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69" w:rsidRDefault="00B70053"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Крупнейшее предприятие по ремонту бронетанковой техники в Дальневосточном федеральном округе АО «103 Бронетанковый ремонтный завод» приглашает на работу!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Открытые вакансии: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2FFB157" wp14:editId="7EECF88F">
            <wp:extent cx="152400" cy="152400"/>
            <wp:effectExtent l="0" t="0" r="0" b="0"/>
            <wp:docPr id="36" name="Рисунок 36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токарь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6433038" wp14:editId="29E3B761">
            <wp:extent cx="152400" cy="152400"/>
            <wp:effectExtent l="0" t="0" r="0" b="0"/>
            <wp:docPr id="37" name="Рисунок 37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ток</w:t>
      </w:r>
      <w:bookmarkStart w:id="0" w:name="_GoBack"/>
      <w:bookmarkEnd w:id="0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арь ЧПУ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A9DB779" wp14:editId="057DB871">
            <wp:extent cx="152400" cy="152400"/>
            <wp:effectExtent l="0" t="0" r="0" b="0"/>
            <wp:docPr id="38" name="Рисунок 38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 по ремонту боевых специальных машин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9482B6" wp14:editId="77477B12">
            <wp:extent cx="152400" cy="152400"/>
            <wp:effectExtent l="0" t="0" r="0" b="0"/>
            <wp:docPr id="39" name="Рисунок 39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слесарь-ремонтник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F674D39" wp14:editId="4A1A1C6F">
            <wp:extent cx="152400" cy="152400"/>
            <wp:effectExtent l="0" t="0" r="0" b="0"/>
            <wp:docPr id="40" name="Рисунок 40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 механосборочных работ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90A33AA" wp14:editId="4524D1C4">
            <wp:extent cx="152400" cy="152400"/>
            <wp:effectExtent l="0" t="0" r="0" b="0"/>
            <wp:docPr id="41" name="Рисунок 41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маляр, штукатур-маляр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76CBDD3" wp14:editId="6B5F2F8C">
            <wp:extent cx="152400" cy="152400"/>
            <wp:effectExtent l="0" t="0" r="0" b="0"/>
            <wp:docPr id="42" name="Рисунок 42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электрогазосварщик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BB22EA" wp14:editId="1E0EFC79">
            <wp:extent cx="152400" cy="152400"/>
            <wp:effectExtent l="0" t="0" r="0" b="0"/>
            <wp:docPr id="43" name="Рисунок 43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слесарь-э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лектромонтажник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3374DFE" wp14:editId="0037AA59">
            <wp:extent cx="152400" cy="152400"/>
            <wp:effectExtent l="0" t="0" r="0" b="0"/>
            <wp:docPr id="44" name="Рисунок 44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 по ремонту средств связи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BB7BABA" wp14:editId="24E3E8CC">
            <wp:extent cx="152400" cy="152400"/>
            <wp:effectExtent l="0" t="0" r="0" b="0"/>
            <wp:docPr id="45" name="Рисунок 45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столяр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28346E9" wp14:editId="3D5A0CC5">
            <wp:extent cx="152400" cy="152400"/>
            <wp:effectExtent l="0" t="0" r="0" b="0"/>
            <wp:docPr id="46" name="Рисунок 46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каменщик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1445493" wp14:editId="60AA305B">
            <wp:extent cx="152400" cy="152400"/>
            <wp:effectExtent l="0" t="0" r="0" b="0"/>
            <wp:docPr id="47" name="Рисунок 47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заточник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56D75E1" wp14:editId="67A4B6A1">
            <wp:extent cx="152400" cy="152400"/>
            <wp:effectExtent l="0" t="0" r="0" b="0"/>
            <wp:docPr id="48" name="Рисунок 48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электромонтер по ремонту электрооборудования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34FF07D" wp14:editId="2CEBBB8C">
            <wp:extent cx="152400" cy="152400"/>
            <wp:effectExtent l="0" t="0" r="0" b="0"/>
            <wp:docPr id="49" name="Рисунок 49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кузнец на молотах и прессах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CC9A448" wp14:editId="3F0E1D0B">
            <wp:extent cx="152400" cy="152400"/>
            <wp:effectExtent l="0" t="0" r="0" b="0"/>
            <wp:docPr id="50" name="Рисунок 50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слесарь-инструментальщик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EB032D3" wp14:editId="203BAE15">
            <wp:extent cx="152400" cy="152400"/>
            <wp:effectExtent l="0" t="0" r="0" b="0"/>
            <wp:docPr id="51" name="Рисунок 51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слесарь по ремонту топливной аппаратуры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89AAC3B" wp14:editId="28B65A29">
            <wp:extent cx="152400" cy="152400"/>
            <wp:effectExtent l="0" t="0" r="0" b="0"/>
            <wp:docPr id="52" name="Рисунок 52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фрезеровщик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0CE3CB5" wp14:editId="046F295B">
            <wp:extent cx="152400" cy="152400"/>
            <wp:effectExtent l="0" t="0" r="0" b="0"/>
            <wp:docPr id="53" name="Рисунок 53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фрезеровщик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ЧПУ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2FBCD89" wp14:editId="19F47185">
            <wp:extent cx="152400" cy="152400"/>
            <wp:effectExtent l="0" t="0" r="0" b="0"/>
            <wp:docPr id="54" name="Рисунок 54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шлифовщик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108DC2E" wp14:editId="5AF9555B">
            <wp:extent cx="152400" cy="152400"/>
            <wp:effectExtent l="0" t="0" r="0" b="0"/>
            <wp:docPr id="55" name="Рисунок 55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гальваник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BF3C1A0" wp14:editId="386705A8">
            <wp:extent cx="152400" cy="152400"/>
            <wp:effectExtent l="0" t="0" r="0" b="0"/>
            <wp:docPr id="56" name="Рисунок 56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бакелитчик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580D23" wp14:editId="4C99974F">
            <wp:extent cx="152400" cy="152400"/>
            <wp:effectExtent l="0" t="0" r="0" b="0"/>
            <wp:docPr id="57" name="Рисунок 57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оператор автоматической плазменной резки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9FCD4DA" wp14:editId="547B348C">
            <wp:extent cx="152400" cy="152400"/>
            <wp:effectExtent l="0" t="0" r="0" b="0"/>
            <wp:docPr id="58" name="Рисунок 58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машинист моечных машин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7E8092" wp14:editId="076D26D4">
            <wp:extent cx="152400" cy="152400"/>
            <wp:effectExtent l="0" t="0" r="0" b="0"/>
            <wp:docPr id="59" name="Рисунок 59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испытатель двигателя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7171E8F" wp14:editId="39A797D3">
            <wp:extent cx="152400" cy="152400"/>
            <wp:effectExtent l="0" t="0" r="0" b="0"/>
            <wp:docPr id="60" name="Рисунок 60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пошивщик технических изделий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CFC0C4B" wp14:editId="62FA86F2">
            <wp:extent cx="152400" cy="152400"/>
            <wp:effectExtent l="0" t="0" r="0" b="0"/>
            <wp:docPr id="61" name="Рисунок 61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комплектовщик деталей, изделий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C7089DE" wp14:editId="42879A6F">
            <wp:extent cx="152400" cy="152400"/>
            <wp:effectExtent l="0" t="0" r="0" b="0"/>
            <wp:docPr id="62" name="Рисунок 62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подсобный рабочий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Требования: профессиональное обучение (свидетельство о профессии рабочего), среднее профессиональное образование (диплом о СПО).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Работать на АО «103 БТРЗ» – это вносить значимый вклад в обороноспособность страны. Вы сможете гордиться своим участием в достижении нашей общей цели – обеспечить качественное выполнение задач по ремонту и возврату в строй боевой техники.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АО «103 БТРЗ» — это место, где работа не только предлагает интересные профессиональные задачи, но и обеспечивает множество дополнительных преимуществ: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465BD6D" wp14:editId="26BDCDEE">
            <wp:extent cx="152400" cy="152400"/>
            <wp:effectExtent l="0" t="0" r="0" b="0"/>
            <wp:docPr id="63" name="Рисунок 6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полностью официальное оформление;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E20C5C7" wp14:editId="7000FB65">
            <wp:extent cx="152400" cy="152400"/>
            <wp:effectExtent l="0" t="0" r="0" b="0"/>
            <wp:docPr id="64" name="Рисунок 6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возможность получить реальный опыт и профессию;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A50528F" wp14:editId="5DF899C4">
            <wp:extent cx="152400" cy="152400"/>
            <wp:effectExtent l="0" t="0" r="0" b="0"/>
            <wp:docPr id="65" name="Рисунок 6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наличие отсрочки от призыва на военную службу на период работы сотрудникам, задействованным в выполнении заданий Государственного Оборонного Заказа;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7C2E1C" wp14:editId="5B3E4B92">
            <wp:extent cx="152400" cy="152400"/>
            <wp:effectExtent l="0" t="0" r="0" b="0"/>
            <wp:docPr id="66" name="Рисунок 6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льготное питание на территории своей столовой;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501D33F" wp14:editId="5F4AA615">
            <wp:extent cx="152400" cy="152400"/>
            <wp:effectExtent l="0" t="0" r="0" b="0"/>
            <wp:docPr id="67" name="Рисунок 6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доставка работников на предприятие и места проживания;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11E119" wp14:editId="1C0F73C2">
            <wp:extent cx="152400" cy="152400"/>
            <wp:effectExtent l="0" t="0" r="0" b="0"/>
            <wp:docPr id="68" name="Рисунок 6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медицинская комиссия за счет предприятия;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F51AF5" wp14:editId="460E4EFF">
            <wp:extent cx="152400" cy="152400"/>
            <wp:effectExtent l="0" t="0" r="0" b="0"/>
            <wp:docPr id="69" name="Рисунок 6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высокий уровень заработной платы.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017D631" wp14:editId="1BCB3FFD">
            <wp:extent cx="152400" cy="152400"/>
            <wp:effectExtent l="0" t="0" r="0" b="0"/>
            <wp:docPr id="70" name="Рисунок 7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Вместе мы вносим свой трудовой вклад в силу нашей армии и обороноспособность страны!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lastRenderedPageBreak/>
        <w:br/>
        <w:t xml:space="preserve">Адрес: Забайкальский край, Читинский район,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пгт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 Атамановка, ул. Заводская 1.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Контактный телефон: 8 (3022) 71-41-03, 8 (924) 811-41-03</w:t>
      </w:r>
    </w:p>
    <w:sectPr w:rsidR="006E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CD"/>
    <w:rsid w:val="000914FD"/>
    <w:rsid w:val="00640423"/>
    <w:rsid w:val="00762F12"/>
    <w:rsid w:val="00892ACD"/>
    <w:rsid w:val="00B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73DA"/>
  <w15:chartTrackingRefBased/>
  <w15:docId w15:val="{81B561CC-B2B9-400A-A595-D341863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Звездин</dc:creator>
  <cp:keywords/>
  <dc:description/>
  <cp:lastModifiedBy>Александр Звездин</cp:lastModifiedBy>
  <cp:revision>2</cp:revision>
  <dcterms:created xsi:type="dcterms:W3CDTF">2024-01-22T00:29:00Z</dcterms:created>
  <dcterms:modified xsi:type="dcterms:W3CDTF">2024-01-22T00:29:00Z</dcterms:modified>
</cp:coreProperties>
</file>