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677" w:rsidRPr="00322B9D" w:rsidRDefault="00687677" w:rsidP="002207E7">
      <w:pPr>
        <w:spacing w:after="0" w:line="240" w:lineRule="auto"/>
        <w:jc w:val="both"/>
        <w:rPr>
          <w:rFonts w:ascii="Times New Roman" w:hAnsi="Times New Roman" w:cs="Times New Roman"/>
          <w:b/>
          <w:sz w:val="24"/>
          <w:szCs w:val="24"/>
        </w:rPr>
      </w:pPr>
      <w:r w:rsidRPr="00322B9D">
        <w:rPr>
          <w:rFonts w:ascii="Times New Roman" w:hAnsi="Times New Roman" w:cs="Times New Roman"/>
          <w:b/>
          <w:sz w:val="24"/>
          <w:szCs w:val="24"/>
        </w:rPr>
        <w:t>Тема занятия: Организация транспортировки нефтепродуктов</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1. Сбор и подготовка нефти</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На начальном этапе разработки нефтяных месторождений, как правило, добыча нефти происходит из фонтанирующих скважин практически без примеси воды. Однако на каждом месторождении наступает такой период, когда из пласта вместе с нефтью поступает вода сначала в малых, а затем все в больших количествах. Примерно две трети всей нефти добывается в обводненном состоянии. Пластовые воды, поступающие из скважин различных месторождений, могут значительно отличаться по химическому и бактериологическому составу. При извлечении смеси нефти с пластовой водой образуется эмульсия, которую следует рассматривать как механическую смесь двух нерастворимых жидкостей, одна из которых распределяется в объеме другой в виде капель различных размеров. Наличие воды в нефти приводит к удорожанию транспорта в связи с возрастающими объемами транспортируемой жидкости и увеличением ее вязкости.</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proofErr w:type="gramStart"/>
      <w:r w:rsidRPr="002207E7">
        <w:rPr>
          <w:rFonts w:ascii="Roboto-Regular" w:eastAsia="Times New Roman" w:hAnsi="Roboto-Regular" w:cs="Times New Roman"/>
          <w:sz w:val="24"/>
          <w:szCs w:val="24"/>
          <w:lang w:eastAsia="ru-RU"/>
        </w:rPr>
        <w:t>Присутствие агрессивных водных растворов минеральных солей приводит к быстрому износу как нефтеперекачивающего, так и нефтеперерабатывающего оборудования.</w:t>
      </w:r>
      <w:proofErr w:type="gramEnd"/>
      <w:r w:rsidRPr="002207E7">
        <w:rPr>
          <w:rFonts w:ascii="Roboto-Regular" w:eastAsia="Times New Roman" w:hAnsi="Roboto-Regular" w:cs="Times New Roman"/>
          <w:sz w:val="24"/>
          <w:szCs w:val="24"/>
          <w:lang w:eastAsia="ru-RU"/>
        </w:rPr>
        <w:t xml:space="preserve"> Наличие в нефти даже 0,1% воды приводит к интенсивному вспениванию ее в ректификационных колоннах нефтеперерабатывающих заводов, что нарушает технологические режимы переработки и, кроме того, загрязняет конденсационную аппаратуру.</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Легкие фракции нефти (углеводородные газы от этана до пентана) являются ценным сырьем химической промышленности, из которого получаются такие продукты, как растворители, жидкие моторные топлива, спирты, синтетический каучук, удобрения, искусственное волокно и другие продукты органического синтеза, широко применяемые в промышленности. Поэтому необходимо стремиться к снижению потерь легких фракций из нефти и к сохранению всех углеводородов, извлекаемых из нефтеносного горизонта для последующей их переработки.</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Современные комплексные нефтехимические комбинаты выпускают как различные высококачественные масла и топлива, так и новые виды химической продукции. Качество вырабатываемой продукции во многом зависит от качества исходного сырья, т. е. нефти. Если в прошлом на технологические установки нефтеперерабатывающих заводов шла нефть с содержанием минеральных солей 100-500мг/л, то в настоящее время требуется нефть с более глубоким обессоливанием, а зачастую перед переработкой нефти приходится полностью удалять из нее соли.</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Наличие в нефти механических примесей (породы пласта) вызывает абразивный износ трубопроводов, нефтеперекачивающего оборудования, затрудняет переработку нефти, образует отложения в холодильниках, печах и теплообменниках, что приводит к уменьшению коэффициента теплопередачи и быстрому выходу их из строя. Механические примеси способствуют образованию трудноразделимых эмульсий.</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Присутствие минеральных солей в виде кристаллов в нефти и раствора в воде приводит к усиленной коррозии металла оборудования и трубопроводов, увеличивает устойчивость эмульсии, затрудняет переработку нефти. Количество минеральных солей, растворенных в воде, отнесенное к единице ее объема, называется общей минерализацией.</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При соответствующих условиях часть хлористого магния (</w:t>
      </w:r>
      <w:proofErr w:type="spellStart"/>
      <w:r w:rsidRPr="002207E7">
        <w:rPr>
          <w:rFonts w:ascii="Roboto-Regular" w:eastAsia="Times New Roman" w:hAnsi="Roboto-Regular" w:cs="Times New Roman"/>
          <w:sz w:val="24"/>
          <w:szCs w:val="24"/>
          <w:lang w:eastAsia="ru-RU"/>
        </w:rPr>
        <w:t>MgCl</w:t>
      </w:r>
      <w:proofErr w:type="spellEnd"/>
      <w:r w:rsidRPr="002207E7">
        <w:rPr>
          <w:rFonts w:ascii="Roboto-Regular" w:eastAsia="Times New Roman" w:hAnsi="Roboto-Regular" w:cs="Times New Roman"/>
          <w:sz w:val="24"/>
          <w:szCs w:val="24"/>
          <w:lang w:eastAsia="ru-RU"/>
        </w:rPr>
        <w:t>) и хлористого кальция (</w:t>
      </w:r>
      <w:proofErr w:type="spellStart"/>
      <w:r w:rsidRPr="002207E7">
        <w:rPr>
          <w:rFonts w:ascii="Roboto-Regular" w:eastAsia="Times New Roman" w:hAnsi="Roboto-Regular" w:cs="Times New Roman"/>
          <w:sz w:val="24"/>
          <w:szCs w:val="24"/>
          <w:lang w:eastAsia="ru-RU"/>
        </w:rPr>
        <w:t>CaCl</w:t>
      </w:r>
      <w:proofErr w:type="spellEnd"/>
      <w:r w:rsidRPr="002207E7">
        <w:rPr>
          <w:rFonts w:ascii="Roboto-Regular" w:eastAsia="Times New Roman" w:hAnsi="Roboto-Regular" w:cs="Times New Roman"/>
          <w:sz w:val="24"/>
          <w:szCs w:val="24"/>
          <w:lang w:eastAsia="ru-RU"/>
        </w:rPr>
        <w:t xml:space="preserve">), находящихся в пластовой воде, </w:t>
      </w:r>
      <w:proofErr w:type="spellStart"/>
      <w:r w:rsidRPr="002207E7">
        <w:rPr>
          <w:rFonts w:ascii="Roboto-Regular" w:eastAsia="Times New Roman" w:hAnsi="Roboto-Regular" w:cs="Times New Roman"/>
          <w:sz w:val="24"/>
          <w:szCs w:val="24"/>
          <w:lang w:eastAsia="ru-RU"/>
        </w:rPr>
        <w:t>гидролизуется</w:t>
      </w:r>
      <w:proofErr w:type="spellEnd"/>
      <w:r w:rsidRPr="002207E7">
        <w:rPr>
          <w:rFonts w:ascii="Roboto-Regular" w:eastAsia="Times New Roman" w:hAnsi="Roboto-Regular" w:cs="Times New Roman"/>
          <w:sz w:val="24"/>
          <w:szCs w:val="24"/>
          <w:lang w:eastAsia="ru-RU"/>
        </w:rPr>
        <w:t xml:space="preserve"> с образованием соляной кислоты.</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В результате разложения сернистых соединений при переработке нефти образуется сероводород, который в присутствии воды вызывает усиленную коррозию металла. Хлористый водород в растворе воды также разъедает металл. Особенно интенсивно идет коррозия при наличии в воде сероводорода и соляной кислоты. Требования к качеству нефти в некоторых случаях довольно жесткие: содержание солей не более 40 мг/л при наличии воды до 0,1%.</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lastRenderedPageBreak/>
        <w:t xml:space="preserve">Эти и другие причины указывают на необходимость подготовки нефти к транспортированию. Собственно подготовка нефти включает: обезвоживание и обессоливание нефти и полное или частичное ее </w:t>
      </w:r>
      <w:proofErr w:type="spellStart"/>
      <w:r w:rsidRPr="002207E7">
        <w:rPr>
          <w:rFonts w:ascii="Roboto-Regular" w:eastAsia="Times New Roman" w:hAnsi="Roboto-Regular" w:cs="Times New Roman"/>
          <w:sz w:val="24"/>
          <w:szCs w:val="24"/>
          <w:lang w:eastAsia="ru-RU"/>
        </w:rPr>
        <w:t>разгазирование</w:t>
      </w:r>
      <w:proofErr w:type="spellEnd"/>
      <w:r w:rsidRPr="002207E7">
        <w:rPr>
          <w:rFonts w:ascii="Roboto-Regular" w:eastAsia="Times New Roman" w:hAnsi="Roboto-Regular" w:cs="Times New Roman"/>
          <w:sz w:val="24"/>
          <w:szCs w:val="24"/>
          <w:lang w:eastAsia="ru-RU"/>
        </w:rPr>
        <w:t>.</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b/>
          <w:bCs/>
          <w:sz w:val="24"/>
          <w:szCs w:val="24"/>
          <w:lang w:eastAsia="ru-RU"/>
        </w:rPr>
        <w:t>2</w:t>
      </w:r>
      <w:r w:rsidRPr="002207E7">
        <w:rPr>
          <w:rFonts w:ascii="Roboto-Regular" w:eastAsia="Times New Roman" w:hAnsi="Roboto-Regular" w:cs="Times New Roman"/>
          <w:sz w:val="24"/>
          <w:szCs w:val="24"/>
          <w:lang w:eastAsia="ru-RU"/>
        </w:rPr>
        <w:t>. Транспорт нефти и нефтепродуктов</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2.1 Общие сведения о транспорте и нефтепродуктах</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Развитие народного хозяйства связано со значительным ростом потребления нефти, нефтепродуктов и газа. Промышленность, транспорт и сельское хозяйство потребляют свыше 200 сортов нефтепродуктов в виде горючего и смазочных масел. Газ используют в металлургии, на электростанциях и в других областях как наиболее дешевый вид топлива. Бесперебойная работа всех отраслей народного хозяйства зависит от своевременной поставки нефтепродуктов.</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 xml:space="preserve">Доставка и распределение нефтепродуктов осуществляется трубопроводным, водным, железнодорожным и автомобильным транспортом, а также сетью нефтебаз, газохранилищ, </w:t>
      </w:r>
      <w:proofErr w:type="spellStart"/>
      <w:r w:rsidRPr="002207E7">
        <w:rPr>
          <w:rFonts w:ascii="Roboto-Regular" w:eastAsia="Times New Roman" w:hAnsi="Roboto-Regular" w:cs="Times New Roman"/>
          <w:sz w:val="24"/>
          <w:szCs w:val="24"/>
          <w:lang w:eastAsia="ru-RU"/>
        </w:rPr>
        <w:t>бензогазораздаточных</w:t>
      </w:r>
      <w:proofErr w:type="spellEnd"/>
      <w:r w:rsidRPr="002207E7">
        <w:rPr>
          <w:rFonts w:ascii="Roboto-Regular" w:eastAsia="Times New Roman" w:hAnsi="Roboto-Regular" w:cs="Times New Roman"/>
          <w:sz w:val="24"/>
          <w:szCs w:val="24"/>
          <w:lang w:eastAsia="ru-RU"/>
        </w:rPr>
        <w:t xml:space="preserve"> станций.</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Каждый вид транспорта используется в зависимости от развития соответствующих транспортных путей, от объема перевозок, характера нефтегрузов, от расположения нефтепромыслов, нефтеперерабатывающих заводов, нефтебаз и основных потребителей. При этом во всех случаях выбора вида транспорта преследуется цель: при минимальных затратах сократить сроки доставки и полностью исключить нерациональные перевозки.</w:t>
      </w:r>
    </w:p>
    <w:p w:rsidR="002207E7" w:rsidRPr="002207E7" w:rsidRDefault="002207E7" w:rsidP="002207E7">
      <w:pPr>
        <w:shd w:val="clear" w:color="auto" w:fill="FFFFFF"/>
        <w:spacing w:after="0" w:line="240" w:lineRule="auto"/>
        <w:jc w:val="both"/>
        <w:outlineLvl w:val="2"/>
        <w:rPr>
          <w:rFonts w:ascii="Roboto-Regular" w:eastAsia="Times New Roman" w:hAnsi="Roboto-Regular" w:cs="Times New Roman"/>
          <w:sz w:val="24"/>
          <w:szCs w:val="24"/>
          <w:lang w:eastAsia="ru-RU"/>
        </w:rPr>
      </w:pPr>
      <w:r w:rsidRPr="002207E7">
        <w:rPr>
          <w:rFonts w:ascii="Roboto-Regular" w:eastAsia="Times New Roman" w:hAnsi="Roboto-Regular" w:cs="Times New Roman"/>
          <w:sz w:val="24"/>
          <w:szCs w:val="24"/>
          <w:lang w:eastAsia="ru-RU"/>
        </w:rPr>
        <w:t>При выборе вида транспорта во внимание принимаются как недостатки, так и преимущества данного вида. Известно, что удельные затраты тем меньше, чем больше мощность транспортной магистрали. Однако нельзя пренебрегать и такими факторами, как сезонность работы и расстояние перевозки. Например, водным транспортом, который дешевле железнодорожного, можно перевозить только в навигационный период, автомобильным в некоторых районах до наступления распутицы, а железнодорожным и трубопроводным практически круглый год. При перевозках на короткие расстояния достаточно экономично пользоваться автомобильным транспортом. В случае доставки нефтепродуктов на весьма большие расстояния, когда не удается, ограничиться одним видом транспорта приходится передавать нефтегруз с одного вида транспорта на другой.</w:t>
      </w:r>
    </w:p>
    <w:p w:rsidR="002207E7" w:rsidRPr="002207E7" w:rsidRDefault="002207E7" w:rsidP="002207E7">
      <w:pPr>
        <w:shd w:val="clear" w:color="auto" w:fill="FFFFFF"/>
        <w:spacing w:after="0" w:line="240" w:lineRule="auto"/>
        <w:jc w:val="both"/>
        <w:rPr>
          <w:rFonts w:ascii="Roboto-Regular" w:eastAsia="Times New Roman" w:hAnsi="Roboto-Regular" w:cs="Times New Roman"/>
          <w:sz w:val="23"/>
          <w:szCs w:val="23"/>
          <w:lang w:eastAsia="ru-RU"/>
        </w:rPr>
      </w:pPr>
      <w:r w:rsidRPr="002207E7">
        <w:rPr>
          <w:rFonts w:ascii="Roboto-Regular" w:eastAsia="Times New Roman" w:hAnsi="Roboto-Regular" w:cs="Times New Roman"/>
          <w:sz w:val="23"/>
          <w:szCs w:val="23"/>
          <w:lang w:eastAsia="ru-RU"/>
        </w:rPr>
        <w:t>В конце XVII века был изобретен двигатель внутреннего сгорания, после этого величайшего открытия весь мир попал в зависимость от нефти и ее продуктов переработки. С каждым годом эта зависимость растет все больше, так как из этого полезного ископаемого научились делать множество полезных вещей, начиная от бензина и заканчивая пищей. Вполне логично, что с ростом потребления выросли и объемы транспортировки нефтепродуктов. Сама по себе перевозка нефтепродуктов изменилась, если раньше основным транспортом для транспортировки был автомобиль, то сейчас огромные объемы прокачиваются и через нефтепроводы, используются поезда и танкеры. Происходит постепенное совершенствование способов доставки. С развитием технологии стоимость нефти упала, так как раньше затраты на перевозку были на порядок больше за счет несовершенства техники. Например, раньше использовались деревянные бочки и повозки, которые запрягались лошадьми, сейчас же используются, совершено другие технологии. Из-за такой разницы в цене, в те далекие времена России было не выгодно производить топливо, так как его себестоимость была выше цены керосина на западе.</w:t>
      </w:r>
    </w:p>
    <w:p w:rsidR="002207E7" w:rsidRPr="002207E7" w:rsidRDefault="002207E7" w:rsidP="002207E7">
      <w:pPr>
        <w:shd w:val="clear" w:color="auto" w:fill="FFFFFF"/>
        <w:spacing w:after="0" w:line="240" w:lineRule="auto"/>
        <w:jc w:val="both"/>
        <w:rPr>
          <w:rFonts w:ascii="Roboto-Regular" w:eastAsia="Times New Roman" w:hAnsi="Roboto-Regular" w:cs="Times New Roman"/>
          <w:sz w:val="23"/>
          <w:szCs w:val="23"/>
          <w:lang w:eastAsia="ru-RU"/>
        </w:rPr>
      </w:pPr>
      <w:r w:rsidRPr="002207E7">
        <w:rPr>
          <w:rFonts w:ascii="Roboto-Regular" w:eastAsia="Times New Roman" w:hAnsi="Roboto-Regular" w:cs="Times New Roman"/>
          <w:sz w:val="23"/>
          <w:szCs w:val="23"/>
          <w:lang w:eastAsia="ru-RU"/>
        </w:rPr>
        <w:t>Развитие способов морской транспортировки помогло решить эту проблему, цена упала. Следующий этап снижения цен пришелся на развитие железнодорожного транспорта. В 1878 году нефтепродукты стали перевозить в цистернах по железной дороге. С этого момента наступает эра относительно дешевого топлива в России.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sz w:val="23"/>
          <w:szCs w:val="23"/>
          <w:lang w:eastAsia="ru-RU"/>
        </w:rPr>
        <w:t xml:space="preserve">В настоящее время любая транспортировка нефтепродуктов в Российской Федерации регулируется ГОСТом 1510-84. Так как речь идет о токсичных, взрывоопасных и пожароопасных веществах, то процессу доставки стоит подходить особенно осторожно. В ГОСТе можно найти информацию, о том какую тару нужно использовать для конкретного вида нефтепродуктов, как заполнять эту тару, какие меры предосторожности необходимо соблюдать при погрузке и разгрузке вещества, в каких условиях можно и нужно хранить </w:t>
      </w:r>
      <w:r w:rsidRPr="002207E7">
        <w:rPr>
          <w:rFonts w:ascii="Roboto-Regular" w:eastAsia="Times New Roman" w:hAnsi="Roboto-Regular" w:cs="Times New Roman"/>
          <w:color w:val="000000"/>
          <w:sz w:val="23"/>
          <w:szCs w:val="23"/>
          <w:lang w:eastAsia="ru-RU"/>
        </w:rPr>
        <w:lastRenderedPageBreak/>
        <w:t>продукт. Например, для разных сортов топлива разрешается перевозка только в металлических канистрах или бочках. При этом емкость не должна быть заполнена полностью, а только на 95%. Для таких веществ как масла, битум, различных смазок, то есть "вязких" субстанций разрешается использовать полимерную или стеклянную упаковку и в данном случае не существует ограничений по объему заполнения емкостей. И в данной ситуации существуют различные тонкости, такие как необходимость подогрева битума при разгрузке. Почти для любого вида нефтепродуктов существует свой тип емкости, как правило, в виде цистерны. Эта емкость должна соответствовать всем нормам ГОСТ. У каждого способа транспортировки есть как свои достоинства, так и недостатки. Кроме того, не каждый способ подойдет для конкретного вида нефтепродуктов. Весьма капризный вид веществ топливо ТС 1 или авиационный керосин иногда перевозят воздушным способом. Хотя это самый дорогой и затратный способ, но в некоторых случаях это единственный вариант. Чаще всего этот метод доставки используют военные или гражданские для перевозки в условия труднопроходимой местности. Наиболее распространенным считается железнодорожный метод доставки, так как проложить железную дорогу от места добычи до переработки наиболее экономичный вариант. При этом первоначальные затраты относительно быстро окупятся.</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Несмотря на удобство железнодорожного способа перевозки нефтепродуктов на большие расстояния, нефтепродукты - такие как бензин, ДТ, или сжиженный газ - на небольшие расстояния до места реализации оптимально доставлять автоцистернами. Перевозка топлива таким способом заметно повышает его потребительскую стоимость. Рентабельность автоперевозок ограничивается расстоянием в 300-400км, что определяет их локальный характер - от нефтебазы до заправочной станции и обратно. У каждого вида транспортировки имеются свои плюсы и минусы. Наиболее быстрый воздушный способ очень дорог, требует особых мер безопасности, потому этим способом доставки пользуются редко - в случаях экстренной необходимости или невозможности доставить ГСМ иным путем. Например, в военных целях или в случаях фактической недоступности местности для иных, кроме воздушного, видов транспорта.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Большинство нефтепромыслов находится далеко от мест переработки или сбыта нефти, поэтому быстрая и экономичная доставка «черного золота» жизненно важна для процветания отрасли.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Самым дешевым и экологически безопасным способом транспортировки нефти являются нефтепроводы. Нефть в них движется, со скоростью до 3м/сек под воздействием разницы в давлении, создаваемой насосными станциями. Их устанавливают с интервалом в 70-150км в зависимости от рельефа трассы. На расстоянии в 10-30км в трубопроводах размещают задвижки, позволяющие перекрыть отдельные участки при аварии. Внутренний диаметр труб, как правило, составляет от 100 до 1400мм. Их делают из </w:t>
      </w:r>
      <w:proofErr w:type="spellStart"/>
      <w:r w:rsidRPr="002207E7">
        <w:rPr>
          <w:rFonts w:ascii="Roboto-Regular" w:eastAsia="Times New Roman" w:hAnsi="Roboto-Regular" w:cs="Times New Roman"/>
          <w:color w:val="000000"/>
          <w:sz w:val="23"/>
          <w:szCs w:val="23"/>
          <w:lang w:eastAsia="ru-RU"/>
        </w:rPr>
        <w:t>высокопластичных</w:t>
      </w:r>
      <w:proofErr w:type="spellEnd"/>
      <w:r w:rsidRPr="002207E7">
        <w:rPr>
          <w:rFonts w:ascii="Roboto-Regular" w:eastAsia="Times New Roman" w:hAnsi="Roboto-Regular" w:cs="Times New Roman"/>
          <w:color w:val="000000"/>
          <w:sz w:val="23"/>
          <w:szCs w:val="23"/>
          <w:lang w:eastAsia="ru-RU"/>
        </w:rPr>
        <w:t xml:space="preserve"> сталей, способных выдержать температурные, механические и химические воздействия. Постепенно все большую популярность обретают трубопроводы из армированного пластика. Они не подвержены коррозии и обладают практически неограниченным сроком эксплуатации.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Нефтепроводы бывают подземными и наземными. У обоих типов есть свои преимущества. Наземные нефтепроводы легче строить и эксплуатировать. В случае аварии значительно легче обнаружить и устранить повреждение на трубе, проведенной над землей. В то же время подземные нефтепроводы менее подвержены влиянию изменений погодных условий, что особенно важно для России, где разница зимних и летних температур в некоторых регионах не имеет аналогов в мире. Трубы можно проводить и по дну моря, но поскольку это сложно технически и требует больших затрат, большие пространства нефть пересекает при помощи танкеров, а подводные трубопроводы чаще используют для транспортировки нефти в пределах одного нефтедобывающего комплекса.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Теоретические и практические основы строительства нефтепроводов разработал знаменитый инженер В.Г. Шухов, автор проекта телевизионной башни на Шаболовке. Под его руководством в 1879 году на Апшеронском полуострове создали первый в Российской империи промысловый нефтепровод для доставки нефти с </w:t>
      </w:r>
      <w:proofErr w:type="spellStart"/>
      <w:r w:rsidRPr="002207E7">
        <w:rPr>
          <w:rFonts w:ascii="Roboto-Regular" w:eastAsia="Times New Roman" w:hAnsi="Roboto-Regular" w:cs="Times New Roman"/>
          <w:color w:val="000000"/>
          <w:sz w:val="23"/>
          <w:szCs w:val="23"/>
          <w:lang w:eastAsia="ru-RU"/>
        </w:rPr>
        <w:t>Балаханского</w:t>
      </w:r>
      <w:proofErr w:type="spellEnd"/>
      <w:r w:rsidRPr="002207E7">
        <w:rPr>
          <w:rFonts w:ascii="Roboto-Regular" w:eastAsia="Times New Roman" w:hAnsi="Roboto-Regular" w:cs="Times New Roman"/>
          <w:color w:val="000000"/>
          <w:sz w:val="23"/>
          <w:szCs w:val="23"/>
          <w:lang w:eastAsia="ru-RU"/>
        </w:rPr>
        <w:t xml:space="preserve"> месторождения на нефтеперерабатывающие заводы Баку. Его длина составила 12км. А в 1907 году также по проекту В.Г. Шухова построили первый магистральный нефтепровод длиной 813км, соединивший Баку и Батуми. Он эксплуатируется, по сей день. Сегодня общая протяженность </w:t>
      </w:r>
      <w:r w:rsidRPr="002207E7">
        <w:rPr>
          <w:rFonts w:ascii="Roboto-Regular" w:eastAsia="Times New Roman" w:hAnsi="Roboto-Regular" w:cs="Times New Roman"/>
          <w:color w:val="000000"/>
          <w:sz w:val="23"/>
          <w:szCs w:val="23"/>
          <w:lang w:eastAsia="ru-RU"/>
        </w:rPr>
        <w:lastRenderedPageBreak/>
        <w:t>магистральных нефтепроводов в нашей стране составляет около 50 тысяч километров. Поскольку применение трубопроводов экономически выгодно, а работают они в любую погоду и в любое время года, это средство транспортировки нефти действительно незаменимо - особенно для России, с ее огромными территориями и сезонными ограничениями на использование водного транспорта.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Удобным транспортом для перевозки нефти и топлива являются морские и речные танкеры. Речные </w:t>
      </w:r>
      <w:proofErr w:type="spellStart"/>
      <w:r w:rsidRPr="002207E7">
        <w:rPr>
          <w:rFonts w:ascii="Roboto-Regular" w:eastAsia="Times New Roman" w:hAnsi="Roboto-Regular" w:cs="Times New Roman"/>
          <w:color w:val="000000"/>
          <w:sz w:val="23"/>
          <w:szCs w:val="23"/>
          <w:lang w:eastAsia="ru-RU"/>
        </w:rPr>
        <w:t>нефтеперевозки</w:t>
      </w:r>
      <w:proofErr w:type="spellEnd"/>
      <w:r w:rsidRPr="002207E7">
        <w:rPr>
          <w:rFonts w:ascii="Roboto-Regular" w:eastAsia="Times New Roman" w:hAnsi="Roboto-Regular" w:cs="Times New Roman"/>
          <w:color w:val="000000"/>
          <w:sz w:val="23"/>
          <w:szCs w:val="23"/>
          <w:lang w:eastAsia="ru-RU"/>
        </w:rPr>
        <w:t xml:space="preserve">, в сравнении с </w:t>
      </w:r>
      <w:proofErr w:type="gramStart"/>
      <w:r w:rsidRPr="002207E7">
        <w:rPr>
          <w:rFonts w:ascii="Roboto-Regular" w:eastAsia="Times New Roman" w:hAnsi="Roboto-Regular" w:cs="Times New Roman"/>
          <w:color w:val="000000"/>
          <w:sz w:val="23"/>
          <w:szCs w:val="23"/>
          <w:lang w:eastAsia="ru-RU"/>
        </w:rPr>
        <w:t>железнодорожными</w:t>
      </w:r>
      <w:proofErr w:type="gramEnd"/>
      <w:r w:rsidRPr="002207E7">
        <w:rPr>
          <w:rFonts w:ascii="Roboto-Regular" w:eastAsia="Times New Roman" w:hAnsi="Roboto-Regular" w:cs="Times New Roman"/>
          <w:color w:val="000000"/>
          <w:sz w:val="23"/>
          <w:szCs w:val="23"/>
          <w:lang w:eastAsia="ru-RU"/>
        </w:rPr>
        <w:t>, снижают затраты на 10-15%, и на 40% в сравнении с автомобильными.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2.2 Железнодорожный транспорт</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Железнодорожным транспортом перевозят все виды нефтепродуктов, нефть и сжиженные газы. В общем объеме перевозок на его долю приходится около 40%. Нефть и нефтепродукты перевозятся по железным дорогам, как правило, </w:t>
      </w:r>
      <w:r w:rsidRPr="002207E7">
        <w:rPr>
          <w:rFonts w:ascii="Roboto-Regular" w:eastAsia="Times New Roman" w:hAnsi="Roboto-Regular" w:cs="Times New Roman"/>
          <w:i/>
          <w:iCs/>
          <w:color w:val="000000"/>
          <w:sz w:val="23"/>
          <w:szCs w:val="23"/>
          <w:lang w:eastAsia="ru-RU"/>
        </w:rPr>
        <w:t>в вагонах - цистернах</w:t>
      </w:r>
      <w:r w:rsidRPr="002207E7">
        <w:rPr>
          <w:rFonts w:ascii="Roboto-Regular" w:eastAsia="Times New Roman" w:hAnsi="Roboto-Regular" w:cs="Times New Roman"/>
          <w:color w:val="000000"/>
          <w:sz w:val="23"/>
          <w:szCs w:val="23"/>
          <w:lang w:eastAsia="ru-RU"/>
        </w:rPr>
        <w:t>. Только небольшая часть, около 2%, транспортируется в мелкой таре - </w:t>
      </w:r>
      <w:r w:rsidRPr="002207E7">
        <w:rPr>
          <w:rFonts w:ascii="Roboto-Regular" w:eastAsia="Times New Roman" w:hAnsi="Roboto-Regular" w:cs="Times New Roman"/>
          <w:i/>
          <w:iCs/>
          <w:color w:val="000000"/>
          <w:sz w:val="23"/>
          <w:szCs w:val="23"/>
          <w:lang w:eastAsia="ru-RU"/>
        </w:rPr>
        <w:t>в бочках, контейнерах и бидонах</w:t>
      </w:r>
      <w:r w:rsidRPr="002207E7">
        <w:rPr>
          <w:rFonts w:ascii="Roboto-Regular" w:eastAsia="Times New Roman" w:hAnsi="Roboto-Regular" w:cs="Times New Roman"/>
          <w:color w:val="000000"/>
          <w:sz w:val="23"/>
          <w:szCs w:val="23"/>
          <w:lang w:eastAsia="ru-RU"/>
        </w:rPr>
        <w:t>. Для транспортировки отдельных видов масел, смазок и небольших партий светлых и темных нефтепродуктов используются </w:t>
      </w:r>
      <w:r w:rsidRPr="002207E7">
        <w:rPr>
          <w:rFonts w:ascii="Roboto-Regular" w:eastAsia="Times New Roman" w:hAnsi="Roboto-Regular" w:cs="Times New Roman"/>
          <w:i/>
          <w:iCs/>
          <w:color w:val="000000"/>
          <w:sz w:val="23"/>
          <w:szCs w:val="23"/>
          <w:lang w:eastAsia="ru-RU"/>
        </w:rPr>
        <w:t>крытые вагоны</w:t>
      </w:r>
      <w:r w:rsidRPr="002207E7">
        <w:rPr>
          <w:rFonts w:ascii="Roboto-Regular" w:eastAsia="Times New Roman" w:hAnsi="Roboto-Regular" w:cs="Times New Roman"/>
          <w:color w:val="000000"/>
          <w:sz w:val="23"/>
          <w:szCs w:val="23"/>
          <w:lang w:eastAsia="ru-RU"/>
        </w:rPr>
        <w:t xml:space="preserve">. Отличительная особенность железнодорожных перевозок это возможность доставки нефтегрузов в любое время года, благодаря чему большинство распределительных баз расположено на железнодорожных магистралях. Однако железнодорожный транспорт имеет существенные недостатки. К ним относятся: большие капиталовложения при строительстве новых и реконструкции действующих путей; относительно высокие </w:t>
      </w:r>
      <w:proofErr w:type="spellStart"/>
      <w:r w:rsidRPr="002207E7">
        <w:rPr>
          <w:rFonts w:ascii="Roboto-Regular" w:eastAsia="Times New Roman" w:hAnsi="Roboto-Regular" w:cs="Times New Roman"/>
          <w:color w:val="000000"/>
          <w:sz w:val="23"/>
          <w:szCs w:val="23"/>
          <w:lang w:eastAsia="ru-RU"/>
        </w:rPr>
        <w:t>эксплутационные</w:t>
      </w:r>
      <w:proofErr w:type="spellEnd"/>
      <w:r w:rsidRPr="002207E7">
        <w:rPr>
          <w:rFonts w:ascii="Roboto-Regular" w:eastAsia="Times New Roman" w:hAnsi="Roboto-Regular" w:cs="Times New Roman"/>
          <w:color w:val="000000"/>
          <w:sz w:val="23"/>
          <w:szCs w:val="23"/>
          <w:lang w:eastAsia="ru-RU"/>
        </w:rPr>
        <w:t xml:space="preserve"> расходы на перевозку нефти по сравнению с другими видами транспорта (в 2 раза дороже водного и трубопроводного).</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Нефть и нефтепродукты перевозятся в железнодорожных цистернах грузоподъемностью 25, 50, 60, 90 и 120т. Наибольшее распространение имеют четырехосные цистерны объемом 50 и 60м</w:t>
      </w:r>
      <w:r w:rsidRPr="002207E7">
        <w:rPr>
          <w:rFonts w:ascii="Roboto-Regular" w:eastAsia="Times New Roman" w:hAnsi="Roboto-Regular" w:cs="Times New Roman"/>
          <w:color w:val="000000"/>
          <w:sz w:val="17"/>
          <w:szCs w:val="17"/>
          <w:vertAlign w:val="superscript"/>
          <w:lang w:eastAsia="ru-RU"/>
        </w:rPr>
        <w:t>3</w:t>
      </w:r>
      <w:r w:rsidRPr="002207E7">
        <w:rPr>
          <w:rFonts w:ascii="Roboto-Regular" w:eastAsia="Times New Roman" w:hAnsi="Roboto-Regular" w:cs="Times New Roman"/>
          <w:color w:val="000000"/>
          <w:sz w:val="23"/>
          <w:szCs w:val="23"/>
          <w:lang w:eastAsia="ru-RU"/>
        </w:rPr>
        <w:t>.</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Вагоны-цистерны формируют в поезда, называемыми наливными маршрутами. Цистерны оборудуются универсальными </w:t>
      </w:r>
      <w:r w:rsidRPr="002207E7">
        <w:rPr>
          <w:rFonts w:ascii="Roboto-Regular" w:eastAsia="Times New Roman" w:hAnsi="Roboto-Regular" w:cs="Times New Roman"/>
          <w:i/>
          <w:iCs/>
          <w:color w:val="000000"/>
          <w:sz w:val="23"/>
          <w:szCs w:val="23"/>
          <w:lang w:eastAsia="ru-RU"/>
        </w:rPr>
        <w:t>сливными приборами</w:t>
      </w:r>
      <w:r w:rsidRPr="002207E7">
        <w:rPr>
          <w:rFonts w:ascii="Roboto-Regular" w:eastAsia="Times New Roman" w:hAnsi="Roboto-Regular" w:cs="Times New Roman"/>
          <w:color w:val="000000"/>
          <w:sz w:val="23"/>
          <w:szCs w:val="23"/>
          <w:lang w:eastAsia="ru-RU"/>
        </w:rPr>
        <w:t>. Они устанавливаются в нижней части котла цистерны и обеспечивают полный слив нефтепродукта.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Для ограничения максимально допустимого давления и вакуума в железнодорожных цистернах, сверх которых могут возникнуть опасные напряжения в стенке котла, цистерны снабжают </w:t>
      </w:r>
      <w:r w:rsidRPr="002207E7">
        <w:rPr>
          <w:rFonts w:ascii="Roboto-Regular" w:eastAsia="Times New Roman" w:hAnsi="Roboto-Regular" w:cs="Times New Roman"/>
          <w:i/>
          <w:iCs/>
          <w:color w:val="000000"/>
          <w:sz w:val="23"/>
          <w:szCs w:val="23"/>
          <w:lang w:eastAsia="ru-RU"/>
        </w:rPr>
        <w:t>пружинными предохранительными клапанами</w:t>
      </w:r>
      <w:r w:rsidRPr="002207E7">
        <w:rPr>
          <w:rFonts w:ascii="Roboto-Regular" w:eastAsia="Times New Roman" w:hAnsi="Roboto-Regular" w:cs="Times New Roman"/>
          <w:color w:val="000000"/>
          <w:sz w:val="23"/>
          <w:szCs w:val="23"/>
          <w:lang w:eastAsia="ru-RU"/>
        </w:rPr>
        <w:t>.</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Цистерны, предназначенные для перевозки высоковязких застывающих нефтепродуктов, оборудуют наружными паровыми рубашками или внутренними устройствами для подогрева. Паровая рубашка обеспечивает подогрев (</w:t>
      </w:r>
      <w:proofErr w:type="spellStart"/>
      <w:r w:rsidRPr="002207E7">
        <w:rPr>
          <w:rFonts w:ascii="Roboto-Regular" w:eastAsia="Times New Roman" w:hAnsi="Roboto-Regular" w:cs="Times New Roman"/>
          <w:color w:val="000000"/>
          <w:sz w:val="23"/>
          <w:szCs w:val="23"/>
          <w:lang w:eastAsia="ru-RU"/>
        </w:rPr>
        <w:t>подплавление</w:t>
      </w:r>
      <w:proofErr w:type="spellEnd"/>
      <w:r w:rsidRPr="002207E7">
        <w:rPr>
          <w:rFonts w:ascii="Roboto-Regular" w:eastAsia="Times New Roman" w:hAnsi="Roboto-Regular" w:cs="Times New Roman"/>
          <w:color w:val="000000"/>
          <w:sz w:val="23"/>
          <w:szCs w:val="23"/>
          <w:lang w:eastAsia="ru-RU"/>
        </w:rPr>
        <w:t>) пограничного слоя застывшего нефтепродукта без разогрева остальной его массы. Цистерны с внутренними подогревателями обычно снабжены наружной теплоизоляцией (цистерны-термосы) для уменьшения тепловых потерь, когда цистерна находится в пути.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Для перевозки битума как весьма тугоплавкого нефтепродукта применяют специальные железнодорожные вагоны, называемые </w:t>
      </w:r>
      <w:r w:rsidRPr="002207E7">
        <w:rPr>
          <w:rFonts w:ascii="Roboto-Regular" w:eastAsia="Times New Roman" w:hAnsi="Roboto-Regular" w:cs="Times New Roman"/>
          <w:i/>
          <w:iCs/>
          <w:color w:val="000000"/>
          <w:sz w:val="23"/>
          <w:szCs w:val="23"/>
          <w:lang w:eastAsia="ru-RU"/>
        </w:rPr>
        <w:t>бункерными полувагонами</w:t>
      </w:r>
      <w:r w:rsidRPr="002207E7">
        <w:rPr>
          <w:rFonts w:ascii="Roboto-Regular" w:eastAsia="Times New Roman" w:hAnsi="Roboto-Regular" w:cs="Times New Roman"/>
          <w:color w:val="000000"/>
          <w:sz w:val="23"/>
          <w:szCs w:val="23"/>
          <w:lang w:eastAsia="ru-RU"/>
        </w:rPr>
        <w:t>. Особенность их заключается в том, что они состоят из четырех бункеров с паровой рубашкой (объемом по 11,8м</w:t>
      </w:r>
      <w:r w:rsidRPr="002207E7">
        <w:rPr>
          <w:rFonts w:ascii="Roboto-Regular" w:eastAsia="Times New Roman" w:hAnsi="Roboto-Regular" w:cs="Times New Roman"/>
          <w:color w:val="000000"/>
          <w:sz w:val="17"/>
          <w:szCs w:val="17"/>
          <w:vertAlign w:val="superscript"/>
          <w:lang w:eastAsia="ru-RU"/>
        </w:rPr>
        <w:t>3</w:t>
      </w:r>
      <w:r w:rsidRPr="002207E7">
        <w:rPr>
          <w:rFonts w:ascii="Roboto-Regular" w:eastAsia="Times New Roman" w:hAnsi="Roboto-Regular" w:cs="Times New Roman"/>
          <w:color w:val="000000"/>
          <w:sz w:val="23"/>
          <w:szCs w:val="23"/>
          <w:lang w:eastAsia="ru-RU"/>
        </w:rPr>
        <w:t>), установленных на раме вагона. Опорные точки бункера расположены таким образом, что в заполненном состоянии его центр тяжести находится выше этих точек, и бункер легко опрокидывается (при освобождении захватов). Битум вываливается в затвердевшем виде на разгрузочную площадку, а затем после опорожнения бункер возвращается в первоначальное вертикальное положение.</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По железной дороге нефтепродукты перевозят также и в контейнерах. </w:t>
      </w:r>
      <w:r w:rsidRPr="002207E7">
        <w:rPr>
          <w:rFonts w:ascii="Roboto-Regular" w:eastAsia="Times New Roman" w:hAnsi="Roboto-Regular" w:cs="Times New Roman"/>
          <w:i/>
          <w:iCs/>
          <w:color w:val="000000"/>
          <w:sz w:val="23"/>
          <w:szCs w:val="23"/>
          <w:lang w:eastAsia="ru-RU"/>
        </w:rPr>
        <w:t>Контейнеры</w:t>
      </w:r>
      <w:r w:rsidRPr="002207E7">
        <w:rPr>
          <w:rFonts w:ascii="Roboto-Regular" w:eastAsia="Times New Roman" w:hAnsi="Roboto-Regular" w:cs="Times New Roman"/>
          <w:color w:val="000000"/>
          <w:sz w:val="23"/>
          <w:szCs w:val="23"/>
          <w:lang w:eastAsia="ru-RU"/>
        </w:rPr>
        <w:t> представляют собой небольшие цистерны грузоподъемностью 2,5 и 5т. Их устанавливают на железнодорожных платформах и по прибытии к месту назначения в заполненном виде перегружают кранами на грузовые машины. В цистернах - контейнерах перевозят главным образом масла и смазки. Поскольку масла и смазки имеют высокую вязкость, контейнеры снабжены паровыми рубашками для подогрева нефтепродуктов при их опорожнении.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Слив и налив нефтепродуктов в железнодорожные цистерны, прибывающие на нефтебазу, производится на специальных сливно-наливных устройствах (эстакадах).</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На нефтебазу цистерны подают по подъездным железнодорожным путям, которые примыкают к железнодорожным магистралям у ближайшей станции. В зависимости от </w:t>
      </w:r>
      <w:r w:rsidRPr="002207E7">
        <w:rPr>
          <w:rFonts w:ascii="Roboto-Regular" w:eastAsia="Times New Roman" w:hAnsi="Roboto-Regular" w:cs="Times New Roman"/>
          <w:color w:val="000000"/>
          <w:sz w:val="23"/>
          <w:szCs w:val="23"/>
          <w:lang w:eastAsia="ru-RU"/>
        </w:rPr>
        <w:lastRenderedPageBreak/>
        <w:t>характера проводимых операций подъездные железнодорожные пути разделяют на </w:t>
      </w:r>
      <w:r w:rsidRPr="002207E7">
        <w:rPr>
          <w:rFonts w:ascii="Roboto-Regular" w:eastAsia="Times New Roman" w:hAnsi="Roboto-Regular" w:cs="Times New Roman"/>
          <w:i/>
          <w:iCs/>
          <w:color w:val="000000"/>
          <w:sz w:val="23"/>
          <w:szCs w:val="23"/>
          <w:lang w:eastAsia="ru-RU"/>
        </w:rPr>
        <w:t>основные</w:t>
      </w:r>
      <w:r w:rsidRPr="002207E7">
        <w:rPr>
          <w:rFonts w:ascii="Roboto-Regular" w:eastAsia="Times New Roman" w:hAnsi="Roboto-Regular" w:cs="Times New Roman"/>
          <w:color w:val="000000"/>
          <w:sz w:val="23"/>
          <w:szCs w:val="23"/>
          <w:lang w:eastAsia="ru-RU"/>
        </w:rPr>
        <w:t>, предназначенные для слива и налива нефти и нефтепродуктов; </w:t>
      </w:r>
      <w:r w:rsidRPr="002207E7">
        <w:rPr>
          <w:rFonts w:ascii="Roboto-Regular" w:eastAsia="Times New Roman" w:hAnsi="Roboto-Regular" w:cs="Times New Roman"/>
          <w:i/>
          <w:iCs/>
          <w:color w:val="000000"/>
          <w:sz w:val="23"/>
          <w:szCs w:val="23"/>
          <w:lang w:eastAsia="ru-RU"/>
        </w:rPr>
        <w:t>вспомогательные</w:t>
      </w:r>
      <w:r w:rsidRPr="002207E7">
        <w:rPr>
          <w:rFonts w:ascii="Roboto-Regular" w:eastAsia="Times New Roman" w:hAnsi="Roboto-Regular" w:cs="Times New Roman"/>
          <w:color w:val="000000"/>
          <w:sz w:val="23"/>
          <w:szCs w:val="23"/>
          <w:lang w:eastAsia="ru-RU"/>
        </w:rPr>
        <w:t> для разгрузки или погрузки тарных грузов и других вспомогательных материалов; </w:t>
      </w:r>
      <w:r w:rsidRPr="002207E7">
        <w:rPr>
          <w:rFonts w:ascii="Roboto-Regular" w:eastAsia="Times New Roman" w:hAnsi="Roboto-Regular" w:cs="Times New Roman"/>
          <w:i/>
          <w:iCs/>
          <w:color w:val="000000"/>
          <w:sz w:val="23"/>
          <w:szCs w:val="23"/>
          <w:lang w:eastAsia="ru-RU"/>
        </w:rPr>
        <w:t>обгонные</w:t>
      </w:r>
      <w:r w:rsidRPr="002207E7">
        <w:rPr>
          <w:rFonts w:ascii="Roboto-Regular" w:eastAsia="Times New Roman" w:hAnsi="Roboto-Regular" w:cs="Times New Roman"/>
          <w:color w:val="000000"/>
          <w:sz w:val="23"/>
          <w:szCs w:val="23"/>
          <w:lang w:eastAsia="ru-RU"/>
        </w:rPr>
        <w:t xml:space="preserve"> - </w:t>
      </w:r>
      <w:proofErr w:type="gramStart"/>
      <w:r w:rsidRPr="002207E7">
        <w:rPr>
          <w:rFonts w:ascii="Roboto-Regular" w:eastAsia="Times New Roman" w:hAnsi="Roboto-Regular" w:cs="Times New Roman"/>
          <w:color w:val="000000"/>
          <w:sz w:val="23"/>
          <w:szCs w:val="23"/>
          <w:lang w:eastAsia="ru-RU"/>
        </w:rPr>
        <w:t>для</w:t>
      </w:r>
      <w:proofErr w:type="gramEnd"/>
      <w:r w:rsidRPr="002207E7">
        <w:rPr>
          <w:rFonts w:ascii="Roboto-Regular" w:eastAsia="Times New Roman" w:hAnsi="Roboto-Regular" w:cs="Times New Roman"/>
          <w:color w:val="000000"/>
          <w:sz w:val="23"/>
          <w:szCs w:val="23"/>
          <w:lang w:eastAsia="ru-RU"/>
        </w:rPr>
        <w:t xml:space="preserve"> маневровых работ. На основных железнодорожных путях размещают устройства для сливно-наливных операций, которые вместе с ними называются </w:t>
      </w:r>
      <w:r w:rsidRPr="002207E7">
        <w:rPr>
          <w:rFonts w:ascii="Roboto-Regular" w:eastAsia="Times New Roman" w:hAnsi="Roboto-Regular" w:cs="Times New Roman"/>
          <w:i/>
          <w:iCs/>
          <w:color w:val="000000"/>
          <w:sz w:val="23"/>
          <w:szCs w:val="23"/>
          <w:lang w:eastAsia="ru-RU"/>
        </w:rPr>
        <w:t>сливно-наливным фронтом</w:t>
      </w:r>
      <w:r w:rsidRPr="002207E7">
        <w:rPr>
          <w:rFonts w:ascii="Roboto-Regular" w:eastAsia="Times New Roman" w:hAnsi="Roboto-Regular" w:cs="Times New Roman"/>
          <w:color w:val="000000"/>
          <w:sz w:val="23"/>
          <w:szCs w:val="23"/>
          <w:lang w:eastAsia="ru-RU"/>
        </w:rPr>
        <w:t>.</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Нефтепродукты всех видов перевозят по железным дорогам в соответствии с «Правилами перевозок грузов» МПС. Этими правилами предусмотрен порядок формирования железнодорожных цистерн в маршруты, условия перевозок нефтегрузов, подачи железнодорожных маршрутов под слив и налив на эстакады, правила сдачи наполненных маршрутов по железной дороге, нормы времени на погрузочно-разгрузочные операции, а также основные требования к технической эксплуатации.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2.3 Водный транспорт</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Водным транспортом перевозят нефть, нефтепродукты и сжиженные газы.</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Водный транспорт подразделяется </w:t>
      </w:r>
      <w:proofErr w:type="gramStart"/>
      <w:r w:rsidRPr="002207E7">
        <w:rPr>
          <w:rFonts w:ascii="Roboto-Regular" w:eastAsia="Times New Roman" w:hAnsi="Roboto-Regular" w:cs="Times New Roman"/>
          <w:color w:val="000000"/>
          <w:sz w:val="23"/>
          <w:szCs w:val="23"/>
          <w:lang w:eastAsia="ru-RU"/>
        </w:rPr>
        <w:t>на</w:t>
      </w:r>
      <w:proofErr w:type="gramEnd"/>
      <w:r w:rsidRPr="002207E7">
        <w:rPr>
          <w:rFonts w:ascii="Roboto-Regular" w:eastAsia="Times New Roman" w:hAnsi="Roboto-Regular" w:cs="Times New Roman"/>
          <w:color w:val="000000"/>
          <w:sz w:val="23"/>
          <w:szCs w:val="23"/>
          <w:lang w:eastAsia="ru-RU"/>
        </w:rPr>
        <w:t> </w:t>
      </w:r>
      <w:r w:rsidRPr="002207E7">
        <w:rPr>
          <w:rFonts w:ascii="Roboto-Regular" w:eastAsia="Times New Roman" w:hAnsi="Roboto-Regular" w:cs="Times New Roman"/>
          <w:i/>
          <w:iCs/>
          <w:color w:val="000000"/>
          <w:sz w:val="23"/>
          <w:szCs w:val="23"/>
          <w:lang w:eastAsia="ru-RU"/>
        </w:rPr>
        <w:t>морской и речной</w:t>
      </w:r>
      <w:r w:rsidRPr="002207E7">
        <w:rPr>
          <w:rFonts w:ascii="Roboto-Regular" w:eastAsia="Times New Roman" w:hAnsi="Roboto-Regular" w:cs="Times New Roman"/>
          <w:color w:val="000000"/>
          <w:sz w:val="23"/>
          <w:szCs w:val="23"/>
          <w:lang w:eastAsia="ru-RU"/>
        </w:rPr>
        <w:t>. Он осуществляет перевозку нефти и нефтепродуктов как внутри страны, так и за ее пределами. На долю водного транспорта приходится около 13% от общего объема перевозок нефтегрузов.</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По сравнению с </w:t>
      </w:r>
      <w:proofErr w:type="gramStart"/>
      <w:r w:rsidRPr="002207E7">
        <w:rPr>
          <w:rFonts w:ascii="Roboto-Regular" w:eastAsia="Times New Roman" w:hAnsi="Roboto-Regular" w:cs="Times New Roman"/>
          <w:color w:val="000000"/>
          <w:sz w:val="23"/>
          <w:szCs w:val="23"/>
          <w:lang w:eastAsia="ru-RU"/>
        </w:rPr>
        <w:t>железнодорожным</w:t>
      </w:r>
      <w:proofErr w:type="gramEnd"/>
      <w:r w:rsidRPr="002207E7">
        <w:rPr>
          <w:rFonts w:ascii="Roboto-Regular" w:eastAsia="Times New Roman" w:hAnsi="Roboto-Regular" w:cs="Times New Roman"/>
          <w:color w:val="000000"/>
          <w:sz w:val="23"/>
          <w:szCs w:val="23"/>
          <w:lang w:eastAsia="ru-RU"/>
        </w:rPr>
        <w:t xml:space="preserve"> водный транспорт требует меньшего расхода топлива на единицу перевозок, характеризуется небольшой численностью обслуживающего персонал меньшими затратами металла на единицу грузоподъемности и небольшой собственной массой по отношению к массе перевозимого груза.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i/>
          <w:iCs/>
          <w:color w:val="000000"/>
          <w:sz w:val="23"/>
          <w:szCs w:val="23"/>
          <w:lang w:eastAsia="ru-RU"/>
        </w:rPr>
        <w:t>Морским транспортом</w:t>
      </w:r>
      <w:r w:rsidRPr="002207E7">
        <w:rPr>
          <w:rFonts w:ascii="Roboto-Regular" w:eastAsia="Times New Roman" w:hAnsi="Roboto-Regular" w:cs="Times New Roman"/>
          <w:color w:val="000000"/>
          <w:sz w:val="23"/>
          <w:szCs w:val="23"/>
          <w:lang w:eastAsia="ru-RU"/>
        </w:rPr>
        <w:t> внутри России основные перевозки нефтепродуктов осуществляются в Каспийском, Черном, Азовском, Балтийском, Японском и Охотском морях.</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К преимуществам морского транспорта относятся низкая себестоимость перевозки нефти за счет использования судов большой грузоподъемности на дальние расстояния.</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i/>
          <w:iCs/>
          <w:color w:val="000000"/>
          <w:sz w:val="23"/>
          <w:szCs w:val="23"/>
          <w:lang w:eastAsia="ru-RU"/>
        </w:rPr>
        <w:t>Речным транспортом</w:t>
      </w:r>
      <w:r w:rsidRPr="002207E7">
        <w:rPr>
          <w:rFonts w:ascii="Roboto-Regular" w:eastAsia="Times New Roman" w:hAnsi="Roboto-Regular" w:cs="Times New Roman"/>
          <w:color w:val="000000"/>
          <w:sz w:val="23"/>
          <w:szCs w:val="23"/>
          <w:lang w:eastAsia="ru-RU"/>
        </w:rPr>
        <w:t> доставляются нефтепродукты на многие нефтебазы, расположенные на реках. Протяженность судоходных рек в России составляет около 150тыс.км.</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К преимуществам речного транспорта относится высокая пропускная способность речных путей и возможность перебрасывать флот из одного речного бассейна в другой. Для отдельных районов Якутии, Тюмени, Омской и Новосибирской областей речной транспорт является основным способом доставки нефтепродуктов.</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К отрицательным свойствам речного транспорта можно отнести то, что на зимний период прекращаются речные перевозки. Это приводит к созданию межнавигационных запасов нефти в перевалочных пунктах или у потребителей. Приходится сооружать крупные резервуарные емкости на промыслах, НПЗ и водных нефтебазах для соответствующего накопления и длительного хранения' нефти.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К недостаткам речного транспорта также относятся несовпадения географического расположения сети с наполнением нефтяных грузопотоков, что удлиняет расстояние перевозки, и малая, скорость нефтеналивных судов по сравнению с другими видами транспорта.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Нефтеналивные суда подразделяют на </w:t>
      </w:r>
      <w:r w:rsidRPr="002207E7">
        <w:rPr>
          <w:rFonts w:ascii="Roboto-Regular" w:eastAsia="Times New Roman" w:hAnsi="Roboto-Regular" w:cs="Times New Roman"/>
          <w:b/>
          <w:bCs/>
          <w:i/>
          <w:iCs/>
          <w:color w:val="000000"/>
          <w:sz w:val="23"/>
          <w:szCs w:val="23"/>
          <w:lang w:eastAsia="ru-RU"/>
        </w:rPr>
        <w:t>морские</w:t>
      </w:r>
      <w:r w:rsidRPr="002207E7">
        <w:rPr>
          <w:rFonts w:ascii="Roboto-Regular" w:eastAsia="Times New Roman" w:hAnsi="Roboto-Regular" w:cs="Times New Roman"/>
          <w:color w:val="000000"/>
          <w:sz w:val="23"/>
          <w:szCs w:val="23"/>
          <w:lang w:eastAsia="ru-RU"/>
        </w:rPr>
        <w:t> (танкеры), речные, </w:t>
      </w:r>
      <w:r w:rsidRPr="002207E7">
        <w:rPr>
          <w:rFonts w:ascii="Roboto-Regular" w:eastAsia="Times New Roman" w:hAnsi="Roboto-Regular" w:cs="Times New Roman"/>
          <w:b/>
          <w:bCs/>
          <w:i/>
          <w:iCs/>
          <w:color w:val="000000"/>
          <w:sz w:val="23"/>
          <w:szCs w:val="23"/>
          <w:lang w:eastAsia="ru-RU"/>
        </w:rPr>
        <w:t>озерные </w:t>
      </w:r>
      <w:r w:rsidRPr="002207E7">
        <w:rPr>
          <w:rFonts w:ascii="Roboto-Regular" w:eastAsia="Times New Roman" w:hAnsi="Roboto-Regular" w:cs="Times New Roman"/>
          <w:color w:val="000000"/>
          <w:sz w:val="23"/>
          <w:szCs w:val="23"/>
          <w:lang w:eastAsia="ru-RU"/>
        </w:rPr>
        <w:t>и</w:t>
      </w:r>
      <w:r w:rsidRPr="002207E7">
        <w:rPr>
          <w:rFonts w:ascii="Roboto-Regular" w:eastAsia="Times New Roman" w:hAnsi="Roboto-Regular" w:cs="Times New Roman"/>
          <w:b/>
          <w:bCs/>
          <w:i/>
          <w:iCs/>
          <w:color w:val="000000"/>
          <w:sz w:val="23"/>
          <w:szCs w:val="23"/>
          <w:lang w:eastAsia="ru-RU"/>
        </w:rPr>
        <w:t> смешанного плавания</w:t>
      </w:r>
      <w:r w:rsidRPr="002207E7">
        <w:rPr>
          <w:rFonts w:ascii="Roboto-Regular" w:eastAsia="Times New Roman" w:hAnsi="Roboto-Regular" w:cs="Times New Roman"/>
          <w:color w:val="000000"/>
          <w:sz w:val="23"/>
          <w:szCs w:val="23"/>
          <w:lang w:eastAsia="ru-RU"/>
        </w:rPr>
        <w:t>, а также </w:t>
      </w:r>
      <w:r w:rsidRPr="002207E7">
        <w:rPr>
          <w:rFonts w:ascii="Roboto-Regular" w:eastAsia="Times New Roman" w:hAnsi="Roboto-Regular" w:cs="Times New Roman"/>
          <w:b/>
          <w:bCs/>
          <w:i/>
          <w:iCs/>
          <w:color w:val="000000"/>
          <w:sz w:val="23"/>
          <w:szCs w:val="23"/>
          <w:lang w:eastAsia="ru-RU"/>
        </w:rPr>
        <w:t>самоходные</w:t>
      </w:r>
      <w:r w:rsidRPr="002207E7">
        <w:rPr>
          <w:rFonts w:ascii="Roboto-Regular" w:eastAsia="Times New Roman" w:hAnsi="Roboto-Regular" w:cs="Times New Roman"/>
          <w:color w:val="000000"/>
          <w:sz w:val="23"/>
          <w:szCs w:val="23"/>
          <w:lang w:eastAsia="ru-RU"/>
        </w:rPr>
        <w:t> и </w:t>
      </w:r>
      <w:r w:rsidRPr="002207E7">
        <w:rPr>
          <w:rFonts w:ascii="Roboto-Regular" w:eastAsia="Times New Roman" w:hAnsi="Roboto-Regular" w:cs="Times New Roman"/>
          <w:b/>
          <w:bCs/>
          <w:i/>
          <w:iCs/>
          <w:color w:val="000000"/>
          <w:sz w:val="23"/>
          <w:szCs w:val="23"/>
          <w:lang w:eastAsia="ru-RU"/>
        </w:rPr>
        <w:t>несамоходные</w:t>
      </w:r>
      <w:r w:rsidRPr="002207E7">
        <w:rPr>
          <w:rFonts w:ascii="Roboto-Regular" w:eastAsia="Times New Roman" w:hAnsi="Roboto-Regular" w:cs="Times New Roman"/>
          <w:color w:val="000000"/>
          <w:sz w:val="23"/>
          <w:szCs w:val="23"/>
          <w:lang w:eastAsia="ru-RU"/>
        </w:rPr>
        <w:t>.</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Самоходные (танкеры) имеют машинные отделения; несамоходные суда (баржи) передвигаются при помощи буксиров различной мощности.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Нефтеналивное судно характеризуется следующими показателями: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1) </w:t>
      </w:r>
      <w:r w:rsidRPr="002207E7">
        <w:rPr>
          <w:rFonts w:ascii="Roboto-Regular" w:eastAsia="Times New Roman" w:hAnsi="Roboto-Regular" w:cs="Times New Roman"/>
          <w:i/>
          <w:iCs/>
          <w:color w:val="000000"/>
          <w:sz w:val="23"/>
          <w:szCs w:val="23"/>
          <w:lang w:eastAsia="ru-RU"/>
        </w:rPr>
        <w:t>осадкой судна</w:t>
      </w:r>
      <w:r w:rsidRPr="002207E7">
        <w:rPr>
          <w:rFonts w:ascii="Roboto-Regular" w:eastAsia="Times New Roman" w:hAnsi="Roboto-Regular" w:cs="Times New Roman"/>
          <w:color w:val="000000"/>
          <w:sz w:val="23"/>
          <w:szCs w:val="23"/>
          <w:lang w:eastAsia="ru-RU"/>
        </w:rPr>
        <w:t xml:space="preserve"> - глубиной, на которую погрузилось судно; осадку определяют по положению ватерлинии. Ватерлиния делит судно на-надводную и </w:t>
      </w:r>
      <w:proofErr w:type="gramStart"/>
      <w:r w:rsidRPr="002207E7">
        <w:rPr>
          <w:rFonts w:ascii="Roboto-Regular" w:eastAsia="Times New Roman" w:hAnsi="Roboto-Regular" w:cs="Times New Roman"/>
          <w:color w:val="000000"/>
          <w:sz w:val="23"/>
          <w:szCs w:val="23"/>
          <w:lang w:eastAsia="ru-RU"/>
        </w:rPr>
        <w:t>подводную</w:t>
      </w:r>
      <w:proofErr w:type="gramEnd"/>
      <w:r w:rsidRPr="002207E7">
        <w:rPr>
          <w:rFonts w:ascii="Roboto-Regular" w:eastAsia="Times New Roman" w:hAnsi="Roboto-Regular" w:cs="Times New Roman"/>
          <w:color w:val="000000"/>
          <w:sz w:val="23"/>
          <w:szCs w:val="23"/>
          <w:lang w:eastAsia="ru-RU"/>
        </w:rPr>
        <w:t xml:space="preserve"> части и называется порожней (легкой) ватерлинией, соответствующей порожнему судну; ватерлиния, соответствующая осадке судна с максимальным грузом, называется грузовой ватерлинией;</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2) </w:t>
      </w:r>
      <w:r w:rsidRPr="002207E7">
        <w:rPr>
          <w:rFonts w:ascii="Roboto-Regular" w:eastAsia="Times New Roman" w:hAnsi="Roboto-Regular" w:cs="Times New Roman"/>
          <w:i/>
          <w:iCs/>
          <w:color w:val="000000"/>
          <w:sz w:val="23"/>
          <w:szCs w:val="23"/>
          <w:lang w:eastAsia="ru-RU"/>
        </w:rPr>
        <w:t>водоизмещением</w:t>
      </w:r>
      <w:r w:rsidRPr="002207E7">
        <w:rPr>
          <w:rFonts w:ascii="Roboto-Regular" w:eastAsia="Times New Roman" w:hAnsi="Roboto-Regular" w:cs="Times New Roman"/>
          <w:color w:val="000000"/>
          <w:sz w:val="23"/>
          <w:szCs w:val="23"/>
          <w:lang w:eastAsia="ru-RU"/>
        </w:rPr>
        <w:t> - равным массе воды, вытесненной груженым судном до грузовой ватерлинии (при суммарной массе судна и груза);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3) г</w:t>
      </w:r>
      <w:r w:rsidRPr="002207E7">
        <w:rPr>
          <w:rFonts w:ascii="Roboto-Regular" w:eastAsia="Times New Roman" w:hAnsi="Roboto-Regular" w:cs="Times New Roman"/>
          <w:i/>
          <w:iCs/>
          <w:color w:val="000000"/>
          <w:sz w:val="23"/>
          <w:szCs w:val="23"/>
          <w:lang w:eastAsia="ru-RU"/>
        </w:rPr>
        <w:t>рузоподъемностью</w:t>
      </w:r>
      <w:r w:rsidRPr="002207E7">
        <w:rPr>
          <w:rFonts w:ascii="Roboto-Regular" w:eastAsia="Times New Roman" w:hAnsi="Roboto-Regular" w:cs="Times New Roman"/>
          <w:color w:val="000000"/>
          <w:sz w:val="23"/>
          <w:szCs w:val="23"/>
          <w:lang w:eastAsia="ru-RU"/>
        </w:rPr>
        <w:t> - массой транспортируемого груза;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4) </w:t>
      </w:r>
      <w:r w:rsidRPr="002207E7">
        <w:rPr>
          <w:rFonts w:ascii="Roboto-Regular" w:eastAsia="Times New Roman" w:hAnsi="Roboto-Regular" w:cs="Times New Roman"/>
          <w:i/>
          <w:iCs/>
          <w:color w:val="000000"/>
          <w:sz w:val="23"/>
          <w:szCs w:val="23"/>
          <w:lang w:eastAsia="ru-RU"/>
        </w:rPr>
        <w:t>дедвейтом</w:t>
      </w:r>
      <w:r w:rsidRPr="002207E7">
        <w:rPr>
          <w:rFonts w:ascii="Roboto-Regular" w:eastAsia="Times New Roman" w:hAnsi="Roboto-Regular" w:cs="Times New Roman"/>
          <w:color w:val="000000"/>
          <w:sz w:val="23"/>
          <w:szCs w:val="23"/>
          <w:lang w:eastAsia="ru-RU"/>
        </w:rPr>
        <w:t> - полной массой груза, включающей транспортируемую массу и груз для собственных нужд (вода, топливо, багаж и продовольствие), который может быть принят судном без потери своей плавучести и остойчивости и при сохранении скорости хода;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lastRenderedPageBreak/>
        <w:t>5) </w:t>
      </w:r>
      <w:r w:rsidRPr="002207E7">
        <w:rPr>
          <w:rFonts w:ascii="Roboto-Regular" w:eastAsia="Times New Roman" w:hAnsi="Roboto-Regular" w:cs="Times New Roman"/>
          <w:i/>
          <w:iCs/>
          <w:color w:val="000000"/>
          <w:sz w:val="23"/>
          <w:szCs w:val="23"/>
          <w:lang w:eastAsia="ru-RU"/>
        </w:rPr>
        <w:t>остойчивостью</w:t>
      </w:r>
      <w:r w:rsidRPr="002207E7">
        <w:rPr>
          <w:rFonts w:ascii="Roboto-Regular" w:eastAsia="Times New Roman" w:hAnsi="Roboto-Regular" w:cs="Times New Roman"/>
          <w:color w:val="000000"/>
          <w:sz w:val="23"/>
          <w:szCs w:val="23"/>
          <w:lang w:eastAsia="ru-RU"/>
        </w:rPr>
        <w:t> - способностью судна не переворачиваться, а возвращаться в свое положение при крене, в которое оно приводится волной, ветром или неравномерной нагрузкой. Наклон судна в поперечном направлении, т.е. в сторону одного из его бортов, называется креном, а наклон в продольном направлении, т.е. в сторону носа или кормы - дифферентом;</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6) </w:t>
      </w:r>
      <w:r w:rsidRPr="002207E7">
        <w:rPr>
          <w:rFonts w:ascii="Roboto-Regular" w:eastAsia="Times New Roman" w:hAnsi="Roboto-Regular" w:cs="Times New Roman"/>
          <w:i/>
          <w:iCs/>
          <w:color w:val="000000"/>
          <w:sz w:val="23"/>
          <w:szCs w:val="23"/>
          <w:lang w:eastAsia="ru-RU"/>
        </w:rPr>
        <w:t>непотопляемостью</w:t>
      </w:r>
      <w:r w:rsidRPr="002207E7">
        <w:rPr>
          <w:rFonts w:ascii="Roboto-Regular" w:eastAsia="Times New Roman" w:hAnsi="Roboto-Regular" w:cs="Times New Roman"/>
          <w:color w:val="000000"/>
          <w:sz w:val="23"/>
          <w:szCs w:val="23"/>
          <w:lang w:eastAsia="ru-RU"/>
        </w:rPr>
        <w:t> - способностью судна держаться на воде при пробоинах в корпусе. Она тем больше, чем больше в нем перегородок, разделяющих судно на отдельные герметичные отсеки. При отсутствии перегородок жидкий груз при крене или дифференте получает возможность перетекать в сторону наклона судна, увеличивая крен за пределы, обеспечивающие остойчивость, что в результате может привести к переворачиванию судна. Во избежание крена загрузку и выгрузку отсеков (танков) производят по определенной очередности.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Танкеры и баржи различаются как по грузоподъемности, так и по их конструкции. По конструктивной схеме нефтеналивное судно представляет собой стальной каркас (с поперечными и продольными связями), к которому крепится обшивка. В корпусе танкера различают три основные части среднюю, носовую, кормовую.</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i/>
          <w:iCs/>
          <w:color w:val="000000"/>
          <w:sz w:val="23"/>
          <w:szCs w:val="23"/>
          <w:lang w:eastAsia="ru-RU"/>
        </w:rPr>
        <w:t>Средняя</w:t>
      </w:r>
      <w:r w:rsidRPr="002207E7">
        <w:rPr>
          <w:rFonts w:ascii="Roboto-Regular" w:eastAsia="Times New Roman" w:hAnsi="Roboto-Regular" w:cs="Times New Roman"/>
          <w:color w:val="000000"/>
          <w:sz w:val="23"/>
          <w:szCs w:val="23"/>
          <w:lang w:eastAsia="ru-RU"/>
        </w:rPr>
        <w:t> часть танкера в связи с пожарной безопасностью отделена от носа и кормы сдвоенными непроницаемыми переборками, образующими свободную полость, которая называется </w:t>
      </w:r>
      <w:r w:rsidRPr="002207E7">
        <w:rPr>
          <w:rFonts w:ascii="Roboto-Regular" w:eastAsia="Times New Roman" w:hAnsi="Roboto-Regular" w:cs="Times New Roman"/>
          <w:i/>
          <w:iCs/>
          <w:color w:val="000000"/>
          <w:sz w:val="23"/>
          <w:szCs w:val="23"/>
          <w:lang w:eastAsia="ru-RU"/>
        </w:rPr>
        <w:t>коффердамом</w:t>
      </w:r>
      <w:r w:rsidRPr="002207E7">
        <w:rPr>
          <w:rFonts w:ascii="Roboto-Regular" w:eastAsia="Times New Roman" w:hAnsi="Roboto-Regular" w:cs="Times New Roman"/>
          <w:color w:val="000000"/>
          <w:sz w:val="23"/>
          <w:szCs w:val="23"/>
          <w:lang w:eastAsia="ru-RU"/>
        </w:rPr>
        <w:t>. Коффердам заливают обычной водой, чтобы создать надежную изоляцию опасной зоны судна от других его частей. Средняя часть танкера при помощи непроницаемых перегородок разделена на отсеки (танки), в которые заливают нефтепродукт. Танки сообщаются между собой через специальные клинкеты, установленные в нижней части перегородок, которые открываются во время налива или выкачки нефтегруза. Управление клинкетами выведено на палубу судна.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Наличие отдельных отсеков повышает остойчивость танкера. При аварии с одним танком (пробоина или пожар) остальные танки остаются в защищенном состоянии.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Для выполнения операций по выкачке нефтегрузов, а также для внутренних перекачек, служит насосное (машинное) отделение, которое оборудовано грузовыми насосами. В носовой части имеются сухогрузный трюм для перевозки нефтепродуктов в таре и сухих грузов, а также отделение для хозяйственных грузов.</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Налив и откачка нефтепродуктов, производится по системе трубопроводов, соединяющих машинное отделение с отсеками. При наливе следят, чтобы танки были залиты полностью во избежание самопроизвольного перемещения нефтепродуктов при перекачке танкера. Перемещение нефтепродукта при перекачке может вызвать большие гидравлические удары и вероятность нарушения прочности стенок. На корме размещены машинное отделение, топливные баки, жилые помещения.</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i/>
          <w:iCs/>
          <w:color w:val="000000"/>
          <w:sz w:val="23"/>
          <w:szCs w:val="23"/>
          <w:lang w:eastAsia="ru-RU"/>
        </w:rPr>
        <w:t>Озерно-речные танкеры</w:t>
      </w:r>
      <w:r w:rsidRPr="002207E7">
        <w:rPr>
          <w:rFonts w:ascii="Roboto-Regular" w:eastAsia="Times New Roman" w:hAnsi="Roboto-Regular" w:cs="Times New Roman"/>
          <w:color w:val="000000"/>
          <w:sz w:val="23"/>
          <w:szCs w:val="23"/>
          <w:lang w:eastAsia="ru-RU"/>
        </w:rPr>
        <w:t> в отличие от морских имеют меньшую осадку (вследствие малых речных глубин), чем и объясняется их малая грузоподъемность (10-12 тыс.).</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Танкеры не имеют возможности причаливать к 6epery и стоят в рейде. В этом случае нефтегрузы перегружают на лихтеры, грузоподъемность которых достигает 100т. Лихтеры бывают самоходные и несамоходные.</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Для перевозки вязких нефтепродуктов баржи оборудованы подогревателями, причем пар для этих целей подается с буксира или специальных плавучих насосных станций.</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В настоящее время применяют смешанные перевозки. Разновидность грузовых судов смешанного плавания - </w:t>
      </w:r>
      <w:proofErr w:type="spellStart"/>
      <w:r w:rsidRPr="002207E7">
        <w:rPr>
          <w:rFonts w:ascii="Roboto-Regular" w:eastAsia="Times New Roman" w:hAnsi="Roboto-Regular" w:cs="Times New Roman"/>
          <w:i/>
          <w:iCs/>
          <w:color w:val="000000"/>
          <w:sz w:val="23"/>
          <w:szCs w:val="23"/>
          <w:lang w:eastAsia="ru-RU"/>
        </w:rPr>
        <w:t>нефтерудовозы</w:t>
      </w:r>
      <w:proofErr w:type="spellEnd"/>
      <w:r w:rsidRPr="002207E7">
        <w:rPr>
          <w:rFonts w:ascii="Roboto-Regular" w:eastAsia="Times New Roman" w:hAnsi="Roboto-Regular" w:cs="Times New Roman"/>
          <w:color w:val="000000"/>
          <w:sz w:val="23"/>
          <w:szCs w:val="23"/>
          <w:lang w:eastAsia="ru-RU"/>
        </w:rPr>
        <w:t xml:space="preserve">. Руду загружают в центральный трюм, а нефтепродукты заливают в бортовые цистерны - по четыре с каждого борта. У </w:t>
      </w:r>
      <w:proofErr w:type="spellStart"/>
      <w:r w:rsidRPr="002207E7">
        <w:rPr>
          <w:rFonts w:ascii="Roboto-Regular" w:eastAsia="Times New Roman" w:hAnsi="Roboto-Regular" w:cs="Times New Roman"/>
          <w:color w:val="000000"/>
          <w:sz w:val="23"/>
          <w:szCs w:val="23"/>
          <w:lang w:eastAsia="ru-RU"/>
        </w:rPr>
        <w:t>нефтерудовоза</w:t>
      </w:r>
      <w:proofErr w:type="spellEnd"/>
      <w:r w:rsidRPr="002207E7">
        <w:rPr>
          <w:rFonts w:ascii="Roboto-Regular" w:eastAsia="Times New Roman" w:hAnsi="Roboto-Regular" w:cs="Times New Roman"/>
          <w:color w:val="000000"/>
          <w:sz w:val="23"/>
          <w:szCs w:val="23"/>
          <w:lang w:eastAsia="ru-RU"/>
        </w:rPr>
        <w:t xml:space="preserve"> нет «холостых» пробегов, неизбежных для танкера или рудовоза. Так, в Швецию они доставляют нефть, а обратно возвращаются с рудой.</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При перевозке нефтепродуктов по водным магистралям соблюдаются правила Министерства морского и речного флота. Этими правилами предусмотрены порядок подготовки судна к наливу, погрузочно-разгрузочных операций, условия перевозки при различных температурных режимах, требования к герметичности систем и другим мерам технической эксплуатации; установлен также порядок замера количества груза и оформления грузовых документов.</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2.4 Автомобильный транспорт</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lastRenderedPageBreak/>
        <w:t xml:space="preserve">Автотранспорт широко используется при перевозках нефтепродуктов с распределительных нефтебаз непосредственно потребителю. Наиболее эффективно он используется в районах, куда невозможно доставить нефтепродукты железнодорожным или водным путями сообщения. Основное назначение автотранспорта доставка готовых нефтепродуктов с крупных нефтебаз на </w:t>
      </w:r>
      <w:proofErr w:type="gramStart"/>
      <w:r w:rsidRPr="002207E7">
        <w:rPr>
          <w:rFonts w:ascii="Roboto-Regular" w:eastAsia="Times New Roman" w:hAnsi="Roboto-Regular" w:cs="Times New Roman"/>
          <w:color w:val="000000"/>
          <w:sz w:val="23"/>
          <w:szCs w:val="23"/>
          <w:lang w:eastAsia="ru-RU"/>
        </w:rPr>
        <w:t>мелкие</w:t>
      </w:r>
      <w:proofErr w:type="gramEnd"/>
      <w:r w:rsidRPr="002207E7">
        <w:rPr>
          <w:rFonts w:ascii="Roboto-Regular" w:eastAsia="Times New Roman" w:hAnsi="Roboto-Regular" w:cs="Times New Roman"/>
          <w:color w:val="000000"/>
          <w:sz w:val="23"/>
          <w:szCs w:val="23"/>
          <w:lang w:eastAsia="ru-RU"/>
        </w:rPr>
        <w:t xml:space="preserve"> и далее к потребителю. Доставка производится автоцистернами, топливозаправщиками путем перекачки по местным трубопроводам. Широко применяются контейнерные и тарные перевозки в специальных контейнерах, бочках и мелкой таре.</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Автоцистерны оснащены комплектом оборудования, включающим патрубок для налива нефтепродукта, дыхательный клапан, стержневой указатель уровня, клиновую быстродействующую задвижку для слива топлива, два шланга с наконечниками и насос с механическим приводом. Объем отдельных автоцистерн достигает 25м</w:t>
      </w:r>
      <w:r w:rsidRPr="002207E7">
        <w:rPr>
          <w:rFonts w:ascii="Roboto-Regular" w:eastAsia="Times New Roman" w:hAnsi="Roboto-Regular" w:cs="Times New Roman"/>
          <w:color w:val="000000"/>
          <w:sz w:val="17"/>
          <w:szCs w:val="17"/>
          <w:vertAlign w:val="superscript"/>
          <w:lang w:eastAsia="ru-RU"/>
        </w:rPr>
        <w:t>3</w:t>
      </w:r>
      <w:r w:rsidRPr="002207E7">
        <w:rPr>
          <w:rFonts w:ascii="Roboto-Regular" w:eastAsia="Times New Roman" w:hAnsi="Roboto-Regular" w:cs="Times New Roman"/>
          <w:color w:val="000000"/>
          <w:sz w:val="23"/>
          <w:szCs w:val="23"/>
          <w:lang w:eastAsia="ru-RU"/>
        </w:rPr>
        <w:t>. Внутри цистерны установлены поперечные и продольные волнорезы для уменьшения силы ударной волны жидкости при движении автомашины.</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Для обеспечения пожарной безопасности на автоцистернах установлены огнетушители и устройства для заземления цистерн и шлангов для отвода статического электричества, которое может образоваться при наливе и сливе нефтепродуктов.</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proofErr w:type="spellStart"/>
      <w:r w:rsidRPr="002207E7">
        <w:rPr>
          <w:rFonts w:ascii="Roboto-Regular" w:eastAsia="Times New Roman" w:hAnsi="Roboto-Regular" w:cs="Times New Roman"/>
          <w:i/>
          <w:iCs/>
          <w:color w:val="000000"/>
          <w:sz w:val="23"/>
          <w:szCs w:val="23"/>
          <w:lang w:eastAsia="ru-RU"/>
        </w:rPr>
        <w:t>Автотопливозаправщиками</w:t>
      </w:r>
      <w:proofErr w:type="spellEnd"/>
      <w:r w:rsidRPr="002207E7">
        <w:rPr>
          <w:rFonts w:ascii="Roboto-Regular" w:eastAsia="Times New Roman" w:hAnsi="Roboto-Regular" w:cs="Times New Roman"/>
          <w:color w:val="000000"/>
          <w:sz w:val="23"/>
          <w:szCs w:val="23"/>
          <w:lang w:eastAsia="ru-RU"/>
        </w:rPr>
        <w:t xml:space="preserve"> называются автоцистерны, оборудованные комплектом насосно-раздаточных устройств. Автозаправщики предназначены для заправки топливом автомашин, а также сельскохозяйственных машин и самолетов. </w:t>
      </w:r>
      <w:proofErr w:type="spellStart"/>
      <w:r w:rsidRPr="002207E7">
        <w:rPr>
          <w:rFonts w:ascii="Roboto-Regular" w:eastAsia="Times New Roman" w:hAnsi="Roboto-Regular" w:cs="Times New Roman"/>
          <w:color w:val="000000"/>
          <w:sz w:val="23"/>
          <w:szCs w:val="23"/>
          <w:lang w:eastAsia="ru-RU"/>
        </w:rPr>
        <w:t>Автотопливозаправщики</w:t>
      </w:r>
      <w:proofErr w:type="spellEnd"/>
      <w:r w:rsidRPr="002207E7">
        <w:rPr>
          <w:rFonts w:ascii="Roboto-Regular" w:eastAsia="Times New Roman" w:hAnsi="Roboto-Regular" w:cs="Times New Roman"/>
          <w:color w:val="000000"/>
          <w:sz w:val="23"/>
          <w:szCs w:val="23"/>
          <w:lang w:eastAsia="ru-RU"/>
        </w:rPr>
        <w:t xml:space="preserve"> используют преимущественно для снабжения нефтепродуктом потребителей или автоколонн, работающих в отдалении от нефтебаз и заправочных станций.</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Автозаправщики обычно монтируют на шасси грузовых машин и оборудуют раздаточным насосом, трубопроводной обвязкой, приемо-раздаточными шлангами, </w:t>
      </w:r>
      <w:proofErr w:type="spellStart"/>
      <w:r w:rsidRPr="002207E7">
        <w:rPr>
          <w:rFonts w:ascii="Roboto-Regular" w:eastAsia="Times New Roman" w:hAnsi="Roboto-Regular" w:cs="Times New Roman"/>
          <w:color w:val="000000"/>
          <w:sz w:val="23"/>
          <w:szCs w:val="23"/>
          <w:lang w:eastAsia="ru-RU"/>
        </w:rPr>
        <w:t>водовоздухоотделителями</w:t>
      </w:r>
      <w:proofErr w:type="spellEnd"/>
      <w:r w:rsidRPr="002207E7">
        <w:rPr>
          <w:rFonts w:ascii="Roboto-Regular" w:eastAsia="Times New Roman" w:hAnsi="Roboto-Regular" w:cs="Times New Roman"/>
          <w:color w:val="000000"/>
          <w:sz w:val="23"/>
          <w:szCs w:val="23"/>
          <w:lang w:eastAsia="ru-RU"/>
        </w:rPr>
        <w:t>, фильтрами, счетчиками и другими контрольно-измерительными приборами. Оборудование автозаправщика приводится в действие водителем из кабины управления.</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proofErr w:type="spellStart"/>
      <w:r w:rsidRPr="002207E7">
        <w:rPr>
          <w:rFonts w:ascii="Roboto-Regular" w:eastAsia="Times New Roman" w:hAnsi="Roboto-Regular" w:cs="Times New Roman"/>
          <w:i/>
          <w:iCs/>
          <w:color w:val="000000"/>
          <w:sz w:val="23"/>
          <w:szCs w:val="23"/>
          <w:lang w:eastAsia="ru-RU"/>
        </w:rPr>
        <w:t>Автомаслозаправщики</w:t>
      </w:r>
      <w:proofErr w:type="spellEnd"/>
      <w:r w:rsidRPr="002207E7">
        <w:rPr>
          <w:rFonts w:ascii="Roboto-Regular" w:eastAsia="Times New Roman" w:hAnsi="Roboto-Regular" w:cs="Times New Roman"/>
          <w:color w:val="000000"/>
          <w:sz w:val="23"/>
          <w:szCs w:val="23"/>
          <w:lang w:eastAsia="ru-RU"/>
        </w:rPr>
        <w:t> предназначены для транспортировки масел с нефтебаз и заправки транспортных средств маслом в стационарных и полевых условиях. Они оборудованы специальным подогревателем для нагрева масла. Маслозаправщик состоит из шасси автомобиля и смонтированного на нем оборудования. Кроме котла установлены насос с приводом, фильтр, счетчик, приемо-раздаточные шланги, кабина управления с контрольно-измерительной аппаратурой и средства пожаротушения.</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Масло подогревается в котле-цистерне при помощи форсунок. Высокая температура масла сохраняется длительное время благодаря теплоизоляции котла. Во избежание подгорания масла в трубчатке (змеевике) в процессе подогрева масло </w:t>
      </w:r>
      <w:proofErr w:type="spellStart"/>
      <w:r w:rsidRPr="002207E7">
        <w:rPr>
          <w:rFonts w:ascii="Roboto-Regular" w:eastAsia="Times New Roman" w:hAnsi="Roboto-Regular" w:cs="Times New Roman"/>
          <w:color w:val="000000"/>
          <w:sz w:val="23"/>
          <w:szCs w:val="23"/>
          <w:lang w:eastAsia="ru-RU"/>
        </w:rPr>
        <w:t>циркулируется</w:t>
      </w:r>
      <w:proofErr w:type="spellEnd"/>
      <w:r w:rsidRPr="002207E7">
        <w:rPr>
          <w:rFonts w:ascii="Roboto-Regular" w:eastAsia="Times New Roman" w:hAnsi="Roboto-Regular" w:cs="Times New Roman"/>
          <w:color w:val="000000"/>
          <w:sz w:val="23"/>
          <w:szCs w:val="23"/>
          <w:lang w:eastAsia="ru-RU"/>
        </w:rPr>
        <w:t xml:space="preserve"> при помощи насоса со скоростью не менее 2м/</w:t>
      </w:r>
      <w:proofErr w:type="gramStart"/>
      <w:r w:rsidRPr="002207E7">
        <w:rPr>
          <w:rFonts w:ascii="Roboto-Regular" w:eastAsia="Times New Roman" w:hAnsi="Roboto-Regular" w:cs="Times New Roman"/>
          <w:color w:val="000000"/>
          <w:sz w:val="23"/>
          <w:szCs w:val="23"/>
          <w:lang w:eastAsia="ru-RU"/>
        </w:rPr>
        <w:t>с</w:t>
      </w:r>
      <w:proofErr w:type="gramEnd"/>
      <w:r w:rsidRPr="002207E7">
        <w:rPr>
          <w:rFonts w:ascii="Roboto-Regular" w:eastAsia="Times New Roman" w:hAnsi="Roboto-Regular" w:cs="Times New Roman"/>
          <w:color w:val="000000"/>
          <w:sz w:val="23"/>
          <w:szCs w:val="23"/>
          <w:lang w:eastAsia="ru-RU"/>
        </w:rPr>
        <w:t>.</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Автотранспортом осуществляется также перевозка нефтепродуктов в контейнерах и в мелкой таре.</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i/>
          <w:iCs/>
          <w:color w:val="000000"/>
          <w:sz w:val="23"/>
          <w:szCs w:val="23"/>
          <w:lang w:eastAsia="ru-RU"/>
        </w:rPr>
        <w:t>Контейнерами</w:t>
      </w:r>
      <w:r w:rsidRPr="002207E7">
        <w:rPr>
          <w:rFonts w:ascii="Roboto-Regular" w:eastAsia="Times New Roman" w:hAnsi="Roboto-Regular" w:cs="Times New Roman"/>
          <w:color w:val="000000"/>
          <w:sz w:val="23"/>
          <w:szCs w:val="23"/>
          <w:lang w:eastAsia="ru-RU"/>
        </w:rPr>
        <w:t> называются емкости небольшого объема (1 - 5м</w:t>
      </w:r>
      <w:r w:rsidRPr="002207E7">
        <w:rPr>
          <w:rFonts w:ascii="Roboto-Regular" w:eastAsia="Times New Roman" w:hAnsi="Roboto-Regular" w:cs="Times New Roman"/>
          <w:color w:val="000000"/>
          <w:sz w:val="17"/>
          <w:szCs w:val="17"/>
          <w:vertAlign w:val="superscript"/>
          <w:lang w:eastAsia="ru-RU"/>
        </w:rPr>
        <w:t>3</w:t>
      </w:r>
      <w:r w:rsidRPr="002207E7">
        <w:rPr>
          <w:rFonts w:ascii="Roboto-Regular" w:eastAsia="Times New Roman" w:hAnsi="Roboto-Regular" w:cs="Times New Roman"/>
          <w:color w:val="000000"/>
          <w:sz w:val="23"/>
          <w:szCs w:val="23"/>
          <w:lang w:eastAsia="ru-RU"/>
        </w:rPr>
        <w:t>), в которых нефтепродукты доставляются потребителю без перекачки в стационарные хранилища. Контейнеры сгружают с машин при помощи кранов. Контейнерные емкости не закрепляются за автомашиной и попеременно могут служить транспортной емкостью и временным хранилищем. Контейнерные перевозки весьма удобны для отдаленных районов и при организации полевых передвижных складов. В качестве контейнеров используют металлические или эластичные резинотканевые емкости объемом 2,5 и 4м</w:t>
      </w:r>
      <w:r w:rsidRPr="002207E7">
        <w:rPr>
          <w:rFonts w:ascii="Roboto-Regular" w:eastAsia="Times New Roman" w:hAnsi="Roboto-Regular" w:cs="Times New Roman"/>
          <w:color w:val="000000"/>
          <w:sz w:val="17"/>
          <w:szCs w:val="17"/>
          <w:vertAlign w:val="superscript"/>
          <w:lang w:eastAsia="ru-RU"/>
        </w:rPr>
        <w:t>3</w:t>
      </w:r>
      <w:r w:rsidRPr="002207E7">
        <w:rPr>
          <w:rFonts w:ascii="Roboto-Regular" w:eastAsia="Times New Roman" w:hAnsi="Roboto-Regular" w:cs="Times New Roman"/>
          <w:color w:val="000000"/>
          <w:sz w:val="23"/>
          <w:szCs w:val="23"/>
          <w:lang w:eastAsia="ru-RU"/>
        </w:rPr>
        <w:t>. их устанавливают обычно на грузовых автомобилях, причем заполняют их непосредственно в кузове автомобиля.</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Из мелкой тары наиболее распространены бочки и бидоны. Различают два основных вида бочек - металлические для транспорта жидкого топлива (бензина, керосина и др.) и фанерные (штампованные), используемые в основном для консистентных смазок. Металлические бочки бывают объемом 50-500л, а фанерные - 50л.</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Бидоны применяют двух типов: металлические и фанерные. Металлические бидоны изготавливают из белой жести прямоугольной и цилиндрической формы объемом 5-62л. </w:t>
      </w:r>
      <w:proofErr w:type="spellStart"/>
      <w:r w:rsidRPr="002207E7">
        <w:rPr>
          <w:rFonts w:ascii="Roboto-Regular" w:eastAsia="Times New Roman" w:hAnsi="Roboto-Regular" w:cs="Times New Roman"/>
          <w:color w:val="000000"/>
          <w:sz w:val="23"/>
          <w:szCs w:val="23"/>
          <w:lang w:eastAsia="ru-RU"/>
        </w:rPr>
        <w:t>Металлофанерные</w:t>
      </w:r>
      <w:proofErr w:type="spellEnd"/>
      <w:r w:rsidRPr="002207E7">
        <w:rPr>
          <w:rFonts w:ascii="Roboto-Regular" w:eastAsia="Times New Roman" w:hAnsi="Roboto-Regular" w:cs="Times New Roman"/>
          <w:color w:val="000000"/>
          <w:sz w:val="23"/>
          <w:szCs w:val="23"/>
          <w:lang w:eastAsia="ru-RU"/>
        </w:rPr>
        <w:t xml:space="preserve"> бидоны для консистентных смазок изготавливают объемом 16л, корпус у них фанерный, а днище металлическое штампованное. Эти бидоны, покрытые изнутри </w:t>
      </w:r>
      <w:proofErr w:type="spellStart"/>
      <w:r w:rsidRPr="002207E7">
        <w:rPr>
          <w:rFonts w:ascii="Roboto-Regular" w:eastAsia="Times New Roman" w:hAnsi="Roboto-Regular" w:cs="Times New Roman"/>
          <w:color w:val="000000"/>
          <w:sz w:val="23"/>
          <w:szCs w:val="23"/>
          <w:lang w:eastAsia="ru-RU"/>
        </w:rPr>
        <w:t>бензостойким</w:t>
      </w:r>
      <w:proofErr w:type="spellEnd"/>
      <w:r w:rsidRPr="002207E7">
        <w:rPr>
          <w:rFonts w:ascii="Roboto-Regular" w:eastAsia="Times New Roman" w:hAnsi="Roboto-Regular" w:cs="Times New Roman"/>
          <w:color w:val="000000"/>
          <w:sz w:val="23"/>
          <w:szCs w:val="23"/>
          <w:lang w:eastAsia="ru-RU"/>
        </w:rPr>
        <w:t xml:space="preserve"> материалом, используются также под масло.</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lastRenderedPageBreak/>
        <w:t>2.5 Трубопроводный транспорт</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Нефтепродуктопроводы протяженностью более 50км и диаметром более 219мм называются магистральными. Магистральные трубопроводы в зависимости от перекачиваемой жидкости соответственно называются: </w:t>
      </w:r>
      <w:r w:rsidRPr="002207E7">
        <w:rPr>
          <w:rFonts w:ascii="Roboto-Regular" w:eastAsia="Times New Roman" w:hAnsi="Roboto-Regular" w:cs="Times New Roman"/>
          <w:i/>
          <w:iCs/>
          <w:color w:val="000000"/>
          <w:sz w:val="23"/>
          <w:szCs w:val="23"/>
          <w:lang w:eastAsia="ru-RU"/>
        </w:rPr>
        <w:t>нефтепроводами</w:t>
      </w:r>
      <w:r w:rsidRPr="002207E7">
        <w:rPr>
          <w:rFonts w:ascii="Roboto-Regular" w:eastAsia="Times New Roman" w:hAnsi="Roboto-Regular" w:cs="Times New Roman"/>
          <w:color w:val="000000"/>
          <w:sz w:val="23"/>
          <w:szCs w:val="23"/>
          <w:lang w:eastAsia="ru-RU"/>
        </w:rPr>
        <w:t> - при перекачке нефти; </w:t>
      </w:r>
      <w:r w:rsidRPr="002207E7">
        <w:rPr>
          <w:rFonts w:ascii="Roboto-Regular" w:eastAsia="Times New Roman" w:hAnsi="Roboto-Regular" w:cs="Times New Roman"/>
          <w:i/>
          <w:iCs/>
          <w:color w:val="000000"/>
          <w:sz w:val="23"/>
          <w:szCs w:val="23"/>
          <w:lang w:eastAsia="ru-RU"/>
        </w:rPr>
        <w:t>нефтепродуктопроводами</w:t>
      </w:r>
      <w:r w:rsidRPr="002207E7">
        <w:rPr>
          <w:rFonts w:ascii="Roboto-Regular" w:eastAsia="Times New Roman" w:hAnsi="Roboto-Regular" w:cs="Times New Roman"/>
          <w:color w:val="000000"/>
          <w:sz w:val="23"/>
          <w:szCs w:val="23"/>
          <w:lang w:eastAsia="ru-RU"/>
        </w:rPr>
        <w:t> - при перекачке жидких нефтепродуктов, например, бензина, керосина, дизельного топлива, мазута.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Магистральные </w:t>
      </w:r>
      <w:proofErr w:type="spellStart"/>
      <w:r w:rsidRPr="002207E7">
        <w:rPr>
          <w:rFonts w:ascii="Roboto-Regular" w:eastAsia="Times New Roman" w:hAnsi="Roboto-Regular" w:cs="Times New Roman"/>
          <w:color w:val="000000"/>
          <w:sz w:val="23"/>
          <w:szCs w:val="23"/>
          <w:lang w:eastAsia="ru-RU"/>
        </w:rPr>
        <w:t>нефте</w:t>
      </w:r>
      <w:proofErr w:type="spellEnd"/>
      <w:r w:rsidRPr="002207E7">
        <w:rPr>
          <w:rFonts w:ascii="Roboto-Regular" w:eastAsia="Times New Roman" w:hAnsi="Roboto-Regular" w:cs="Times New Roman"/>
          <w:color w:val="000000"/>
          <w:sz w:val="23"/>
          <w:szCs w:val="23"/>
          <w:lang w:eastAsia="ru-RU"/>
        </w:rPr>
        <w:t xml:space="preserve"> - и нефтепродуктопроводы и ответвления от них в соответствии со Строительными нормами и правилами (СНиП П-45-75) сооружают диаметром до 1620мм с избыточным давлением не выше 10МПа (100ат.). Они предназначаются для транспортировки нефти и нефтепродуктов из районов их добычи, производства или хранения до мест потребления = нефтебаз, пунктов налива и отдельных промышленных предприятий. Магистральные </w:t>
      </w:r>
      <w:proofErr w:type="spellStart"/>
      <w:r w:rsidRPr="002207E7">
        <w:rPr>
          <w:rFonts w:ascii="Roboto-Regular" w:eastAsia="Times New Roman" w:hAnsi="Roboto-Regular" w:cs="Times New Roman"/>
          <w:color w:val="000000"/>
          <w:sz w:val="23"/>
          <w:szCs w:val="23"/>
          <w:lang w:eastAsia="ru-RU"/>
        </w:rPr>
        <w:t>нефте</w:t>
      </w:r>
      <w:proofErr w:type="spellEnd"/>
      <w:r w:rsidRPr="002207E7">
        <w:rPr>
          <w:rFonts w:ascii="Roboto-Regular" w:eastAsia="Times New Roman" w:hAnsi="Roboto-Regular" w:cs="Times New Roman"/>
          <w:color w:val="000000"/>
          <w:sz w:val="23"/>
          <w:szCs w:val="23"/>
          <w:lang w:eastAsia="ru-RU"/>
        </w:rPr>
        <w:t>- и нефтепродуктопроводы в зависимости от диаметра трубопровода подразделяются на четыре класса: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к І классу относятся трубопроводы диаметром 1620-1000мм;</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proofErr w:type="gramStart"/>
      <w:r w:rsidRPr="002207E7">
        <w:rPr>
          <w:rFonts w:ascii="Roboto-Regular" w:eastAsia="Times New Roman" w:hAnsi="Roboto-Regular" w:cs="Times New Roman"/>
          <w:color w:val="000000"/>
          <w:sz w:val="23"/>
          <w:szCs w:val="23"/>
          <w:lang w:eastAsia="ru-RU"/>
        </w:rPr>
        <w:t>ко</w:t>
      </w:r>
      <w:proofErr w:type="gramEnd"/>
      <w:r w:rsidRPr="002207E7">
        <w:rPr>
          <w:rFonts w:ascii="Roboto-Regular" w:eastAsia="Times New Roman" w:hAnsi="Roboto-Regular" w:cs="Times New Roman"/>
          <w:color w:val="000000"/>
          <w:sz w:val="23"/>
          <w:szCs w:val="23"/>
          <w:lang w:eastAsia="ru-RU"/>
        </w:rPr>
        <w:t xml:space="preserve"> ІІ классу - трубопроводы диаметром 1000-500мм;</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к ІІІ классу - трубопроводы диаметром 500-300мм;</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к IV классу - трубопроводы диаметром менее 300мм.</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Первый трубопровод протяженностью 12км, диаметром 3 дюйма (73,5мм) был построен в 1872г. и предназначался для перекачки нефти с </w:t>
      </w:r>
      <w:proofErr w:type="spellStart"/>
      <w:r w:rsidRPr="002207E7">
        <w:rPr>
          <w:rFonts w:ascii="Roboto-Regular" w:eastAsia="Times New Roman" w:hAnsi="Roboto-Regular" w:cs="Times New Roman"/>
          <w:color w:val="000000"/>
          <w:sz w:val="23"/>
          <w:szCs w:val="23"/>
          <w:lang w:eastAsia="ru-RU"/>
        </w:rPr>
        <w:t>Балахнинских</w:t>
      </w:r>
      <w:proofErr w:type="spellEnd"/>
      <w:r w:rsidRPr="002207E7">
        <w:rPr>
          <w:rFonts w:ascii="Roboto-Regular" w:eastAsia="Times New Roman" w:hAnsi="Roboto-Regular" w:cs="Times New Roman"/>
          <w:color w:val="000000"/>
          <w:sz w:val="23"/>
          <w:szCs w:val="23"/>
          <w:lang w:eastAsia="ru-RU"/>
        </w:rPr>
        <w:t xml:space="preserve"> промыслов на Бакинские нефтеперегонные заводы. Нефтепроводы и нефтепродуктопроводы по устройству в принципе одинаковы и состоят из трубопровода и насосных станций, располагаемых вдоль трассы трубопровода. Различаются они только отдельными элементами технологических схем магистрального трубопровода.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Основными сооружениями магистрального нефтепровода являются: </w:t>
      </w:r>
      <w:r w:rsidRPr="002207E7">
        <w:rPr>
          <w:rFonts w:ascii="Roboto-Regular" w:eastAsia="Times New Roman" w:hAnsi="Roboto-Regular" w:cs="Times New Roman"/>
          <w:i/>
          <w:iCs/>
          <w:color w:val="000000"/>
          <w:sz w:val="23"/>
          <w:szCs w:val="23"/>
          <w:lang w:eastAsia="ru-RU"/>
        </w:rPr>
        <w:t>головная перекачивающая станция</w:t>
      </w:r>
      <w:r w:rsidRPr="002207E7">
        <w:rPr>
          <w:rFonts w:ascii="Roboto-Regular" w:eastAsia="Times New Roman" w:hAnsi="Roboto-Regular" w:cs="Times New Roman"/>
          <w:color w:val="000000"/>
          <w:sz w:val="23"/>
          <w:szCs w:val="23"/>
          <w:lang w:eastAsia="ru-RU"/>
        </w:rPr>
        <w:t>, которую размещают на начальном участке трубопровода (в районе нефтепромыслов), она служит для приема нефти с последующей подачей ее в трубопровод; </w:t>
      </w:r>
      <w:r w:rsidRPr="002207E7">
        <w:rPr>
          <w:rFonts w:ascii="Roboto-Regular" w:eastAsia="Times New Roman" w:hAnsi="Roboto-Regular" w:cs="Times New Roman"/>
          <w:i/>
          <w:iCs/>
          <w:color w:val="000000"/>
          <w:sz w:val="23"/>
          <w:szCs w:val="23"/>
          <w:lang w:eastAsia="ru-RU"/>
        </w:rPr>
        <w:t>промежуточные перекачивающие станции</w:t>
      </w:r>
      <w:r w:rsidRPr="002207E7">
        <w:rPr>
          <w:rFonts w:ascii="Roboto-Regular" w:eastAsia="Times New Roman" w:hAnsi="Roboto-Regular" w:cs="Times New Roman"/>
          <w:color w:val="000000"/>
          <w:sz w:val="23"/>
          <w:szCs w:val="23"/>
          <w:lang w:eastAsia="ru-RU"/>
        </w:rPr>
        <w:t>, которые обеспечивают дальнейшее передвижение нефти по трубопроводу; </w:t>
      </w:r>
      <w:proofErr w:type="gramStart"/>
      <w:r w:rsidRPr="002207E7">
        <w:rPr>
          <w:rFonts w:ascii="Roboto-Regular" w:eastAsia="Times New Roman" w:hAnsi="Roboto-Regular" w:cs="Times New Roman"/>
          <w:i/>
          <w:iCs/>
          <w:color w:val="000000"/>
          <w:sz w:val="23"/>
          <w:szCs w:val="23"/>
          <w:lang w:eastAsia="ru-RU"/>
        </w:rPr>
        <w:t>нефтебаза</w:t>
      </w:r>
      <w:r w:rsidRPr="002207E7">
        <w:rPr>
          <w:rFonts w:ascii="Roboto-Regular" w:eastAsia="Times New Roman" w:hAnsi="Roboto-Regular" w:cs="Times New Roman"/>
          <w:color w:val="000000"/>
          <w:sz w:val="23"/>
          <w:szCs w:val="23"/>
          <w:lang w:eastAsia="ru-RU"/>
        </w:rPr>
        <w:t>, где осуществляется прием нефти из трубопровода для дальнейшей отправки потребителю, и трубопровод с </w:t>
      </w:r>
      <w:r w:rsidRPr="002207E7">
        <w:rPr>
          <w:rFonts w:ascii="Roboto-Regular" w:eastAsia="Times New Roman" w:hAnsi="Roboto-Regular" w:cs="Times New Roman"/>
          <w:i/>
          <w:iCs/>
          <w:color w:val="000000"/>
          <w:sz w:val="23"/>
          <w:szCs w:val="23"/>
          <w:lang w:eastAsia="ru-RU"/>
        </w:rPr>
        <w:t>ответвлениями и линейными сооружениями</w:t>
      </w:r>
      <w:r w:rsidRPr="002207E7">
        <w:rPr>
          <w:rFonts w:ascii="Roboto-Regular" w:eastAsia="Times New Roman" w:hAnsi="Roboto-Regular" w:cs="Times New Roman"/>
          <w:color w:val="000000"/>
          <w:sz w:val="23"/>
          <w:szCs w:val="23"/>
          <w:lang w:eastAsia="ru-RU"/>
        </w:rPr>
        <w:t>, к которым относятся дома линейных ремонтников и аварийно-ремонтные пункты, устройства линейной и станционной связи, установки коррозионной защиты и др. В состав перекачивающих станций входят: резервуарный парк, устройства для пуска скребков или разделителей, установки для фильтров, а также отдельные емкости для сброса утечек</w:t>
      </w:r>
      <w:proofErr w:type="gramEnd"/>
      <w:r w:rsidRPr="002207E7">
        <w:rPr>
          <w:rFonts w:ascii="Roboto-Regular" w:eastAsia="Times New Roman" w:hAnsi="Roboto-Regular" w:cs="Times New Roman"/>
          <w:color w:val="000000"/>
          <w:sz w:val="23"/>
          <w:szCs w:val="23"/>
          <w:lang w:eastAsia="ru-RU"/>
        </w:rPr>
        <w:t xml:space="preserve"> и приема жидкости из предохранительных систем защиты.</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По принципу перекачки на практике применяют две системы </w:t>
      </w:r>
      <w:proofErr w:type="spellStart"/>
      <w:r w:rsidRPr="002207E7">
        <w:rPr>
          <w:rFonts w:ascii="Roboto-Regular" w:eastAsia="Times New Roman" w:hAnsi="Roboto-Regular" w:cs="Times New Roman"/>
          <w:color w:val="000000"/>
          <w:sz w:val="23"/>
          <w:szCs w:val="23"/>
          <w:lang w:eastAsia="ru-RU"/>
        </w:rPr>
        <w:t>постанционную</w:t>
      </w:r>
      <w:proofErr w:type="spellEnd"/>
      <w:r w:rsidRPr="002207E7">
        <w:rPr>
          <w:rFonts w:ascii="Roboto-Regular" w:eastAsia="Times New Roman" w:hAnsi="Roboto-Regular" w:cs="Times New Roman"/>
          <w:color w:val="000000"/>
          <w:sz w:val="23"/>
          <w:szCs w:val="23"/>
          <w:lang w:eastAsia="ru-RU"/>
        </w:rPr>
        <w:t xml:space="preserve"> и </w:t>
      </w:r>
      <w:proofErr w:type="gramStart"/>
      <w:r w:rsidRPr="002207E7">
        <w:rPr>
          <w:rFonts w:ascii="Roboto-Regular" w:eastAsia="Times New Roman" w:hAnsi="Roboto-Regular" w:cs="Times New Roman"/>
          <w:color w:val="000000"/>
          <w:sz w:val="23"/>
          <w:szCs w:val="23"/>
          <w:lang w:eastAsia="ru-RU"/>
        </w:rPr>
        <w:t>транзитную</w:t>
      </w:r>
      <w:proofErr w:type="gramEnd"/>
      <w:r w:rsidRPr="002207E7">
        <w:rPr>
          <w:rFonts w:ascii="Roboto-Regular" w:eastAsia="Times New Roman" w:hAnsi="Roboto-Regular" w:cs="Times New Roman"/>
          <w:color w:val="000000"/>
          <w:sz w:val="23"/>
          <w:szCs w:val="23"/>
          <w:lang w:eastAsia="ru-RU"/>
        </w:rPr>
        <w:t xml:space="preserve"> (рис. 2.1).</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proofErr w:type="spellStart"/>
      <w:r w:rsidRPr="002207E7">
        <w:rPr>
          <w:rFonts w:ascii="Roboto-Regular" w:eastAsia="Times New Roman" w:hAnsi="Roboto-Regular" w:cs="Times New Roman"/>
          <w:i/>
          <w:iCs/>
          <w:color w:val="000000"/>
          <w:sz w:val="23"/>
          <w:szCs w:val="23"/>
          <w:lang w:eastAsia="ru-RU"/>
        </w:rPr>
        <w:t>Постанционная</w:t>
      </w:r>
      <w:proofErr w:type="spellEnd"/>
      <w:r w:rsidRPr="002207E7">
        <w:rPr>
          <w:rFonts w:ascii="Roboto-Regular" w:eastAsia="Times New Roman" w:hAnsi="Roboto-Regular" w:cs="Times New Roman"/>
          <w:color w:val="000000"/>
          <w:sz w:val="23"/>
          <w:szCs w:val="23"/>
          <w:lang w:eastAsia="ru-RU"/>
        </w:rPr>
        <w:t> перекачка характеризуется тем, что нефть поступает в резервуар промежуточной перекачивающей станции до его заполнения, а затем из него откачивают нефть для подачи на следующую станцию (рис. 2.1,а).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Для обеспечения непрерывности работы трубопровода на станциях предусматривается не менее двух резервуаров. Причем в один резервуар производится закачка, а из другого одновременно осуществляется откачка для подачи в трубопровод. По этой схеме требуется большее число резервуаров, что связано с усложнением условий эксплуатации и дополнительными затратами. </w:t>
      </w:r>
      <w:proofErr w:type="spellStart"/>
      <w:r w:rsidRPr="002207E7">
        <w:rPr>
          <w:rFonts w:ascii="Roboto-Regular" w:eastAsia="Times New Roman" w:hAnsi="Roboto-Regular" w:cs="Times New Roman"/>
          <w:color w:val="000000"/>
          <w:sz w:val="23"/>
          <w:szCs w:val="23"/>
          <w:lang w:eastAsia="ru-RU"/>
        </w:rPr>
        <w:t>Постанционная</w:t>
      </w:r>
      <w:proofErr w:type="spellEnd"/>
      <w:r w:rsidRPr="002207E7">
        <w:rPr>
          <w:rFonts w:ascii="Roboto-Regular" w:eastAsia="Times New Roman" w:hAnsi="Roboto-Regular" w:cs="Times New Roman"/>
          <w:color w:val="000000"/>
          <w:sz w:val="23"/>
          <w:szCs w:val="23"/>
          <w:lang w:eastAsia="ru-RU"/>
        </w:rPr>
        <w:t xml:space="preserve"> перекачка применяется только в отдельных случаях: при наладке нефтепровода; выявлении пропускной способности отдельных его перегонов и др.</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В основном применяют </w:t>
      </w:r>
      <w:r w:rsidRPr="002207E7">
        <w:rPr>
          <w:rFonts w:ascii="Roboto-Regular" w:eastAsia="Times New Roman" w:hAnsi="Roboto-Regular" w:cs="Times New Roman"/>
          <w:i/>
          <w:iCs/>
          <w:color w:val="000000"/>
          <w:sz w:val="23"/>
          <w:szCs w:val="23"/>
          <w:lang w:eastAsia="ru-RU"/>
        </w:rPr>
        <w:t>транзитную</w:t>
      </w:r>
      <w:r w:rsidRPr="002207E7">
        <w:rPr>
          <w:rFonts w:ascii="Roboto-Regular" w:eastAsia="Times New Roman" w:hAnsi="Roboto-Regular" w:cs="Times New Roman"/>
          <w:color w:val="000000"/>
          <w:sz w:val="23"/>
          <w:szCs w:val="23"/>
          <w:lang w:eastAsia="ru-RU"/>
        </w:rPr>
        <w:t> перекачку (рис. 2.1, б - г). При такой перекачке поступающий в резервуар продукт немедленно всасывается насосами и перекачивается на следующую станцию.</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proofErr w:type="gramStart"/>
      <w:r w:rsidRPr="002207E7">
        <w:rPr>
          <w:rFonts w:ascii="Roboto-Regular" w:eastAsia="Times New Roman" w:hAnsi="Roboto-Regular" w:cs="Times New Roman"/>
          <w:color w:val="000000"/>
          <w:sz w:val="23"/>
          <w:szCs w:val="23"/>
          <w:lang w:eastAsia="ru-RU"/>
        </w:rPr>
        <w:t xml:space="preserve">Рис. 2.1 Системы перекачек: а - </w:t>
      </w:r>
      <w:proofErr w:type="spellStart"/>
      <w:r w:rsidRPr="002207E7">
        <w:rPr>
          <w:rFonts w:ascii="Roboto-Regular" w:eastAsia="Times New Roman" w:hAnsi="Roboto-Regular" w:cs="Times New Roman"/>
          <w:color w:val="000000"/>
          <w:sz w:val="23"/>
          <w:szCs w:val="23"/>
          <w:lang w:eastAsia="ru-RU"/>
        </w:rPr>
        <w:t>постанционная</w:t>
      </w:r>
      <w:proofErr w:type="spellEnd"/>
      <w:r w:rsidRPr="002207E7">
        <w:rPr>
          <w:rFonts w:ascii="Roboto-Regular" w:eastAsia="Times New Roman" w:hAnsi="Roboto-Regular" w:cs="Times New Roman"/>
          <w:color w:val="000000"/>
          <w:sz w:val="23"/>
          <w:szCs w:val="23"/>
          <w:lang w:eastAsia="ru-RU"/>
        </w:rPr>
        <w:t>; б - через резервуар; в - с подключенным резервуаром; г - из насоса в насос; 1 - резервуар; 2 - насосная станция</w:t>
      </w:r>
      <w:proofErr w:type="gramEnd"/>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Резервуар одновременно включен и на прием продукта предыдущей станции, и на всасывание насосов для дальнейшей его перекачки.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В зависимости от способа включения самого резервуара различают следующие системы транзитной перекачки: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lastRenderedPageBreak/>
        <w:t>а) через резервуар;</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б) с подключенным резервуаром;</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в) из насоса в насос.</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Рассмотрим каждую из этих систем в отдельности.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Перекачка «</w:t>
      </w:r>
      <w:r w:rsidRPr="002207E7">
        <w:rPr>
          <w:rFonts w:ascii="Roboto-Regular" w:eastAsia="Times New Roman" w:hAnsi="Roboto-Regular" w:cs="Times New Roman"/>
          <w:i/>
          <w:iCs/>
          <w:color w:val="000000"/>
          <w:sz w:val="23"/>
          <w:szCs w:val="23"/>
          <w:lang w:eastAsia="ru-RU"/>
        </w:rPr>
        <w:t>через резервуар</w:t>
      </w:r>
      <w:r w:rsidRPr="002207E7">
        <w:rPr>
          <w:rFonts w:ascii="Roboto-Regular" w:eastAsia="Times New Roman" w:hAnsi="Roboto-Regular" w:cs="Times New Roman"/>
          <w:color w:val="000000"/>
          <w:sz w:val="23"/>
          <w:szCs w:val="23"/>
          <w:lang w:eastAsia="ru-RU"/>
        </w:rPr>
        <w:t>». При последовательном включении резервуара жидкость, поступающая с предыдущей станции, прежде чем попасть на прием насосов, проходит через резервуар (см. рис. 2.1, б).</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Усиленное движение нефтепродукта способствует интенсивному испарению. Перекачка «через резервуар» применяется в случаях необходимости освобождения перекачиваемой жидкости от воздуха и газа до поступления ее в насос или для отстоя перекачиваемого продукта от воды на ходу перекачки. Не рекомендуется для перекачки нефти и светлых нефтепродуктов.</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Перекачка «</w:t>
      </w:r>
      <w:r w:rsidRPr="002207E7">
        <w:rPr>
          <w:rFonts w:ascii="Roboto-Regular" w:eastAsia="Times New Roman" w:hAnsi="Roboto-Regular" w:cs="Times New Roman"/>
          <w:i/>
          <w:iCs/>
          <w:color w:val="000000"/>
          <w:sz w:val="23"/>
          <w:szCs w:val="23"/>
          <w:lang w:eastAsia="ru-RU"/>
        </w:rPr>
        <w:t>с подключенным резервуаром</w:t>
      </w:r>
      <w:r w:rsidRPr="002207E7">
        <w:rPr>
          <w:rFonts w:ascii="Roboto-Regular" w:eastAsia="Times New Roman" w:hAnsi="Roboto-Regular" w:cs="Times New Roman"/>
          <w:color w:val="000000"/>
          <w:sz w:val="23"/>
          <w:szCs w:val="23"/>
          <w:lang w:eastAsia="ru-RU"/>
        </w:rPr>
        <w:t xml:space="preserve">». Перекачиваемая жидкость поступает в насосы непосредственно из трубопровода, минуя резервуар, включенный в магистраль параллельно (см. рис. 2.1, в). Из трубопровода в резервуар или наоборот жидкость поступает лишь в периоды нарушения согласованности в работе перекачивающих станций. </w:t>
      </w:r>
      <w:proofErr w:type="gramStart"/>
      <w:r w:rsidRPr="002207E7">
        <w:rPr>
          <w:rFonts w:ascii="Roboto-Regular" w:eastAsia="Times New Roman" w:hAnsi="Roboto-Regular" w:cs="Times New Roman"/>
          <w:color w:val="000000"/>
          <w:sz w:val="23"/>
          <w:szCs w:val="23"/>
          <w:lang w:eastAsia="ru-RU"/>
        </w:rPr>
        <w:t>Потери от испарения из резервуаров значительно снижаются, так как в резервуары попадает лишь часть перекачиваемого продукта; основное же количество его проходит из начального пункта нефтепровода в конечный, не заходя в резервуары промежуточных станций.</w:t>
      </w:r>
      <w:proofErr w:type="gramEnd"/>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Перекачка «</w:t>
      </w:r>
      <w:r w:rsidRPr="002207E7">
        <w:rPr>
          <w:rFonts w:ascii="Roboto-Regular" w:eastAsia="Times New Roman" w:hAnsi="Roboto-Regular" w:cs="Times New Roman"/>
          <w:i/>
          <w:iCs/>
          <w:color w:val="000000"/>
          <w:sz w:val="23"/>
          <w:szCs w:val="23"/>
          <w:lang w:eastAsia="ru-RU"/>
        </w:rPr>
        <w:t>из насоса в насос</w:t>
      </w:r>
      <w:r w:rsidRPr="002207E7">
        <w:rPr>
          <w:rFonts w:ascii="Roboto-Regular" w:eastAsia="Times New Roman" w:hAnsi="Roboto-Regular" w:cs="Times New Roman"/>
          <w:color w:val="000000"/>
          <w:sz w:val="23"/>
          <w:szCs w:val="23"/>
          <w:lang w:eastAsia="ru-RU"/>
        </w:rPr>
        <w:t>» является наиболее совершенной в отношении предотвращения потерь продукта от испарения (см. рис. 2.1, г).</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В качестве перекачивающих агрегатов наиболее эффективны центробежные насосы, так как они легко поддаются синхронизации и автоматическому регулированию. Кроме того, в отличие от </w:t>
      </w:r>
      <w:proofErr w:type="gramStart"/>
      <w:r w:rsidRPr="002207E7">
        <w:rPr>
          <w:rFonts w:ascii="Roboto-Regular" w:eastAsia="Times New Roman" w:hAnsi="Roboto-Regular" w:cs="Times New Roman"/>
          <w:color w:val="000000"/>
          <w:sz w:val="23"/>
          <w:szCs w:val="23"/>
          <w:lang w:eastAsia="ru-RU"/>
        </w:rPr>
        <w:t>поршневых</w:t>
      </w:r>
      <w:proofErr w:type="gramEnd"/>
      <w:r w:rsidRPr="002207E7">
        <w:rPr>
          <w:rFonts w:ascii="Roboto-Regular" w:eastAsia="Times New Roman" w:hAnsi="Roboto-Regular" w:cs="Times New Roman"/>
          <w:color w:val="000000"/>
          <w:sz w:val="23"/>
          <w:szCs w:val="23"/>
          <w:lang w:eastAsia="ru-RU"/>
        </w:rPr>
        <w:t xml:space="preserve"> они не дают опасного повышения давления даже при полном закрытии задвижки на нагнетании. Использование поршневых насосов может привести к тяжелой аварии вследствие недопустимого давления на </w:t>
      </w:r>
      <w:proofErr w:type="spellStart"/>
      <w:r w:rsidRPr="002207E7">
        <w:rPr>
          <w:rFonts w:ascii="Roboto-Regular" w:eastAsia="Times New Roman" w:hAnsi="Roboto-Regular" w:cs="Times New Roman"/>
          <w:color w:val="000000"/>
          <w:sz w:val="23"/>
          <w:szCs w:val="23"/>
          <w:lang w:eastAsia="ru-RU"/>
        </w:rPr>
        <w:t>выкиде</w:t>
      </w:r>
      <w:proofErr w:type="spellEnd"/>
      <w:r w:rsidRPr="002207E7">
        <w:rPr>
          <w:rFonts w:ascii="Roboto-Regular" w:eastAsia="Times New Roman" w:hAnsi="Roboto-Regular" w:cs="Times New Roman"/>
          <w:color w:val="000000"/>
          <w:sz w:val="23"/>
          <w:szCs w:val="23"/>
          <w:lang w:eastAsia="ru-RU"/>
        </w:rPr>
        <w:t xml:space="preserve"> насосов предыдущей станции. В этом случае обязательна установка предохранительных клапанов на приеме и </w:t>
      </w:r>
      <w:proofErr w:type="spellStart"/>
      <w:r w:rsidRPr="002207E7">
        <w:rPr>
          <w:rFonts w:ascii="Roboto-Regular" w:eastAsia="Times New Roman" w:hAnsi="Roboto-Regular" w:cs="Times New Roman"/>
          <w:color w:val="000000"/>
          <w:sz w:val="23"/>
          <w:szCs w:val="23"/>
          <w:lang w:eastAsia="ru-RU"/>
        </w:rPr>
        <w:t>выкиде</w:t>
      </w:r>
      <w:proofErr w:type="spellEnd"/>
      <w:r w:rsidRPr="002207E7">
        <w:rPr>
          <w:rFonts w:ascii="Roboto-Regular" w:eastAsia="Times New Roman" w:hAnsi="Roboto-Regular" w:cs="Times New Roman"/>
          <w:color w:val="000000"/>
          <w:sz w:val="23"/>
          <w:szCs w:val="23"/>
          <w:lang w:eastAsia="ru-RU"/>
        </w:rPr>
        <w:t>, отрегулированных на допустимый избыток давления. Для приема избытка продукта из предохранительных клапанов предусматривают специальные резервуары.</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3. Обеспечение безопасности в процессе транспортировки нефтепродуктов</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Нефть и нефтепродукты относятся к опасным грузам. Для их перевозки на каждый вид транспорта существует свой «пакет документов» по перевозке опасных грузов. В соответствии с рекомендациями ООН для перевозимых опасных грузов была разработана и принята их классификация. Прежде чем перевозить нефть и нефтепродукты, необходимо определить: какую опасность для людей и окружающей среды они представляют.</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Нефтепродукты обладают целым рядом особенностей, которые существенным образом влияют на организацию </w:t>
      </w:r>
      <w:proofErr w:type="spellStart"/>
      <w:r w:rsidRPr="002207E7">
        <w:rPr>
          <w:rFonts w:ascii="Roboto-Regular" w:eastAsia="Times New Roman" w:hAnsi="Roboto-Regular" w:cs="Times New Roman"/>
          <w:color w:val="000000"/>
          <w:sz w:val="23"/>
          <w:szCs w:val="23"/>
          <w:lang w:eastAsia="ru-RU"/>
        </w:rPr>
        <w:t>нефтескладского</w:t>
      </w:r>
      <w:proofErr w:type="spellEnd"/>
      <w:r w:rsidRPr="002207E7">
        <w:rPr>
          <w:rFonts w:ascii="Roboto-Regular" w:eastAsia="Times New Roman" w:hAnsi="Roboto-Regular" w:cs="Times New Roman"/>
          <w:color w:val="000000"/>
          <w:sz w:val="23"/>
          <w:szCs w:val="23"/>
          <w:lang w:eastAsia="ru-RU"/>
        </w:rPr>
        <w:t xml:space="preserve"> хозяйства.</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Главнейшими из них являются: огнеопасность, взрывоопасность, способность электризоваться при движении, высокая испаряемость и вязкость некоторых нефтепродуктов, а также вредность нефтепродуктов для здоровья.</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Критерием, разделяющим перевозимые нефтепродукты по степени огнеопасности, является температура вспышки паров. Нефтепродукты могут самовоспламениться без пламени при нагревании их до определенной температуры. Взрыв паров нефтепродуктов возможен при их определенном процентном содержании в воздухе.</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При движении нефтепродуктов по трубам и при прохождении их через слой воздуха в виде капель (например, при наливе в железнодорожные цистерны, танкеры) возникает статическое электричество. Оно образуется благодаря трению нефтепродуктов в первом случае о стенки труб, а во втором - о воздух.</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Светлые легкие нефтепродукты - авиационные и автомобильные бензины - содержат значительное количество легко испаряющихся углеводородов. При испарении легких фракций теряется значительное количество этих нефтепродуктов и ухудшается также их качество.</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Многие темные нефтепродукты и масла при низких температурах обладают значительной вязкостью. Потери на трение при перекачке таких нефтепродуктов по трубопроводам и при извлечении из железнодорожных цистерн бывают настолько большими, что процессы перекачки и выгрузки часто становятся невозможными без проведения специальных </w:t>
      </w:r>
      <w:r w:rsidRPr="002207E7">
        <w:rPr>
          <w:rFonts w:ascii="Roboto-Regular" w:eastAsia="Times New Roman" w:hAnsi="Roboto-Regular" w:cs="Times New Roman"/>
          <w:color w:val="000000"/>
          <w:sz w:val="23"/>
          <w:szCs w:val="23"/>
          <w:lang w:eastAsia="ru-RU"/>
        </w:rPr>
        <w:lastRenderedPageBreak/>
        <w:t>мероприятий. Для приведения вязких и застывающих нефтепродуктов в транспортабельное, подвижное состояние их вязкость понижается либо методом подогрева, либо добавлением присадок.</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Рост объемов потребления углеводородов влияет на процесс дальнейшего совершенствования разных видов транспортировки нефти и газа. С каждым годом в нефтегазовой отрасли увеличивается доля высокотехнологичных производств, благодаря чему транспортировка нефтепродуктов становится все более безопасной.</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Тем не менее, при перевозке нефтепродуктов, в особенности морскими и речными танкерами, периодически происходят случаи нефтяных загрязнений окружающей среды.</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Поэтому цистерны и контейнеры оборудуются системами контроля давления, температуры, влажности и других параметров.</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Растущие требования к безопасности </w:t>
      </w:r>
      <w:proofErr w:type="spellStart"/>
      <w:r w:rsidRPr="002207E7">
        <w:rPr>
          <w:rFonts w:ascii="Roboto-Regular" w:eastAsia="Times New Roman" w:hAnsi="Roboto-Regular" w:cs="Times New Roman"/>
          <w:color w:val="000000"/>
          <w:sz w:val="23"/>
          <w:szCs w:val="23"/>
          <w:lang w:eastAsia="ru-RU"/>
        </w:rPr>
        <w:t>нефтеперевозок</w:t>
      </w:r>
      <w:proofErr w:type="spellEnd"/>
      <w:r w:rsidRPr="002207E7">
        <w:rPr>
          <w:rFonts w:ascii="Roboto-Regular" w:eastAsia="Times New Roman" w:hAnsi="Roboto-Regular" w:cs="Times New Roman"/>
          <w:color w:val="000000"/>
          <w:sz w:val="23"/>
          <w:szCs w:val="23"/>
          <w:lang w:eastAsia="ru-RU"/>
        </w:rPr>
        <w:t xml:space="preserve"> приводят к модернизации используемой техники, внедрению новых инновационных решений.</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Все это говорит о том, что использование нефти и нефтепродуктов должно быть весьма аккуратным, продуманным и дозированным. Нефть требует к себе внимательного отношения. Это необходимо помнить не только каждому нефтянику, но и всем, кто имеет дело с продуктами нефтехимии.</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4. Хранение нефти и нефтепродуктов</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Содержание резервных запасов нефти и нефтепродуктов в условиях, обеспечивающих их количественную и качественную сохранность в течение установленного времени. Предусматривается при необходимости компенсации неравномерности потребления, оперативного и народного хозяйства, резервирования. Осуществляется в ёмкостях на нефтепромыслах, перекачивающих станциях и наливных станциях магистральных </w:t>
      </w:r>
      <w:proofErr w:type="spellStart"/>
      <w:r w:rsidRPr="002207E7">
        <w:rPr>
          <w:rFonts w:ascii="Roboto-Regular" w:eastAsia="Times New Roman" w:hAnsi="Roboto-Regular" w:cs="Times New Roman"/>
          <w:color w:val="000000"/>
          <w:sz w:val="23"/>
          <w:szCs w:val="23"/>
          <w:lang w:eastAsia="ru-RU"/>
        </w:rPr>
        <w:t>нефте</w:t>
      </w:r>
      <w:proofErr w:type="spellEnd"/>
      <w:r w:rsidRPr="002207E7">
        <w:rPr>
          <w:rFonts w:ascii="Roboto-Regular" w:eastAsia="Times New Roman" w:hAnsi="Roboto-Regular" w:cs="Times New Roman"/>
          <w:color w:val="000000"/>
          <w:sz w:val="23"/>
          <w:szCs w:val="23"/>
          <w:lang w:eastAsia="ru-RU"/>
        </w:rPr>
        <w:t>- и продуктопроводов, сырьевых и товарных парках нефтеперерабатывающих заводов; в ёмкостях и мелкой таре на нефтебазах и автозаправочных станциях.</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i/>
          <w:iCs/>
          <w:color w:val="000000"/>
          <w:sz w:val="23"/>
          <w:szCs w:val="23"/>
          <w:lang w:eastAsia="ru-RU"/>
        </w:rPr>
        <w:t>Нефтехранилище</w:t>
      </w:r>
      <w:r w:rsidRPr="002207E7">
        <w:rPr>
          <w:rFonts w:ascii="Roboto-Regular" w:eastAsia="Times New Roman" w:hAnsi="Roboto-Regular" w:cs="Times New Roman"/>
          <w:color w:val="000000"/>
          <w:sz w:val="23"/>
          <w:szCs w:val="23"/>
          <w:lang w:eastAsia="ru-RU"/>
        </w:rPr>
        <w:t> - искусственный резервуар для хранения нефти или продуктов ее переработки. По расположению различают резервуары наземные, полуподземные и подземные; по материалам, из которых они изготовляются, - металлические, железобетонные, а также подземные (сооружаемые в толще отложений каменной соли). В России распространены наземные металлические, полуподземные железобетонные резервуары, которые изготавливаются согласно ПБ 03-605-03.</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 xml:space="preserve">Наземные резервуары выполняют, как правило, </w:t>
      </w:r>
      <w:proofErr w:type="gramStart"/>
      <w:r w:rsidRPr="002207E7">
        <w:rPr>
          <w:rFonts w:ascii="Roboto-Regular" w:eastAsia="Times New Roman" w:hAnsi="Roboto-Regular" w:cs="Times New Roman"/>
          <w:color w:val="000000"/>
          <w:sz w:val="23"/>
          <w:szCs w:val="23"/>
          <w:lang w:eastAsia="ru-RU"/>
        </w:rPr>
        <w:t>металлическими</w:t>
      </w:r>
      <w:proofErr w:type="gramEnd"/>
      <w:r w:rsidRPr="002207E7">
        <w:rPr>
          <w:rFonts w:ascii="Roboto-Regular" w:eastAsia="Times New Roman" w:hAnsi="Roboto-Regular" w:cs="Times New Roman"/>
          <w:color w:val="000000"/>
          <w:sz w:val="23"/>
          <w:szCs w:val="23"/>
          <w:lang w:eastAsia="ru-RU"/>
        </w:rPr>
        <w:t xml:space="preserve"> (сварными). По форме бывают </w:t>
      </w:r>
      <w:proofErr w:type="gramStart"/>
      <w:r w:rsidRPr="002207E7">
        <w:rPr>
          <w:rFonts w:ascii="Roboto-Regular" w:eastAsia="Times New Roman" w:hAnsi="Roboto-Regular" w:cs="Times New Roman"/>
          <w:color w:val="000000"/>
          <w:sz w:val="23"/>
          <w:szCs w:val="23"/>
          <w:lang w:eastAsia="ru-RU"/>
        </w:rPr>
        <w:t>цилиндрические</w:t>
      </w:r>
      <w:proofErr w:type="gramEnd"/>
      <w:r w:rsidRPr="002207E7">
        <w:rPr>
          <w:rFonts w:ascii="Roboto-Regular" w:eastAsia="Times New Roman" w:hAnsi="Roboto-Regular" w:cs="Times New Roman"/>
          <w:color w:val="000000"/>
          <w:sz w:val="23"/>
          <w:szCs w:val="23"/>
          <w:lang w:eastAsia="ru-RU"/>
        </w:rPr>
        <w:t xml:space="preserve"> (вертикальные, горизонтальные), сферические и каплевидные.</w:t>
      </w:r>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Стальные вертикальные цилиндрические резервуары низкого давления («атмосферного» типа) изготовляют с конусной кровлей, щитовой кровлей, сферическим покрытием. Резервуары с конусной кровлей изготовляются емкостью от 100 до 5000мі и предназначаются для хранения нефти и нефтепродуктов плотностью 0,9-1,0т/</w:t>
      </w:r>
      <w:proofErr w:type="spellStart"/>
      <w:r w:rsidRPr="002207E7">
        <w:rPr>
          <w:rFonts w:ascii="Roboto-Regular" w:eastAsia="Times New Roman" w:hAnsi="Roboto-Regular" w:cs="Times New Roman"/>
          <w:color w:val="000000"/>
          <w:sz w:val="23"/>
          <w:szCs w:val="23"/>
          <w:lang w:eastAsia="ru-RU"/>
        </w:rPr>
        <w:t>мі</w:t>
      </w:r>
      <w:proofErr w:type="spellEnd"/>
      <w:r w:rsidRPr="002207E7">
        <w:rPr>
          <w:rFonts w:ascii="Roboto-Regular" w:eastAsia="Times New Roman" w:hAnsi="Roboto-Regular" w:cs="Times New Roman"/>
          <w:color w:val="000000"/>
          <w:sz w:val="23"/>
          <w:szCs w:val="23"/>
          <w:lang w:eastAsia="ru-RU"/>
        </w:rPr>
        <w:t xml:space="preserve"> и внутренним давлением в газовом пространстве резервуаров 27 </w:t>
      </w:r>
      <w:proofErr w:type="spellStart"/>
      <w:r w:rsidRPr="002207E7">
        <w:rPr>
          <w:rFonts w:ascii="Roboto-Regular" w:eastAsia="Times New Roman" w:hAnsi="Roboto-Regular" w:cs="Times New Roman"/>
          <w:color w:val="000000"/>
          <w:sz w:val="23"/>
          <w:szCs w:val="23"/>
          <w:lang w:eastAsia="ru-RU"/>
        </w:rPr>
        <w:t>кн</w:t>
      </w:r>
      <w:proofErr w:type="spellEnd"/>
      <w:r w:rsidRPr="002207E7">
        <w:rPr>
          <w:rFonts w:ascii="Roboto-Regular" w:eastAsia="Times New Roman" w:hAnsi="Roboto-Regular" w:cs="Times New Roman"/>
          <w:color w:val="000000"/>
          <w:sz w:val="23"/>
          <w:szCs w:val="23"/>
          <w:lang w:eastAsia="ru-RU"/>
        </w:rPr>
        <w:t>/</w:t>
      </w:r>
      <w:proofErr w:type="spellStart"/>
      <w:r w:rsidRPr="002207E7">
        <w:rPr>
          <w:rFonts w:ascii="Roboto-Regular" w:eastAsia="Times New Roman" w:hAnsi="Roboto-Regular" w:cs="Times New Roman"/>
          <w:color w:val="000000"/>
          <w:sz w:val="23"/>
          <w:szCs w:val="23"/>
          <w:lang w:eastAsia="ru-RU"/>
        </w:rPr>
        <w:t>мІ</w:t>
      </w:r>
      <w:proofErr w:type="spellEnd"/>
      <w:r w:rsidRPr="002207E7">
        <w:rPr>
          <w:rFonts w:ascii="Roboto-Regular" w:eastAsia="Times New Roman" w:hAnsi="Roboto-Regular" w:cs="Times New Roman"/>
          <w:color w:val="000000"/>
          <w:sz w:val="23"/>
          <w:szCs w:val="23"/>
          <w:lang w:eastAsia="ru-RU"/>
        </w:rPr>
        <w:t xml:space="preserve">. Емкость резервуаров </w:t>
      </w:r>
      <w:proofErr w:type="gramStart"/>
      <w:r w:rsidRPr="002207E7">
        <w:rPr>
          <w:rFonts w:ascii="Roboto-Regular" w:eastAsia="Times New Roman" w:hAnsi="Roboto-Regular" w:cs="Times New Roman"/>
          <w:color w:val="000000"/>
          <w:sz w:val="23"/>
          <w:szCs w:val="23"/>
          <w:lang w:eastAsia="ru-RU"/>
        </w:rPr>
        <w:t>с</w:t>
      </w:r>
      <w:proofErr w:type="gramEnd"/>
      <w:r w:rsidRPr="002207E7">
        <w:rPr>
          <w:rFonts w:ascii="Roboto-Regular" w:eastAsia="Times New Roman" w:hAnsi="Roboto-Regular" w:cs="Times New Roman"/>
          <w:color w:val="000000"/>
          <w:sz w:val="23"/>
          <w:szCs w:val="23"/>
          <w:lang w:eastAsia="ru-RU"/>
        </w:rPr>
        <w:t xml:space="preserve"> щитовой кровлей от 100 до 20000мі, в них хранят нефтепродукты плотностью до 0,9 т/</w:t>
      </w:r>
      <w:proofErr w:type="spellStart"/>
      <w:r w:rsidRPr="002207E7">
        <w:rPr>
          <w:rFonts w:ascii="Roboto-Regular" w:eastAsia="Times New Roman" w:hAnsi="Roboto-Regular" w:cs="Times New Roman"/>
          <w:color w:val="000000"/>
          <w:sz w:val="23"/>
          <w:szCs w:val="23"/>
          <w:lang w:eastAsia="ru-RU"/>
        </w:rPr>
        <w:t>мі</w:t>
      </w:r>
      <w:proofErr w:type="spellEnd"/>
      <w:r w:rsidRPr="002207E7">
        <w:rPr>
          <w:rFonts w:ascii="Roboto-Regular" w:eastAsia="Times New Roman" w:hAnsi="Roboto-Regular" w:cs="Times New Roman"/>
          <w:color w:val="000000"/>
          <w:sz w:val="23"/>
          <w:szCs w:val="23"/>
          <w:lang w:eastAsia="ru-RU"/>
        </w:rPr>
        <w:t xml:space="preserve">. Резервуары со сферическим покрытием крупнее по объему до 50000 </w:t>
      </w:r>
      <w:proofErr w:type="spellStart"/>
      <w:r w:rsidRPr="002207E7">
        <w:rPr>
          <w:rFonts w:ascii="Roboto-Regular" w:eastAsia="Times New Roman" w:hAnsi="Roboto-Regular" w:cs="Times New Roman"/>
          <w:color w:val="000000"/>
          <w:sz w:val="23"/>
          <w:szCs w:val="23"/>
          <w:lang w:eastAsia="ru-RU"/>
        </w:rPr>
        <w:t>мі</w:t>
      </w:r>
      <w:proofErr w:type="spellEnd"/>
      <w:r w:rsidRPr="002207E7">
        <w:rPr>
          <w:rFonts w:ascii="Roboto-Regular" w:eastAsia="Times New Roman" w:hAnsi="Roboto-Regular" w:cs="Times New Roman"/>
          <w:color w:val="000000"/>
          <w:sz w:val="23"/>
          <w:szCs w:val="23"/>
          <w:lang w:eastAsia="ru-RU"/>
        </w:rPr>
        <w:t xml:space="preserve"> </w:t>
      </w:r>
      <w:proofErr w:type="gramStart"/>
      <w:r w:rsidRPr="002207E7">
        <w:rPr>
          <w:rFonts w:ascii="Roboto-Regular" w:eastAsia="Times New Roman" w:hAnsi="Roboto-Regular" w:cs="Times New Roman"/>
          <w:color w:val="000000"/>
          <w:sz w:val="23"/>
          <w:szCs w:val="23"/>
          <w:lang w:eastAsia="ru-RU"/>
        </w:rPr>
        <w:t>и предназначены для хранения нефтепродуктов с плотностью до 0,9т/</w:t>
      </w:r>
      <w:proofErr w:type="spellStart"/>
      <w:r w:rsidRPr="002207E7">
        <w:rPr>
          <w:rFonts w:ascii="Roboto-Regular" w:eastAsia="Times New Roman" w:hAnsi="Roboto-Regular" w:cs="Times New Roman"/>
          <w:color w:val="000000"/>
          <w:sz w:val="23"/>
          <w:szCs w:val="23"/>
          <w:lang w:eastAsia="ru-RU"/>
        </w:rPr>
        <w:t>мі</w:t>
      </w:r>
      <w:proofErr w:type="spellEnd"/>
      <w:r w:rsidRPr="002207E7">
        <w:rPr>
          <w:rFonts w:ascii="Roboto-Regular" w:eastAsia="Times New Roman" w:hAnsi="Roboto-Regular" w:cs="Times New Roman"/>
          <w:color w:val="000000"/>
          <w:sz w:val="23"/>
          <w:szCs w:val="23"/>
          <w:lang w:eastAsia="ru-RU"/>
        </w:rPr>
        <w:t xml:space="preserve">. К резервуарам повышенного давления относятся вертикальные цилиндрические резервуары, в которых внутреннее давление в газовом пространстве от 27 до 93 </w:t>
      </w:r>
      <w:proofErr w:type="spellStart"/>
      <w:r w:rsidRPr="002207E7">
        <w:rPr>
          <w:rFonts w:ascii="Roboto-Regular" w:eastAsia="Times New Roman" w:hAnsi="Roboto-Regular" w:cs="Times New Roman"/>
          <w:color w:val="000000"/>
          <w:sz w:val="23"/>
          <w:szCs w:val="23"/>
          <w:lang w:eastAsia="ru-RU"/>
        </w:rPr>
        <w:t>кн</w:t>
      </w:r>
      <w:proofErr w:type="spellEnd"/>
      <w:r w:rsidRPr="002207E7">
        <w:rPr>
          <w:rFonts w:ascii="Roboto-Regular" w:eastAsia="Times New Roman" w:hAnsi="Roboto-Regular" w:cs="Times New Roman"/>
          <w:color w:val="000000"/>
          <w:sz w:val="23"/>
          <w:szCs w:val="23"/>
          <w:lang w:eastAsia="ru-RU"/>
        </w:rPr>
        <w:t>/</w:t>
      </w:r>
      <w:proofErr w:type="spellStart"/>
      <w:r w:rsidRPr="002207E7">
        <w:rPr>
          <w:rFonts w:ascii="Roboto-Regular" w:eastAsia="Times New Roman" w:hAnsi="Roboto-Regular" w:cs="Times New Roman"/>
          <w:color w:val="000000"/>
          <w:sz w:val="23"/>
          <w:szCs w:val="23"/>
          <w:lang w:eastAsia="ru-RU"/>
        </w:rPr>
        <w:t>мІ</w:t>
      </w:r>
      <w:proofErr w:type="spellEnd"/>
      <w:r w:rsidRPr="002207E7">
        <w:rPr>
          <w:rFonts w:ascii="Roboto-Regular" w:eastAsia="Times New Roman" w:hAnsi="Roboto-Regular" w:cs="Times New Roman"/>
          <w:color w:val="000000"/>
          <w:sz w:val="23"/>
          <w:szCs w:val="23"/>
          <w:lang w:eastAsia="ru-RU"/>
        </w:rPr>
        <w:t>. В стальных резервуарах специальных конструкций с плавающими стальными покрытиями, синтетическими понтонами, плавающей крышей, антикоррозионным покрытием и теплоизоляцией хранят светлые нефтепродукты.</w:t>
      </w:r>
      <w:proofErr w:type="gramEnd"/>
    </w:p>
    <w:p w:rsidR="002207E7" w:rsidRPr="002207E7" w:rsidRDefault="002207E7" w:rsidP="002207E7">
      <w:pPr>
        <w:shd w:val="clear" w:color="auto" w:fill="FFFFFF"/>
        <w:spacing w:after="0" w:line="240" w:lineRule="auto"/>
        <w:jc w:val="both"/>
        <w:rPr>
          <w:rFonts w:ascii="Roboto-Regular" w:eastAsia="Times New Roman" w:hAnsi="Roboto-Regular" w:cs="Times New Roman"/>
          <w:color w:val="000000"/>
          <w:sz w:val="23"/>
          <w:szCs w:val="23"/>
          <w:lang w:eastAsia="ru-RU"/>
        </w:rPr>
      </w:pPr>
      <w:r w:rsidRPr="002207E7">
        <w:rPr>
          <w:rFonts w:ascii="Roboto-Regular" w:eastAsia="Times New Roman" w:hAnsi="Roboto-Regular" w:cs="Times New Roman"/>
          <w:color w:val="000000"/>
          <w:sz w:val="23"/>
          <w:szCs w:val="23"/>
          <w:lang w:eastAsia="ru-RU"/>
        </w:rPr>
        <w:t>Для межсезонного хранения нефтепродуктов (бензин, дизельное топливо, керосин) большое значение приобретают подземные емкости, сооружаемые в отложениях каменной соли на глубине от 100м и ниже. Такие хранилища создаются путем размыва (выщелачивания) соли водой через скважины, которые используются впоследствии при эксплуатации хранилища. Максимальный объем подземной емкости в России - 150тыс.мі. Освобождение хранилища от нефтепродуктов осуществляется закачкой насыщенного раствора соли.</w:t>
      </w:r>
    </w:p>
    <w:p w:rsidR="002207E7" w:rsidRDefault="002207E7" w:rsidP="00E418BF">
      <w:pPr>
        <w:spacing w:after="0" w:line="360" w:lineRule="auto"/>
        <w:jc w:val="both"/>
        <w:rPr>
          <w:rFonts w:ascii="Times New Roman" w:hAnsi="Times New Roman" w:cs="Times New Roman"/>
          <w:sz w:val="24"/>
          <w:szCs w:val="24"/>
        </w:rPr>
      </w:pPr>
    </w:p>
    <w:p w:rsidR="002207E7" w:rsidRDefault="002207E7" w:rsidP="00E418BF">
      <w:pPr>
        <w:spacing w:after="0" w:line="360" w:lineRule="auto"/>
        <w:jc w:val="both"/>
        <w:rPr>
          <w:rFonts w:ascii="Times New Roman" w:hAnsi="Times New Roman" w:cs="Times New Roman"/>
          <w:sz w:val="24"/>
          <w:szCs w:val="24"/>
        </w:rPr>
      </w:pPr>
    </w:p>
    <w:p w:rsidR="002207E7" w:rsidRDefault="002207E7" w:rsidP="00E418BF">
      <w:pPr>
        <w:spacing w:after="0" w:line="360" w:lineRule="auto"/>
        <w:jc w:val="both"/>
        <w:rPr>
          <w:rFonts w:ascii="Times New Roman" w:hAnsi="Times New Roman" w:cs="Times New Roman"/>
          <w:sz w:val="24"/>
          <w:szCs w:val="24"/>
        </w:rPr>
      </w:pPr>
    </w:p>
    <w:p w:rsidR="00687677" w:rsidRPr="00322B9D" w:rsidRDefault="00687677" w:rsidP="00E418BF">
      <w:pPr>
        <w:spacing w:after="0" w:line="360" w:lineRule="auto"/>
        <w:jc w:val="both"/>
        <w:rPr>
          <w:rFonts w:ascii="Times New Roman" w:hAnsi="Times New Roman" w:cs="Times New Roman"/>
          <w:sz w:val="24"/>
          <w:szCs w:val="24"/>
        </w:rPr>
      </w:pPr>
      <w:r w:rsidRPr="00322B9D">
        <w:rPr>
          <w:rFonts w:ascii="Times New Roman" w:hAnsi="Times New Roman" w:cs="Times New Roman"/>
          <w:sz w:val="24"/>
          <w:szCs w:val="24"/>
        </w:rPr>
        <w:t xml:space="preserve">Ответить на вопросы </w:t>
      </w:r>
    </w:p>
    <w:p w:rsidR="00322B9D" w:rsidRPr="00322B9D" w:rsidRDefault="00687677" w:rsidP="00E418BF">
      <w:pPr>
        <w:spacing w:after="0" w:line="360" w:lineRule="auto"/>
        <w:jc w:val="both"/>
        <w:rPr>
          <w:rFonts w:ascii="Times New Roman" w:hAnsi="Times New Roman" w:cs="Times New Roman"/>
          <w:sz w:val="24"/>
          <w:szCs w:val="24"/>
        </w:rPr>
      </w:pPr>
      <w:r w:rsidRPr="00322B9D">
        <w:rPr>
          <w:rFonts w:ascii="Times New Roman" w:hAnsi="Times New Roman" w:cs="Times New Roman"/>
          <w:sz w:val="24"/>
          <w:szCs w:val="24"/>
        </w:rPr>
        <w:t>1.</w:t>
      </w:r>
      <w:r w:rsidR="00322B9D" w:rsidRPr="00322B9D">
        <w:rPr>
          <w:rFonts w:ascii="Times New Roman" w:hAnsi="Times New Roman" w:cs="Times New Roman"/>
          <w:sz w:val="24"/>
          <w:szCs w:val="24"/>
        </w:rPr>
        <w:t>назовите способы транспортировки горюче-смазочных материалов</w:t>
      </w:r>
    </w:p>
    <w:p w:rsidR="005F6B51" w:rsidRPr="00322B9D" w:rsidRDefault="00322B9D" w:rsidP="00E418BF">
      <w:pPr>
        <w:spacing w:after="0" w:line="360" w:lineRule="auto"/>
        <w:jc w:val="both"/>
        <w:rPr>
          <w:rFonts w:ascii="Times New Roman" w:hAnsi="Times New Roman" w:cs="Times New Roman"/>
          <w:sz w:val="24"/>
          <w:szCs w:val="24"/>
        </w:rPr>
      </w:pPr>
      <w:r w:rsidRPr="00322B9D">
        <w:rPr>
          <w:rFonts w:ascii="Times New Roman" w:hAnsi="Times New Roman" w:cs="Times New Roman"/>
          <w:sz w:val="24"/>
          <w:szCs w:val="24"/>
        </w:rPr>
        <w:t>2.приведите комплектацию автомобильного транспорта  для перевозки ГСМ</w:t>
      </w:r>
      <w:r w:rsidR="00687677" w:rsidRPr="00322B9D">
        <w:rPr>
          <w:rFonts w:ascii="Times New Roman" w:hAnsi="Times New Roman" w:cs="Times New Roman"/>
          <w:sz w:val="24"/>
          <w:szCs w:val="24"/>
        </w:rPr>
        <w:t xml:space="preserve"> </w:t>
      </w:r>
    </w:p>
    <w:p w:rsidR="00322B9D" w:rsidRPr="00322B9D" w:rsidRDefault="00322B9D" w:rsidP="00E418BF">
      <w:pPr>
        <w:spacing w:after="0" w:line="360" w:lineRule="auto"/>
        <w:jc w:val="both"/>
        <w:rPr>
          <w:rFonts w:ascii="Times New Roman" w:hAnsi="Times New Roman" w:cs="Times New Roman"/>
          <w:sz w:val="24"/>
          <w:szCs w:val="24"/>
        </w:rPr>
      </w:pPr>
      <w:r w:rsidRPr="00322B9D">
        <w:rPr>
          <w:rFonts w:ascii="Times New Roman" w:hAnsi="Times New Roman" w:cs="Times New Roman"/>
          <w:sz w:val="24"/>
          <w:szCs w:val="24"/>
        </w:rPr>
        <w:t>3.как устроена автомобильная цистерна</w:t>
      </w:r>
    </w:p>
    <w:p w:rsidR="00322B9D" w:rsidRPr="00322B9D" w:rsidRDefault="00322B9D" w:rsidP="00E418BF">
      <w:pPr>
        <w:spacing w:after="0" w:line="360" w:lineRule="auto"/>
        <w:jc w:val="both"/>
        <w:rPr>
          <w:rFonts w:ascii="Times New Roman" w:hAnsi="Times New Roman" w:cs="Times New Roman"/>
          <w:sz w:val="24"/>
          <w:szCs w:val="24"/>
        </w:rPr>
      </w:pPr>
      <w:r w:rsidRPr="00322B9D">
        <w:rPr>
          <w:rFonts w:ascii="Times New Roman" w:hAnsi="Times New Roman" w:cs="Times New Roman"/>
          <w:sz w:val="24"/>
          <w:szCs w:val="24"/>
        </w:rPr>
        <w:t>4.назовите дополнительное оборудование цистерн для перевозки ГСМ железнодорожным транспортом</w:t>
      </w:r>
    </w:p>
    <w:p w:rsidR="00322B9D" w:rsidRPr="00322B9D" w:rsidRDefault="00322B9D" w:rsidP="00E418BF">
      <w:pPr>
        <w:spacing w:after="0" w:line="360" w:lineRule="auto"/>
        <w:jc w:val="both"/>
        <w:rPr>
          <w:rFonts w:ascii="Times New Roman" w:hAnsi="Times New Roman" w:cs="Times New Roman"/>
          <w:sz w:val="24"/>
          <w:szCs w:val="24"/>
        </w:rPr>
      </w:pPr>
      <w:r w:rsidRPr="00322B9D">
        <w:rPr>
          <w:rFonts w:ascii="Times New Roman" w:hAnsi="Times New Roman" w:cs="Times New Roman"/>
          <w:sz w:val="24"/>
          <w:szCs w:val="24"/>
        </w:rPr>
        <w:t>5.какие виды водного транспорта вы знаете для перевозки ГСМ</w:t>
      </w:r>
    </w:p>
    <w:p w:rsidR="00322B9D" w:rsidRPr="00322B9D" w:rsidRDefault="00322B9D" w:rsidP="00E418BF">
      <w:pPr>
        <w:spacing w:after="0" w:line="360" w:lineRule="auto"/>
        <w:jc w:val="both"/>
        <w:rPr>
          <w:rFonts w:ascii="Times New Roman" w:hAnsi="Times New Roman" w:cs="Times New Roman"/>
          <w:sz w:val="24"/>
          <w:szCs w:val="24"/>
        </w:rPr>
      </w:pPr>
      <w:r w:rsidRPr="00322B9D">
        <w:rPr>
          <w:rFonts w:ascii="Times New Roman" w:hAnsi="Times New Roman" w:cs="Times New Roman"/>
          <w:sz w:val="24"/>
          <w:szCs w:val="24"/>
        </w:rPr>
        <w:t>6.какие требования предъявляются для перевозки сниженного и сжатого газа</w:t>
      </w:r>
    </w:p>
    <w:p w:rsidR="00322B9D" w:rsidRPr="00322B9D" w:rsidRDefault="00322B9D" w:rsidP="00E418BF">
      <w:pPr>
        <w:spacing w:after="0" w:line="360" w:lineRule="auto"/>
        <w:jc w:val="both"/>
        <w:rPr>
          <w:rFonts w:ascii="Times New Roman" w:hAnsi="Times New Roman" w:cs="Times New Roman"/>
          <w:sz w:val="24"/>
          <w:szCs w:val="24"/>
        </w:rPr>
      </w:pPr>
      <w:r w:rsidRPr="00322B9D">
        <w:rPr>
          <w:rFonts w:ascii="Times New Roman" w:hAnsi="Times New Roman" w:cs="Times New Roman"/>
          <w:sz w:val="24"/>
          <w:szCs w:val="24"/>
        </w:rPr>
        <w:t>7.каким образом классифицируются автомобильные эксплуатационные материалы</w:t>
      </w:r>
    </w:p>
    <w:p w:rsidR="00322B9D" w:rsidRDefault="00322B9D" w:rsidP="00E418BF">
      <w:pPr>
        <w:spacing w:after="0" w:line="360" w:lineRule="auto"/>
        <w:jc w:val="both"/>
        <w:rPr>
          <w:rFonts w:ascii="Times New Roman" w:hAnsi="Times New Roman" w:cs="Times New Roman"/>
          <w:sz w:val="24"/>
          <w:szCs w:val="24"/>
        </w:rPr>
      </w:pPr>
      <w:r w:rsidRPr="00322B9D">
        <w:rPr>
          <w:rFonts w:ascii="Times New Roman" w:hAnsi="Times New Roman" w:cs="Times New Roman"/>
          <w:sz w:val="24"/>
          <w:szCs w:val="24"/>
        </w:rPr>
        <w:t xml:space="preserve">8.как обеспечивается техническая и экологическая безопасность при транспортировке нефтепродуктов </w:t>
      </w:r>
    </w:p>
    <w:p w:rsidR="00322B9D" w:rsidRPr="00473E39" w:rsidRDefault="00322B9D" w:rsidP="00473E39">
      <w:pPr>
        <w:spacing w:after="0" w:line="240" w:lineRule="auto"/>
        <w:jc w:val="both"/>
        <w:rPr>
          <w:rFonts w:ascii="Times New Roman" w:hAnsi="Times New Roman" w:cs="Times New Roman"/>
          <w:b/>
          <w:sz w:val="24"/>
          <w:szCs w:val="24"/>
        </w:rPr>
      </w:pPr>
      <w:r w:rsidRPr="00473E39">
        <w:rPr>
          <w:rFonts w:ascii="Times New Roman" w:hAnsi="Times New Roman" w:cs="Times New Roman"/>
          <w:b/>
          <w:sz w:val="24"/>
          <w:szCs w:val="24"/>
        </w:rPr>
        <w:t xml:space="preserve">Тема занятия Организация хранения нефтепродуктов </w:t>
      </w:r>
    </w:p>
    <w:p w:rsidR="00473E39" w:rsidRPr="00473E39" w:rsidRDefault="00473E39" w:rsidP="00473E39">
      <w:pPr>
        <w:pStyle w:val="2"/>
        <w:shd w:val="clear" w:color="auto" w:fill="FFFFFF"/>
        <w:spacing w:before="0" w:line="240" w:lineRule="auto"/>
        <w:rPr>
          <w:rFonts w:ascii="Times New Roman" w:hAnsi="Times New Roman" w:cs="Times New Roman"/>
          <w:color w:val="222222"/>
          <w:sz w:val="24"/>
          <w:szCs w:val="24"/>
        </w:rPr>
      </w:pPr>
      <w:r w:rsidRPr="00473E39">
        <w:rPr>
          <w:rFonts w:ascii="Times New Roman" w:hAnsi="Times New Roman" w:cs="Times New Roman"/>
          <w:color w:val="222222"/>
          <w:sz w:val="24"/>
          <w:szCs w:val="24"/>
        </w:rPr>
        <w:t>Требования к качественному контролю нефтепродуктов и проведению необходимых для этого испытаний</w:t>
      </w:r>
    </w:p>
    <w:p w:rsidR="00473E39" w:rsidRPr="00473E39" w:rsidRDefault="00473E39" w:rsidP="00473E39">
      <w:pPr>
        <w:pStyle w:val="a3"/>
        <w:shd w:val="clear" w:color="auto" w:fill="FFFFFF"/>
        <w:spacing w:before="0" w:beforeAutospacing="0" w:after="0" w:afterAutospacing="0"/>
        <w:rPr>
          <w:color w:val="222222"/>
        </w:rPr>
      </w:pPr>
      <w:r w:rsidRPr="00473E39">
        <w:rPr>
          <w:color w:val="222222"/>
        </w:rPr>
        <w:t>Проверка качества нефтепродуктов и обеспечение его сохранности представляет собой комплекс мероприятий, проводимых во время подготовки и выполнения технологических операций, цель которых – прием, хранение, транспортировка и отпуск.</w:t>
      </w:r>
    </w:p>
    <w:p w:rsidR="00473E39" w:rsidRDefault="00473E39" w:rsidP="00473E39">
      <w:pPr>
        <w:pStyle w:val="a3"/>
        <w:shd w:val="clear" w:color="auto" w:fill="FFFFFF"/>
        <w:spacing w:line="465" w:lineRule="atLeast"/>
        <w:rPr>
          <w:rFonts w:ascii="Arial" w:hAnsi="Arial" w:cs="Arial"/>
          <w:color w:val="222222"/>
        </w:rPr>
      </w:pPr>
      <w:r>
        <w:rPr>
          <w:rFonts w:ascii="Arial" w:hAnsi="Arial" w:cs="Arial"/>
          <w:noProof/>
          <w:color w:val="2196F3"/>
        </w:rPr>
        <w:drawing>
          <wp:inline distT="0" distB="0" distL="0" distR="0" wp14:anchorId="73C69480" wp14:editId="243BF494">
            <wp:extent cx="5454650" cy="2041525"/>
            <wp:effectExtent l="0" t="0" r="0" b="0"/>
            <wp:docPr id="11" name="Рисунок 11" descr="Контроль качества нефтепродуктов">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троль качества нефтепродуктов">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4650" cy="2041525"/>
                    </a:xfrm>
                    <a:prstGeom prst="rect">
                      <a:avLst/>
                    </a:prstGeom>
                    <a:noFill/>
                    <a:ln>
                      <a:noFill/>
                    </a:ln>
                  </pic:spPr>
                </pic:pic>
              </a:graphicData>
            </a:graphic>
          </wp:inline>
        </w:drawing>
      </w:r>
    </w:p>
    <w:p w:rsidR="00473E39" w:rsidRPr="00473E39" w:rsidRDefault="00473E39" w:rsidP="00473E39">
      <w:pPr>
        <w:pStyle w:val="a3"/>
        <w:shd w:val="clear" w:color="auto" w:fill="FFFFFF"/>
        <w:spacing w:before="0" w:beforeAutospacing="0" w:after="0" w:afterAutospacing="0"/>
        <w:jc w:val="both"/>
        <w:rPr>
          <w:iCs/>
          <w:color w:val="222222"/>
        </w:rPr>
      </w:pPr>
      <w:r w:rsidRPr="00473E39">
        <w:rPr>
          <w:iCs/>
          <w:color w:val="222222"/>
        </w:rPr>
        <w:t>Основная задача такого контроля – предотвратить  реализацию нефтепродуктов, являющихся некондиционными. Каждая партия поступающего в реализацию или на </w:t>
      </w:r>
      <w:hyperlink r:id="rId8" w:history="1">
        <w:r w:rsidRPr="00473E39">
          <w:rPr>
            <w:rStyle w:val="a4"/>
            <w:rFonts w:eastAsiaTheme="majorEastAsia"/>
            <w:iCs/>
            <w:color w:val="2196F3"/>
          </w:rPr>
          <w:t>хранение нефтепродукта</w:t>
        </w:r>
      </w:hyperlink>
      <w:r w:rsidRPr="00473E39">
        <w:rPr>
          <w:iCs/>
          <w:color w:val="222222"/>
        </w:rPr>
        <w:t> должна иметь паспорт качества установленного образца.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В каждой организации, занятой в сфере нефтепродуктообеспечения, должен быть назначенный внутренним приказом предприятия ответственный, в чьи обязанности входит обеспечение проведения необходимых мероприятий по качественному контролю нефтепродуктов и по сохранности их качественных характеристик.</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Виды испытаний нефтепродуктов:</w:t>
      </w:r>
    </w:p>
    <w:p w:rsidR="00473E39" w:rsidRPr="00473E39" w:rsidRDefault="00473E39" w:rsidP="00473E39">
      <w:pPr>
        <w:numPr>
          <w:ilvl w:val="0"/>
          <w:numId w:val="1"/>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приемо-сдаточное;</w:t>
      </w:r>
    </w:p>
    <w:p w:rsidR="00473E39" w:rsidRPr="00473E39" w:rsidRDefault="00473E39" w:rsidP="00473E39">
      <w:pPr>
        <w:numPr>
          <w:ilvl w:val="0"/>
          <w:numId w:val="1"/>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контрольное;</w:t>
      </w:r>
    </w:p>
    <w:p w:rsidR="00473E39" w:rsidRPr="00473E39" w:rsidRDefault="00473E39" w:rsidP="00473E39">
      <w:pPr>
        <w:numPr>
          <w:ilvl w:val="0"/>
          <w:numId w:val="1"/>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 объеме требований нормативного документа;</w:t>
      </w:r>
    </w:p>
    <w:p w:rsidR="00473E39" w:rsidRPr="00473E39" w:rsidRDefault="00473E39" w:rsidP="00473E39">
      <w:pPr>
        <w:numPr>
          <w:ilvl w:val="0"/>
          <w:numId w:val="1"/>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арбитражное.</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Приемо-сдаточное испытание, как понятно из названия,  проводится в момент приемки (перед сливом с транспортного средства) и во время отпуска (перед отправлением транспортного средства) нефтепродуктов.</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lastRenderedPageBreak/>
        <w:t>Контрольное испытание необходимо в случаях:</w:t>
      </w:r>
    </w:p>
    <w:p w:rsidR="00473E39" w:rsidRPr="00473E39" w:rsidRDefault="00473E39" w:rsidP="00473E39">
      <w:pPr>
        <w:numPr>
          <w:ilvl w:val="0"/>
          <w:numId w:val="2"/>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сразу по окончании слива нефтепродукта  из транспортного средства;</w:t>
      </w:r>
    </w:p>
    <w:p w:rsidR="00473E39" w:rsidRPr="00473E39" w:rsidRDefault="00473E39" w:rsidP="00473E39">
      <w:pPr>
        <w:numPr>
          <w:ilvl w:val="0"/>
          <w:numId w:val="2"/>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после проведения перекачек внутри склада;</w:t>
      </w:r>
    </w:p>
    <w:p w:rsidR="00473E39" w:rsidRPr="00473E39" w:rsidRDefault="00473E39" w:rsidP="00473E39">
      <w:pPr>
        <w:numPr>
          <w:ilvl w:val="0"/>
          <w:numId w:val="2"/>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при приемке нефтепродуктов, поступивших из магистрального нефтепродуктопровода и закачанных в резервуары конкретной  организации;</w:t>
      </w:r>
    </w:p>
    <w:p w:rsidR="00473E39" w:rsidRPr="00473E39" w:rsidRDefault="00473E39" w:rsidP="00473E39">
      <w:pPr>
        <w:numPr>
          <w:ilvl w:val="0"/>
          <w:numId w:val="2"/>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при длительных сроках хранения с периодичностью:</w:t>
      </w:r>
    </w:p>
    <w:p w:rsidR="00473E39" w:rsidRPr="00473E39" w:rsidRDefault="00473E39" w:rsidP="00473E39">
      <w:pPr>
        <w:numPr>
          <w:ilvl w:val="0"/>
          <w:numId w:val="3"/>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для всех бензинов – не менее</w:t>
      </w:r>
      <w:proofErr w:type="gramStart"/>
      <w:r w:rsidRPr="00473E39">
        <w:rPr>
          <w:rFonts w:ascii="Times New Roman" w:hAnsi="Times New Roman" w:cs="Times New Roman"/>
          <w:color w:val="222222"/>
          <w:sz w:val="24"/>
          <w:szCs w:val="24"/>
        </w:rPr>
        <w:t>,</w:t>
      </w:r>
      <w:proofErr w:type="gramEnd"/>
      <w:r w:rsidRPr="00473E39">
        <w:rPr>
          <w:rFonts w:ascii="Times New Roman" w:hAnsi="Times New Roman" w:cs="Times New Roman"/>
          <w:color w:val="222222"/>
          <w:sz w:val="24"/>
          <w:szCs w:val="24"/>
        </w:rPr>
        <w:t xml:space="preserve"> чем один раз в полгода;</w:t>
      </w:r>
    </w:p>
    <w:p w:rsidR="00473E39" w:rsidRPr="00473E39" w:rsidRDefault="00473E39" w:rsidP="00473E39">
      <w:pPr>
        <w:numPr>
          <w:ilvl w:val="0"/>
          <w:numId w:val="3"/>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для остальных видов нефтепродуктов (кроме тех, что хранятся запаянной или другой герметичной упаковке) – не менее</w:t>
      </w:r>
      <w:proofErr w:type="gramStart"/>
      <w:r w:rsidRPr="00473E39">
        <w:rPr>
          <w:rFonts w:ascii="Times New Roman" w:hAnsi="Times New Roman" w:cs="Times New Roman"/>
          <w:color w:val="222222"/>
          <w:sz w:val="24"/>
          <w:szCs w:val="24"/>
        </w:rPr>
        <w:t>,</w:t>
      </w:r>
      <w:proofErr w:type="gramEnd"/>
      <w:r w:rsidRPr="00473E39">
        <w:rPr>
          <w:rFonts w:ascii="Times New Roman" w:hAnsi="Times New Roman" w:cs="Times New Roman"/>
          <w:color w:val="222222"/>
          <w:sz w:val="24"/>
          <w:szCs w:val="24"/>
        </w:rPr>
        <w:t xml:space="preserve"> чем один раз в год;</w:t>
      </w:r>
    </w:p>
    <w:p w:rsidR="00473E39" w:rsidRPr="00473E39" w:rsidRDefault="00473E39" w:rsidP="00473E39">
      <w:pPr>
        <w:numPr>
          <w:ilvl w:val="0"/>
          <w:numId w:val="3"/>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не позднее 1-х суток после окончания налива нефтепродукта, согласно  пробам, взятым непосредственно из транспортного средства.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Испытание нефтепродукта в объеме требований нормативного документа необходимо:</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422"/>
        <w:gridCol w:w="9113"/>
      </w:tblGrid>
      <w:tr w:rsidR="00473E39" w:rsidRPr="00473E39" w:rsidTr="00473E39">
        <w:trPr>
          <w:tblCellSpacing w:w="0" w:type="dxa"/>
        </w:trPr>
        <w:tc>
          <w:tcPr>
            <w:tcW w:w="3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73E39" w:rsidRPr="00473E39" w:rsidRDefault="00473E39" w:rsidP="00473E39">
            <w:pPr>
              <w:spacing w:after="0" w:line="240" w:lineRule="auto"/>
              <w:jc w:val="both"/>
              <w:rPr>
                <w:rFonts w:ascii="Times New Roman" w:hAnsi="Times New Roman" w:cs="Times New Roman"/>
                <w:b/>
                <w:bCs/>
                <w:color w:val="222222"/>
                <w:sz w:val="24"/>
                <w:szCs w:val="24"/>
              </w:rPr>
            </w:pPr>
            <w:r w:rsidRPr="00473E39">
              <w:rPr>
                <w:rFonts w:ascii="Times New Roman" w:hAnsi="Times New Roman" w:cs="Times New Roman"/>
                <w:b/>
                <w:bCs/>
                <w:color w:val="222222"/>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73E39" w:rsidRPr="00473E39" w:rsidRDefault="00473E39" w:rsidP="00473E39">
            <w:pPr>
              <w:spacing w:after="0" w:line="240" w:lineRule="auto"/>
              <w:jc w:val="both"/>
              <w:rPr>
                <w:rFonts w:ascii="Times New Roman" w:hAnsi="Times New Roman" w:cs="Times New Roman"/>
                <w:b/>
                <w:bCs/>
                <w:color w:val="222222"/>
                <w:sz w:val="24"/>
                <w:szCs w:val="24"/>
              </w:rPr>
            </w:pPr>
            <w:r w:rsidRPr="00473E39">
              <w:rPr>
                <w:rFonts w:ascii="Times New Roman" w:hAnsi="Times New Roman" w:cs="Times New Roman"/>
                <w:b/>
                <w:bCs/>
                <w:color w:val="222222"/>
                <w:sz w:val="24"/>
                <w:szCs w:val="24"/>
              </w:rPr>
              <w:t>Полезная информация</w:t>
            </w:r>
          </w:p>
        </w:tc>
      </w:tr>
      <w:tr w:rsidR="00473E39" w:rsidRPr="00473E39" w:rsidTr="00473E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73E39" w:rsidRPr="00473E39" w:rsidRDefault="00473E39" w:rsidP="00473E39">
            <w:pPr>
              <w:spacing w:after="0" w:line="240" w:lineRule="auto"/>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73E39" w:rsidRPr="00473E39" w:rsidRDefault="00473E39" w:rsidP="00473E39">
            <w:pPr>
              <w:spacing w:after="0" w:line="240" w:lineRule="auto"/>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 процессе производства нефтепродукта</w:t>
            </w:r>
          </w:p>
        </w:tc>
      </w:tr>
      <w:tr w:rsidR="00473E39" w:rsidRPr="00473E39" w:rsidTr="00473E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73E39" w:rsidRPr="00473E39" w:rsidRDefault="00473E39" w:rsidP="00473E39">
            <w:pPr>
              <w:spacing w:after="0" w:line="240" w:lineRule="auto"/>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73E39" w:rsidRPr="00473E39" w:rsidRDefault="00473E39" w:rsidP="00473E39">
            <w:pPr>
              <w:spacing w:after="0" w:line="240" w:lineRule="auto"/>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он хранится длительное время с периодичностью</w:t>
            </w:r>
          </w:p>
        </w:tc>
      </w:tr>
    </w:tbl>
    <w:p w:rsidR="00473E39" w:rsidRPr="00473E39" w:rsidRDefault="00473E39" w:rsidP="00473E39">
      <w:pPr>
        <w:numPr>
          <w:ilvl w:val="0"/>
          <w:numId w:val="4"/>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для всех видов бензинов – не менее</w:t>
      </w:r>
      <w:proofErr w:type="gramStart"/>
      <w:r w:rsidRPr="00473E39">
        <w:rPr>
          <w:rFonts w:ascii="Times New Roman" w:hAnsi="Times New Roman" w:cs="Times New Roman"/>
          <w:color w:val="222222"/>
          <w:sz w:val="24"/>
          <w:szCs w:val="24"/>
        </w:rPr>
        <w:t>,</w:t>
      </w:r>
      <w:proofErr w:type="gramEnd"/>
      <w:r w:rsidRPr="00473E39">
        <w:rPr>
          <w:rFonts w:ascii="Times New Roman" w:hAnsi="Times New Roman" w:cs="Times New Roman"/>
          <w:color w:val="222222"/>
          <w:sz w:val="24"/>
          <w:szCs w:val="24"/>
        </w:rPr>
        <w:t xml:space="preserve"> чем один раз в год;</w:t>
      </w:r>
    </w:p>
    <w:p w:rsidR="00473E39" w:rsidRPr="00473E39" w:rsidRDefault="00473E39" w:rsidP="00473E39">
      <w:pPr>
        <w:numPr>
          <w:ilvl w:val="0"/>
          <w:numId w:val="4"/>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для остальных видов нефтепродуктов (кроме герметично упакованных) – не менее</w:t>
      </w:r>
      <w:proofErr w:type="gramStart"/>
      <w:r w:rsidRPr="00473E39">
        <w:rPr>
          <w:rFonts w:ascii="Times New Roman" w:hAnsi="Times New Roman" w:cs="Times New Roman"/>
          <w:color w:val="222222"/>
          <w:sz w:val="24"/>
          <w:szCs w:val="24"/>
        </w:rPr>
        <w:t>,</w:t>
      </w:r>
      <w:proofErr w:type="gramEnd"/>
      <w:r w:rsidRPr="00473E39">
        <w:rPr>
          <w:rFonts w:ascii="Times New Roman" w:hAnsi="Times New Roman" w:cs="Times New Roman"/>
          <w:color w:val="222222"/>
          <w:sz w:val="24"/>
          <w:szCs w:val="24"/>
        </w:rPr>
        <w:t xml:space="preserve"> чем один раз в два года.</w:t>
      </w:r>
    </w:p>
    <w:p w:rsidR="00473E39" w:rsidRPr="00473E39" w:rsidRDefault="00473E39" w:rsidP="00473E39">
      <w:pPr>
        <w:numPr>
          <w:ilvl w:val="0"/>
          <w:numId w:val="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 случаях, когда реальные номера транспортных средств отличаются от номеров, указанных в сопроводительных документах;</w:t>
      </w:r>
    </w:p>
    <w:p w:rsidR="00473E39" w:rsidRPr="00473E39" w:rsidRDefault="00473E39" w:rsidP="00473E39">
      <w:pPr>
        <w:numPr>
          <w:ilvl w:val="0"/>
          <w:numId w:val="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разгружаемое транспортное средство не опломбировано, либо пломбы нарушены, или пломбы на нем не соответствуют пломбам отправителя;</w:t>
      </w:r>
    </w:p>
    <w:p w:rsidR="00473E39" w:rsidRPr="00473E39" w:rsidRDefault="00473E39" w:rsidP="00473E39">
      <w:pPr>
        <w:numPr>
          <w:ilvl w:val="0"/>
          <w:numId w:val="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тара, в которой поступил нефтепродукт, неисправна или нарушена заводская упаковка;</w:t>
      </w:r>
    </w:p>
    <w:p w:rsidR="00473E39" w:rsidRPr="00473E39" w:rsidRDefault="00473E39" w:rsidP="00473E39">
      <w:pPr>
        <w:numPr>
          <w:ilvl w:val="0"/>
          <w:numId w:val="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прибывший нефтепродукт не имеет паспорта качества, выписанного поставщиком, или заполнение этого паспорта не соответствует нормативным требованиям;</w:t>
      </w:r>
    </w:p>
    <w:p w:rsidR="00473E39" w:rsidRPr="00473E39" w:rsidRDefault="00473E39" w:rsidP="00473E39">
      <w:pPr>
        <w:numPr>
          <w:ilvl w:val="0"/>
          <w:numId w:val="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данные, указанные в паспорте качества, либо данные, полученные в ходе приемо-сдаточного испытания, показывают несоответствие качества полученного  нефтепродукта нормативным требованиям;</w:t>
      </w:r>
    </w:p>
    <w:p w:rsidR="00473E39" w:rsidRPr="00473E39" w:rsidRDefault="00473E39" w:rsidP="00473E39">
      <w:pPr>
        <w:numPr>
          <w:ilvl w:val="0"/>
          <w:numId w:val="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если </w:t>
      </w:r>
      <w:proofErr w:type="gramStart"/>
      <w:r w:rsidRPr="00473E39">
        <w:rPr>
          <w:rFonts w:ascii="Times New Roman" w:hAnsi="Times New Roman" w:cs="Times New Roman"/>
          <w:color w:val="222222"/>
          <w:sz w:val="24"/>
          <w:szCs w:val="24"/>
        </w:rPr>
        <w:t>с даты занесения</w:t>
      </w:r>
      <w:proofErr w:type="gramEnd"/>
      <w:r w:rsidRPr="00473E39">
        <w:rPr>
          <w:rFonts w:ascii="Times New Roman" w:hAnsi="Times New Roman" w:cs="Times New Roman"/>
          <w:color w:val="222222"/>
          <w:sz w:val="24"/>
          <w:szCs w:val="24"/>
        </w:rPr>
        <w:t xml:space="preserve"> качественных характеристик  в паспорт продукта прошло не больше двух месяцев;</w:t>
      </w:r>
    </w:p>
    <w:p w:rsidR="00473E39" w:rsidRPr="00473E39" w:rsidRDefault="00473E39" w:rsidP="00473E39">
      <w:pPr>
        <w:numPr>
          <w:ilvl w:val="0"/>
          <w:numId w:val="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после окончания восстановления качественных характеристик нефтепродукта.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Арбитражные анализы могут проводиться как по всем качественным характеристикам, которые описаны в нормативных документах, так и лишь по тем показателям, которые являются источниками разногласий между сторонами. Если в нормативе по определению качественных характеристик какого-либо продукта присутствуют несколько видов методик проведения испытаний, то арбитражного анализа необходимо использовать ту, которая рекомендована для него эти нормативом.</w:t>
      </w:r>
    </w:p>
    <w:p w:rsidR="00473E39" w:rsidRPr="00473E39" w:rsidRDefault="00473E39" w:rsidP="00473E39">
      <w:pPr>
        <w:pStyle w:val="2"/>
        <w:shd w:val="clear" w:color="auto" w:fill="FFFFFF"/>
        <w:spacing w:before="0" w:line="240" w:lineRule="auto"/>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Учет проводимых контрольных испытаний</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Этот учет оформляется с помощью следующих документов:</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паспорт качества;</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акт отбора пробы;</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журнал регистрации взятых проб;</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журнал учета выданных паспортов качества;</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журнал топливных анализов;</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журнал анализов масел;</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журнал анализов специальных жидкостей и смазок;</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журнал анализов отработанных нефтепродуктов;</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журнал регистрации </w:t>
      </w:r>
      <w:proofErr w:type="spellStart"/>
      <w:r w:rsidRPr="00473E39">
        <w:rPr>
          <w:rFonts w:ascii="Times New Roman" w:hAnsi="Times New Roman" w:cs="Times New Roman"/>
          <w:color w:val="222222"/>
          <w:sz w:val="24"/>
          <w:szCs w:val="24"/>
        </w:rPr>
        <w:t>некондиции</w:t>
      </w:r>
      <w:proofErr w:type="spellEnd"/>
      <w:r w:rsidRPr="00473E39">
        <w:rPr>
          <w:rFonts w:ascii="Times New Roman" w:hAnsi="Times New Roman" w:cs="Times New Roman"/>
          <w:color w:val="222222"/>
          <w:sz w:val="24"/>
          <w:szCs w:val="24"/>
        </w:rPr>
        <w:t>;</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lastRenderedPageBreak/>
        <w:t>журнал проверки рабочих растворов;</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график проведения анализов;</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график поверки измерительных средств;</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копии графиков зачистки резервуаров;</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рабочие журналы лаборантов;</w:t>
      </w:r>
    </w:p>
    <w:p w:rsidR="00473E39" w:rsidRPr="00473E39" w:rsidRDefault="00473E39" w:rsidP="00473E39">
      <w:pPr>
        <w:numPr>
          <w:ilvl w:val="0"/>
          <w:numId w:val="6"/>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этикетки, наклеиваемые на пробы;</w:t>
      </w:r>
    </w:p>
    <w:p w:rsidR="00473E39" w:rsidRPr="00473E39" w:rsidRDefault="00473E39" w:rsidP="00473E39">
      <w:pPr>
        <w:pStyle w:val="a3"/>
        <w:shd w:val="clear" w:color="auto" w:fill="FFFFFF"/>
        <w:spacing w:before="0" w:beforeAutospacing="0" w:after="0" w:afterAutospacing="0"/>
        <w:jc w:val="both"/>
        <w:rPr>
          <w:i/>
          <w:iCs/>
          <w:color w:val="222222"/>
        </w:rPr>
      </w:pPr>
      <w:r w:rsidRPr="00473E39">
        <w:rPr>
          <w:i/>
          <w:iCs/>
          <w:color w:val="222222"/>
        </w:rPr>
        <w:t>Если на предприятии, занимающемся обеспечением нефтепродуктами, нет возможности  проводить анализы, то должны быть оформлены все перечисленные выше документы, кроме: журнала проверки рабочих растворов; графика проведения анализов; графика поверки измерительных средств; рабочих журналов лаборантов.</w:t>
      </w:r>
    </w:p>
    <w:p w:rsidR="00473E39" w:rsidRPr="00473E39" w:rsidRDefault="00473E39" w:rsidP="00473E39">
      <w:pPr>
        <w:pStyle w:val="2"/>
        <w:shd w:val="clear" w:color="auto" w:fill="FFFFFF"/>
        <w:spacing w:before="0" w:line="240" w:lineRule="auto"/>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Основные требования, предъявляемые  к мерам по обеспечению  сохранения качества нефтепродуктов</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Сохранение  качества нефтепродуктов подразумевает использование таких видов хранилищ, упаковки и транспортных средств, которые полностью соответствуют нормативным требованиям. Также в соответствии с действующей нормирующей документацией необходимо проводить все технологические операции, обеспечивающие приемку, отпуск и хранение.</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Сохранность качества нефтепродуктов обеспечивается:</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своевременным техническим обслуживанием, ремонтом, а также неукоснительным  соблюдением всех правил по эксплуатации хранилищ и тары при  транспортировке и перекачке;</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поддержанием в должном состоянии внутренних и внешних трубопроводов и </w:t>
      </w:r>
      <w:proofErr w:type="gramStart"/>
      <w:r w:rsidRPr="00473E39">
        <w:rPr>
          <w:rFonts w:ascii="Times New Roman" w:hAnsi="Times New Roman" w:cs="Times New Roman"/>
          <w:color w:val="222222"/>
          <w:sz w:val="24"/>
          <w:szCs w:val="24"/>
        </w:rPr>
        <w:t>применяемого</w:t>
      </w:r>
      <w:proofErr w:type="gramEnd"/>
      <w:r w:rsidRPr="00473E39">
        <w:rPr>
          <w:rFonts w:ascii="Times New Roman" w:hAnsi="Times New Roman" w:cs="Times New Roman"/>
          <w:color w:val="222222"/>
          <w:sz w:val="24"/>
          <w:szCs w:val="24"/>
        </w:rPr>
        <w:t xml:space="preserve"> оборудования;</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обеспечением своевременной подготовки резервуаров, трубных коммуникаций и сре</w:t>
      </w:r>
      <w:proofErr w:type="gramStart"/>
      <w:r w:rsidRPr="00473E39">
        <w:rPr>
          <w:rFonts w:ascii="Times New Roman" w:hAnsi="Times New Roman" w:cs="Times New Roman"/>
          <w:color w:val="222222"/>
          <w:sz w:val="24"/>
          <w:szCs w:val="24"/>
        </w:rPr>
        <w:t>дств сл</w:t>
      </w:r>
      <w:proofErr w:type="gramEnd"/>
      <w:r w:rsidRPr="00473E39">
        <w:rPr>
          <w:rFonts w:ascii="Times New Roman" w:hAnsi="Times New Roman" w:cs="Times New Roman"/>
          <w:color w:val="222222"/>
          <w:sz w:val="24"/>
          <w:szCs w:val="24"/>
        </w:rPr>
        <w:t>ива/налива к операциям по приемке и отпуску нефтепродуктов;</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исключением возможности смешивания нефтепродуктов разных марок, а также попадания в них разного род примесей механического характера и воды;</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постоянным </w:t>
      </w:r>
      <w:proofErr w:type="gramStart"/>
      <w:r w:rsidRPr="00473E39">
        <w:rPr>
          <w:rFonts w:ascii="Times New Roman" w:hAnsi="Times New Roman" w:cs="Times New Roman"/>
          <w:color w:val="222222"/>
          <w:sz w:val="24"/>
          <w:szCs w:val="24"/>
        </w:rPr>
        <w:t>контролем за</w:t>
      </w:r>
      <w:proofErr w:type="gramEnd"/>
      <w:r w:rsidRPr="00473E39">
        <w:rPr>
          <w:rFonts w:ascii="Times New Roman" w:hAnsi="Times New Roman" w:cs="Times New Roman"/>
          <w:color w:val="222222"/>
          <w:sz w:val="24"/>
          <w:szCs w:val="24"/>
        </w:rPr>
        <w:t xml:space="preserve"> полнотой состава сопроводительных документов и за правильностью их оформления;</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проверкой исправности сре</w:t>
      </w:r>
      <w:proofErr w:type="gramStart"/>
      <w:r w:rsidRPr="00473E39">
        <w:rPr>
          <w:rFonts w:ascii="Times New Roman" w:hAnsi="Times New Roman" w:cs="Times New Roman"/>
          <w:color w:val="222222"/>
          <w:sz w:val="24"/>
          <w:szCs w:val="24"/>
        </w:rPr>
        <w:t>дств тр</w:t>
      </w:r>
      <w:proofErr w:type="gramEnd"/>
      <w:r w:rsidRPr="00473E39">
        <w:rPr>
          <w:rFonts w:ascii="Times New Roman" w:hAnsi="Times New Roman" w:cs="Times New Roman"/>
          <w:color w:val="222222"/>
          <w:sz w:val="24"/>
          <w:szCs w:val="24"/>
        </w:rPr>
        <w:t>анспортировки (нефтеналивных судов, железнодорожных и автомобильных цистерн), а также целостности пломб, совпадения маркировки нефтепродукта и его фактического количества сопроводительной документации;</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исключением возможности смешивания различных видов нефтепродуктов во время их приемки, отпуска и при выполнении операций по их перекачке внутри склада;</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неукоснительным соблюдением требований к  условиям хранения, к </w:t>
      </w:r>
      <w:proofErr w:type="gramStart"/>
      <w:r w:rsidRPr="00473E39">
        <w:rPr>
          <w:rFonts w:ascii="Times New Roman" w:hAnsi="Times New Roman" w:cs="Times New Roman"/>
          <w:color w:val="222222"/>
          <w:sz w:val="24"/>
          <w:szCs w:val="24"/>
        </w:rPr>
        <w:t>контролю за</w:t>
      </w:r>
      <w:proofErr w:type="gramEnd"/>
      <w:r w:rsidRPr="00473E39">
        <w:rPr>
          <w:rFonts w:ascii="Times New Roman" w:hAnsi="Times New Roman" w:cs="Times New Roman"/>
          <w:color w:val="222222"/>
          <w:sz w:val="24"/>
          <w:szCs w:val="24"/>
        </w:rPr>
        <w:t xml:space="preserve"> качественными показателями и к учету изменения их численных значений;</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соблюдением сроков чистки трубопроводов и резервуаров в течение всего процесса хранения;</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постоянным контролем за соблюдением чистоты тары и сре</w:t>
      </w:r>
      <w:proofErr w:type="gramStart"/>
      <w:r w:rsidRPr="00473E39">
        <w:rPr>
          <w:rFonts w:ascii="Times New Roman" w:hAnsi="Times New Roman" w:cs="Times New Roman"/>
          <w:color w:val="222222"/>
          <w:sz w:val="24"/>
          <w:szCs w:val="24"/>
        </w:rPr>
        <w:t>дств тр</w:t>
      </w:r>
      <w:proofErr w:type="gramEnd"/>
      <w:r w:rsidRPr="00473E39">
        <w:rPr>
          <w:rFonts w:ascii="Times New Roman" w:hAnsi="Times New Roman" w:cs="Times New Roman"/>
          <w:color w:val="222222"/>
          <w:sz w:val="24"/>
          <w:szCs w:val="24"/>
        </w:rPr>
        <w:t>анспортировки, за  правильной их подготовкой;</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своевременным контролем качества отпускаемых нефтепродуктов;</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проведением технологических операций по приемке, отпуску и помещению нефтепродуктов в хранилище только на специально  оборудованных для этого сооружениях (эстакадах, причалах, погрузочных площадках) и только с помощью специальных устрой</w:t>
      </w:r>
      <w:proofErr w:type="gramStart"/>
      <w:r w:rsidRPr="00473E39">
        <w:rPr>
          <w:rFonts w:ascii="Times New Roman" w:hAnsi="Times New Roman" w:cs="Times New Roman"/>
          <w:color w:val="222222"/>
          <w:sz w:val="24"/>
          <w:szCs w:val="24"/>
        </w:rPr>
        <w:t>ств сл</w:t>
      </w:r>
      <w:proofErr w:type="gramEnd"/>
      <w:r w:rsidRPr="00473E39">
        <w:rPr>
          <w:rFonts w:ascii="Times New Roman" w:hAnsi="Times New Roman" w:cs="Times New Roman"/>
          <w:color w:val="222222"/>
          <w:sz w:val="24"/>
          <w:szCs w:val="24"/>
        </w:rPr>
        <w:t>ива/налива;</w:t>
      </w:r>
    </w:p>
    <w:p w:rsidR="00473E39" w:rsidRPr="00473E39" w:rsidRDefault="00473E39" w:rsidP="00473E39">
      <w:pPr>
        <w:numPr>
          <w:ilvl w:val="0"/>
          <w:numId w:val="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своевременным обнаружением и оперативным устранением причин, которые могут отрицательно повлиять на качественные свойства нефтепродукта.</w:t>
      </w:r>
    </w:p>
    <w:p w:rsidR="00473E39" w:rsidRDefault="00473E39" w:rsidP="00473E39">
      <w:pPr>
        <w:shd w:val="clear" w:color="auto" w:fill="FFFFFF"/>
        <w:spacing w:line="240" w:lineRule="auto"/>
        <w:rPr>
          <w:rStyle w:val="a4"/>
          <w:b/>
          <w:bCs/>
          <w:color w:val="2196F3"/>
          <w:u w:val="none"/>
          <w:shd w:val="clear" w:color="auto" w:fill="7F8C8D"/>
        </w:rPr>
      </w:pPr>
      <w:r>
        <w:rPr>
          <w:rFonts w:ascii="Arial" w:hAnsi="Arial" w:cs="Arial"/>
          <w:color w:val="222222"/>
        </w:rPr>
        <w:fldChar w:fldCharType="begin"/>
      </w:r>
      <w:r>
        <w:rPr>
          <w:rFonts w:ascii="Arial" w:hAnsi="Arial" w:cs="Arial"/>
          <w:color w:val="222222"/>
        </w:rPr>
        <w:instrText xml:space="preserve"> HYPERLINK "https://neftok.ru/raznoe/neft-tsvet.html" \t "_blank" </w:instrText>
      </w:r>
      <w:r>
        <w:rPr>
          <w:rFonts w:ascii="Arial" w:hAnsi="Arial" w:cs="Arial"/>
          <w:color w:val="222222"/>
        </w:rPr>
        <w:fldChar w:fldCharType="separate"/>
      </w:r>
    </w:p>
    <w:p w:rsidR="00473E39" w:rsidRDefault="00473E39" w:rsidP="00473E39">
      <w:pPr>
        <w:shd w:val="clear" w:color="auto" w:fill="FFFFFF"/>
      </w:pPr>
      <w:r>
        <w:rPr>
          <w:rStyle w:val="ctatext"/>
          <w:rFonts w:ascii="Arial" w:hAnsi="Arial" w:cs="Arial"/>
          <w:b/>
          <w:bCs/>
          <w:color w:val="FFFFFF"/>
          <w:shd w:val="clear" w:color="auto" w:fill="7F8C8D"/>
        </w:rPr>
        <w:t>Читать также:</w:t>
      </w:r>
      <w:r>
        <w:rPr>
          <w:rFonts w:ascii="Arial" w:hAnsi="Arial" w:cs="Arial"/>
          <w:b/>
          <w:bCs/>
          <w:color w:val="2196F3"/>
          <w:shd w:val="clear" w:color="auto" w:fill="7F8C8D"/>
        </w:rPr>
        <w:t> </w:t>
      </w:r>
      <w:r>
        <w:rPr>
          <w:rFonts w:ascii="Arial" w:hAnsi="Arial" w:cs="Arial"/>
          <w:b/>
          <w:bCs/>
          <w:noProof/>
          <w:color w:val="2196F3"/>
          <w:shd w:val="clear" w:color="auto" w:fill="7F8C8D"/>
          <w:lang w:eastAsia="ru-RU"/>
        </w:rPr>
        <w:lastRenderedPageBreak/>
        <w:drawing>
          <wp:inline distT="0" distB="0" distL="0" distR="0" wp14:anchorId="2B2291D5" wp14:editId="68415777">
            <wp:extent cx="5709920" cy="3763645"/>
            <wp:effectExtent l="0" t="0" r="5080" b="8255"/>
            <wp:docPr id="10" name="Рисунок 10" descr="Каким может быть цвет неф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им может быть цвет нефт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9920" cy="3763645"/>
                    </a:xfrm>
                    <a:prstGeom prst="rect">
                      <a:avLst/>
                    </a:prstGeom>
                    <a:noFill/>
                    <a:ln>
                      <a:noFill/>
                    </a:ln>
                  </pic:spPr>
                </pic:pic>
              </a:graphicData>
            </a:graphic>
          </wp:inline>
        </w:drawing>
      </w:r>
      <w:r>
        <w:rPr>
          <w:rStyle w:val="posttitle"/>
          <w:rFonts w:ascii="Arial" w:hAnsi="Arial" w:cs="Arial"/>
          <w:b/>
          <w:bCs/>
          <w:color w:val="FFFFFF"/>
          <w:shd w:val="clear" w:color="auto" w:fill="7F8C8D"/>
        </w:rPr>
        <w:t>Каким может быть цвет нефти?</w:t>
      </w:r>
    </w:p>
    <w:p w:rsidR="00473E39" w:rsidRPr="00473E39" w:rsidRDefault="00473E39" w:rsidP="00473E39">
      <w:pPr>
        <w:shd w:val="clear" w:color="auto" w:fill="FFFFFF"/>
        <w:spacing w:after="0" w:line="240" w:lineRule="auto"/>
        <w:jc w:val="both"/>
        <w:rPr>
          <w:rFonts w:ascii="Times New Roman" w:hAnsi="Times New Roman" w:cs="Times New Roman"/>
          <w:color w:val="222222"/>
          <w:sz w:val="24"/>
          <w:szCs w:val="24"/>
        </w:rPr>
      </w:pPr>
      <w:r>
        <w:rPr>
          <w:rFonts w:ascii="Arial" w:hAnsi="Arial" w:cs="Arial"/>
          <w:color w:val="222222"/>
        </w:rPr>
        <w:fldChar w:fldCharType="end"/>
      </w:r>
    </w:p>
    <w:p w:rsidR="00473E39" w:rsidRPr="00473E39" w:rsidRDefault="00473E39" w:rsidP="00473E39">
      <w:pPr>
        <w:pStyle w:val="2"/>
        <w:shd w:val="clear" w:color="auto" w:fill="FFFFFF"/>
        <w:spacing w:before="0" w:line="240" w:lineRule="auto"/>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Обеспечение контроля качества во время операций по приемке, хранению и при отпуске нефтепродуктов</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Перед подачей сре</w:t>
      </w:r>
      <w:proofErr w:type="gramStart"/>
      <w:r w:rsidRPr="00473E39">
        <w:rPr>
          <w:color w:val="222222"/>
        </w:rPr>
        <w:t>дств тр</w:t>
      </w:r>
      <w:proofErr w:type="gramEnd"/>
      <w:r w:rsidRPr="00473E39">
        <w:rPr>
          <w:color w:val="222222"/>
        </w:rPr>
        <w:t>анспортировки под слив необходимо:</w:t>
      </w:r>
    </w:p>
    <w:p w:rsidR="00473E39" w:rsidRPr="00473E39" w:rsidRDefault="00473E39" w:rsidP="00473E39">
      <w:pPr>
        <w:numPr>
          <w:ilvl w:val="0"/>
          <w:numId w:val="8"/>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проверить, насколько  качественно  подготовлены или зачищены резервуары, в которые будет сливаться доставленная продукция;</w:t>
      </w:r>
    </w:p>
    <w:p w:rsidR="00473E39" w:rsidRPr="00473E39" w:rsidRDefault="00473E39" w:rsidP="00473E39">
      <w:pPr>
        <w:numPr>
          <w:ilvl w:val="0"/>
          <w:numId w:val="8"/>
        </w:numPr>
        <w:shd w:val="clear" w:color="auto" w:fill="FFFFFF"/>
        <w:spacing w:after="0" w:line="240" w:lineRule="auto"/>
        <w:ind w:left="1020"/>
        <w:jc w:val="both"/>
        <w:rPr>
          <w:rFonts w:ascii="Times New Roman" w:hAnsi="Times New Roman" w:cs="Times New Roman"/>
          <w:color w:val="222222"/>
          <w:sz w:val="24"/>
          <w:szCs w:val="24"/>
        </w:rPr>
      </w:pPr>
      <w:proofErr w:type="gramStart"/>
      <w:r w:rsidRPr="00473E39">
        <w:rPr>
          <w:rFonts w:ascii="Times New Roman" w:hAnsi="Times New Roman" w:cs="Times New Roman"/>
          <w:color w:val="222222"/>
          <w:sz w:val="24"/>
          <w:szCs w:val="24"/>
        </w:rPr>
        <w:t>проверить чистоту и исправность используемого для слива оборудования;</w:t>
      </w:r>
      <w:proofErr w:type="gramEnd"/>
    </w:p>
    <w:p w:rsidR="00473E39" w:rsidRPr="00473E39" w:rsidRDefault="00473E39" w:rsidP="00473E39">
      <w:pPr>
        <w:numPr>
          <w:ilvl w:val="0"/>
          <w:numId w:val="8"/>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подготовить приборы и посуду, которые применяются для забора проб и последующих испытаний.</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Во время прибытия транспорта с нефтепродуктами необходимо:</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сверить номера вагонов и автомобилей с </w:t>
      </w:r>
      <w:proofErr w:type="gramStart"/>
      <w:r w:rsidRPr="00473E39">
        <w:rPr>
          <w:rFonts w:ascii="Times New Roman" w:hAnsi="Times New Roman" w:cs="Times New Roman"/>
          <w:color w:val="222222"/>
          <w:sz w:val="24"/>
          <w:szCs w:val="24"/>
        </w:rPr>
        <w:t>указанными</w:t>
      </w:r>
      <w:proofErr w:type="gramEnd"/>
      <w:r w:rsidRPr="00473E39">
        <w:rPr>
          <w:rFonts w:ascii="Times New Roman" w:hAnsi="Times New Roman" w:cs="Times New Roman"/>
          <w:color w:val="222222"/>
          <w:sz w:val="24"/>
          <w:szCs w:val="24"/>
        </w:rPr>
        <w:t xml:space="preserve"> в сопроводительной документации;</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проверить наличие и целостность  пломб на цистернах, чистоту  нижних устрой</w:t>
      </w:r>
      <w:proofErr w:type="gramStart"/>
      <w:r w:rsidRPr="00473E39">
        <w:rPr>
          <w:rFonts w:ascii="Times New Roman" w:hAnsi="Times New Roman" w:cs="Times New Roman"/>
          <w:color w:val="222222"/>
          <w:sz w:val="24"/>
          <w:szCs w:val="24"/>
        </w:rPr>
        <w:t>ств сл</w:t>
      </w:r>
      <w:proofErr w:type="gramEnd"/>
      <w:r w:rsidRPr="00473E39">
        <w:rPr>
          <w:rFonts w:ascii="Times New Roman" w:hAnsi="Times New Roman" w:cs="Times New Roman"/>
          <w:color w:val="222222"/>
          <w:sz w:val="24"/>
          <w:szCs w:val="24"/>
        </w:rPr>
        <w:t>ива, исправность тары, маркировку на ней и  соответствие реальной маркировки сопроводительным документам;</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проверить наличие в документах отправителя паспорта качества и копий необходимых сертификатов/деклараций, а также  полноту и правильность их заполнения, и сверить имеющиеся данные паспортов с нормативными требованиями, предъявляемыми к нефтепродуктам;</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проверить наличие в поступивших нефтепродуктах  воды и механических примесей с помощью забора донных проб из каждого приехавшего для разгрузки транспортного средства, а если нефтепродукт – тарирован, то с помощью точечных проб, отбираемых из каждой отдельной тары;</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провести приемо-сдаточный лабораторный анализ, составив в соответствии с утвержденными нормативами из точечных проб  </w:t>
      </w:r>
      <w:proofErr w:type="gramStart"/>
      <w:r w:rsidRPr="00473E39">
        <w:rPr>
          <w:rFonts w:ascii="Times New Roman" w:hAnsi="Times New Roman" w:cs="Times New Roman"/>
          <w:color w:val="222222"/>
          <w:sz w:val="24"/>
          <w:szCs w:val="24"/>
        </w:rPr>
        <w:t>объединенную</w:t>
      </w:r>
      <w:proofErr w:type="gramEnd"/>
      <w:r w:rsidRPr="00473E39">
        <w:rPr>
          <w:rFonts w:ascii="Times New Roman" w:hAnsi="Times New Roman" w:cs="Times New Roman"/>
          <w:color w:val="222222"/>
          <w:sz w:val="24"/>
          <w:szCs w:val="24"/>
        </w:rPr>
        <w:t>;</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зарегистрировать отобранную объединенную пробу в соответствующем  журнале;</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провести приемо-сдаточный лабораторный анализ;</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сравнить полученные результаты с данными, указанными в паспорте качества, полученном от поставщика;</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lastRenderedPageBreak/>
        <w:t>только после этого можно разрешить слив нефтепродукта;</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данные паспорта и результаты проведенного испытания  нужно занести в журнал анализов;</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сделать отметки в каждом паспорте качества и в журнале регистрации проб, содержащие  номера транспортных средств, доставивших продукцию, а также номера резервуаров, в которые их слили;</w:t>
      </w:r>
    </w:p>
    <w:p w:rsidR="00473E39" w:rsidRPr="00473E39" w:rsidRDefault="00473E39" w:rsidP="00473E39">
      <w:pPr>
        <w:numPr>
          <w:ilvl w:val="0"/>
          <w:numId w:val="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нефтепродукт сливается в резервуар, в котором содержатся остатки такого же вида нефтепродукта, следует спустя два часа взять объединенную пробу и сделать контрольный анализ.</w:t>
      </w:r>
    </w:p>
    <w:p w:rsidR="00473E39" w:rsidRPr="00473E39" w:rsidRDefault="00473E39" w:rsidP="00473E39">
      <w:pPr>
        <w:pStyle w:val="a3"/>
        <w:spacing w:before="0" w:beforeAutospacing="0" w:after="0" w:afterAutospacing="0"/>
        <w:jc w:val="both"/>
        <w:rPr>
          <w:iCs/>
          <w:color w:val="222222"/>
        </w:rPr>
      </w:pPr>
      <w:r w:rsidRPr="00473E39">
        <w:rPr>
          <w:iCs/>
          <w:color w:val="222222"/>
        </w:rPr>
        <w:t>Если поступивший продукт признан некондиционным, или установить его качественные показатели по каким-либо причинам не представляется возможным, его нужно слить в отдельный резервуар. Перед этим необходимо взять пробу такого продукта в  присутствии незаинтересованной стороны (например, представителя железной дороги). Одну часть взятой пробы помещают на хранение для проведения в случае необходимости арбитражного испытания, а другую часть используют для испытания в объеме требований нормативного документа (см. выше).</w:t>
      </w:r>
    </w:p>
    <w:p w:rsidR="00473E39" w:rsidRDefault="00473E39" w:rsidP="00473E39">
      <w:pPr>
        <w:pStyle w:val="a3"/>
        <w:shd w:val="clear" w:color="auto" w:fill="FFFFFF"/>
        <w:spacing w:line="465" w:lineRule="atLeast"/>
        <w:rPr>
          <w:rFonts w:ascii="Arial" w:hAnsi="Arial" w:cs="Arial"/>
          <w:color w:val="222222"/>
        </w:rPr>
      </w:pPr>
      <w:r>
        <w:rPr>
          <w:rFonts w:ascii="Arial" w:hAnsi="Arial" w:cs="Arial"/>
          <w:noProof/>
          <w:color w:val="2196F3"/>
        </w:rPr>
        <w:drawing>
          <wp:inline distT="0" distB="0" distL="0" distR="0" wp14:anchorId="2DC56E30" wp14:editId="0A20E7E1">
            <wp:extent cx="4731385" cy="3147060"/>
            <wp:effectExtent l="0" t="0" r="0" b="0"/>
            <wp:docPr id="9" name="Рисунок 9" descr="Контроль качества нефтепродуктов">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троль качества нефтепродуктов">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1385" cy="3147060"/>
                    </a:xfrm>
                    <a:prstGeom prst="rect">
                      <a:avLst/>
                    </a:prstGeom>
                    <a:noFill/>
                    <a:ln>
                      <a:noFill/>
                    </a:ln>
                  </pic:spPr>
                </pic:pic>
              </a:graphicData>
            </a:graphic>
          </wp:inline>
        </w:drawing>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 xml:space="preserve">Обо всех нарушениях, выявленных при подготовке к приемке, при осмотре тары и транспортных средств, при проверке сопроводительных документов и в ходе определения фактических качественных характеристик  поступившей </w:t>
      </w:r>
      <w:proofErr w:type="spellStart"/>
      <w:r w:rsidRPr="00473E39">
        <w:rPr>
          <w:color w:val="222222"/>
        </w:rPr>
        <w:t>нефтепродукции</w:t>
      </w:r>
      <w:proofErr w:type="spellEnd"/>
      <w:r w:rsidRPr="00473E39">
        <w:rPr>
          <w:color w:val="222222"/>
        </w:rPr>
        <w:t>, нужно доложить руководителю организации.</w:t>
      </w:r>
    </w:p>
    <w:p w:rsidR="00473E39" w:rsidRPr="00473E39" w:rsidRDefault="00473E39" w:rsidP="00473E39">
      <w:pPr>
        <w:pStyle w:val="a3"/>
        <w:spacing w:before="0" w:beforeAutospacing="0" w:after="0" w:afterAutospacing="0"/>
        <w:jc w:val="both"/>
        <w:rPr>
          <w:i/>
          <w:iCs/>
          <w:color w:val="222222"/>
        </w:rPr>
      </w:pPr>
      <w:r w:rsidRPr="00473E39">
        <w:rPr>
          <w:i/>
          <w:iCs/>
          <w:color w:val="222222"/>
        </w:rPr>
        <w:t>Объединенная проба, сформированная в ходе приемки продукции, делится на три части. Две части отправляют на хранение для возможного арбитражного анализа, а третья часть является контрольной и используется для проведения экспресс-анализа.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 xml:space="preserve">Если в организации нет возможности провести испытания с помощью </w:t>
      </w:r>
      <w:proofErr w:type="gramStart"/>
      <w:r w:rsidRPr="00473E39">
        <w:rPr>
          <w:color w:val="222222"/>
        </w:rPr>
        <w:t>экспресс-методов</w:t>
      </w:r>
      <w:proofErr w:type="gramEnd"/>
      <w:r w:rsidRPr="00473E39">
        <w:rPr>
          <w:color w:val="222222"/>
        </w:rPr>
        <w:t>, то проводится визуальный осмотр пробы на предмет наличия в ней посторонних примесей механического характера и воды. Слив поступившего нефтепродукта разрешается только в случае положительного  результата лабораторного анализа и при отсутствии прочих замечаний к сопроводительной документации. Контрольный анализ проводится с использованием пробы, взятой из резервуара после двухчасового отстоя.</w:t>
      </w:r>
    </w:p>
    <w:p w:rsidR="00473E39" w:rsidRPr="00473E39" w:rsidRDefault="00473E39" w:rsidP="00473E39">
      <w:pPr>
        <w:pStyle w:val="a3"/>
        <w:spacing w:before="0" w:beforeAutospacing="0" w:after="0" w:afterAutospacing="0"/>
        <w:jc w:val="both"/>
        <w:rPr>
          <w:i/>
          <w:iCs/>
          <w:color w:val="222222"/>
        </w:rPr>
      </w:pPr>
      <w:r w:rsidRPr="00473E39">
        <w:rPr>
          <w:i/>
          <w:iCs/>
          <w:color w:val="222222"/>
        </w:rPr>
        <w:t xml:space="preserve">Если контрольный анализ выявил несоответствие качества поступившей продукции либо </w:t>
      </w:r>
      <w:proofErr w:type="gramStart"/>
      <w:r w:rsidRPr="00473E39">
        <w:rPr>
          <w:i/>
          <w:iCs/>
          <w:color w:val="222222"/>
        </w:rPr>
        <w:t>заявленному</w:t>
      </w:r>
      <w:proofErr w:type="gramEnd"/>
      <w:r w:rsidRPr="00473E39">
        <w:rPr>
          <w:i/>
          <w:iCs/>
          <w:color w:val="222222"/>
        </w:rPr>
        <w:t xml:space="preserve"> в паспорте качества, либо нормативным требованиям, то вторую часть пробы отправляют в сертифицированную лабораторию для проведения анализа в объеме </w:t>
      </w:r>
      <w:r w:rsidRPr="00473E39">
        <w:rPr>
          <w:i/>
          <w:iCs/>
          <w:color w:val="222222"/>
        </w:rPr>
        <w:lastRenderedPageBreak/>
        <w:t>требований нормативной документации. Третья часть пробы остается в организации-получателе на случай проведения арбитражного испытания.</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В случае поставки нефтепродуктов с помощью наливных судов, помимо проведения измерений в их резервуарах и забора из них проб (до и после заполнения),  также необходимо провести измерения в танках самого судна и взять из них пробы. Эти пробы из судовых танков опечатывает представитель пароходства в присутствии получателя, а затем они отправляются на хранение вместе с капитанской пробой вплоть до окончания процесса приемки/сдачи нефтепродукта.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В тех случаях, когда количество подтоварной воды больше, чем зафиксировано в накладной, из таких обводненных танков берется отдельная проба для анализа.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В случаях перегрузки нефтепродукта с борта одного судна на борт другого,  необходимые пробы берутся из резервуаров того судна, с которого продукция отпускается. Принимающее судно проверяют на соответствие его подготовки  установленным нормативным требованиям.</w:t>
      </w:r>
    </w:p>
    <w:p w:rsidR="00473E39" w:rsidRPr="00473E39" w:rsidRDefault="00473E39" w:rsidP="00473E39">
      <w:pPr>
        <w:pStyle w:val="a3"/>
        <w:shd w:val="clear" w:color="auto" w:fill="FFFFFF"/>
        <w:spacing w:before="0" w:beforeAutospacing="0" w:after="0" w:afterAutospacing="0"/>
        <w:jc w:val="both"/>
        <w:rPr>
          <w:i/>
          <w:iCs/>
          <w:color w:val="222222"/>
        </w:rPr>
      </w:pPr>
      <w:r w:rsidRPr="00473E39">
        <w:rPr>
          <w:i/>
          <w:iCs/>
          <w:color w:val="222222"/>
        </w:rPr>
        <w:t>С целью предупреждения потери качества нефтепродуктов во время их  хранения, в соответствии с графиком проведения анализов оно  периодически проверяется.</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Во время хранения нефтепродуктов для обеспечения сохранности их качественных характеристик необходимо:</w:t>
      </w:r>
    </w:p>
    <w:p w:rsidR="00473E39" w:rsidRPr="00473E39" w:rsidRDefault="00473E39" w:rsidP="00473E39">
      <w:pPr>
        <w:numPr>
          <w:ilvl w:val="0"/>
          <w:numId w:val="10"/>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периодически проверять условия хранения на соответствие установленным требованиям (как при резервуарном хранении, так и при хранении в таре);</w:t>
      </w:r>
    </w:p>
    <w:p w:rsidR="00473E39" w:rsidRPr="00473E39" w:rsidRDefault="00473E39" w:rsidP="00473E39">
      <w:pPr>
        <w:numPr>
          <w:ilvl w:val="0"/>
          <w:numId w:val="10"/>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согласно установленному графику проводить отбор проб и выполнять необходимые лабораторные  анализы:</w:t>
      </w:r>
    </w:p>
    <w:p w:rsidR="00473E39" w:rsidRPr="00473E39" w:rsidRDefault="00473E39" w:rsidP="00473E39">
      <w:pPr>
        <w:numPr>
          <w:ilvl w:val="0"/>
          <w:numId w:val="10"/>
        </w:numPr>
        <w:shd w:val="clear" w:color="auto" w:fill="FFFFFF"/>
        <w:spacing w:after="0" w:line="240" w:lineRule="auto"/>
        <w:ind w:left="1020"/>
        <w:jc w:val="both"/>
        <w:rPr>
          <w:rFonts w:ascii="Times New Roman" w:hAnsi="Times New Roman" w:cs="Times New Roman"/>
          <w:color w:val="222222"/>
          <w:sz w:val="24"/>
          <w:szCs w:val="24"/>
        </w:rPr>
      </w:pPr>
      <w:proofErr w:type="gramStart"/>
      <w:r w:rsidRPr="00473E39">
        <w:rPr>
          <w:rFonts w:ascii="Times New Roman" w:hAnsi="Times New Roman" w:cs="Times New Roman"/>
          <w:color w:val="222222"/>
          <w:sz w:val="24"/>
          <w:szCs w:val="24"/>
        </w:rPr>
        <w:t>контрольный – после каждого нового налива нефтепродукта в резервуар;</w:t>
      </w:r>
      <w:proofErr w:type="gramEnd"/>
    </w:p>
    <w:p w:rsidR="00473E39" w:rsidRPr="00473E39" w:rsidRDefault="00473E39" w:rsidP="00473E39">
      <w:pPr>
        <w:numPr>
          <w:ilvl w:val="0"/>
          <w:numId w:val="10"/>
        </w:numPr>
        <w:shd w:val="clear" w:color="auto" w:fill="FFFFFF"/>
        <w:spacing w:after="0" w:line="240" w:lineRule="auto"/>
        <w:ind w:left="1020"/>
        <w:jc w:val="both"/>
        <w:rPr>
          <w:rFonts w:ascii="Times New Roman" w:hAnsi="Times New Roman" w:cs="Times New Roman"/>
          <w:color w:val="222222"/>
          <w:sz w:val="24"/>
          <w:szCs w:val="24"/>
        </w:rPr>
      </w:pPr>
      <w:proofErr w:type="gramStart"/>
      <w:r w:rsidRPr="00473E39">
        <w:rPr>
          <w:rFonts w:ascii="Times New Roman" w:hAnsi="Times New Roman" w:cs="Times New Roman"/>
          <w:color w:val="222222"/>
          <w:sz w:val="24"/>
          <w:szCs w:val="24"/>
        </w:rPr>
        <w:t>контрольный</w:t>
      </w:r>
      <w:proofErr w:type="gramEnd"/>
      <w:r w:rsidRPr="00473E39">
        <w:rPr>
          <w:rFonts w:ascii="Times New Roman" w:hAnsi="Times New Roman" w:cs="Times New Roman"/>
          <w:color w:val="222222"/>
          <w:sz w:val="24"/>
          <w:szCs w:val="24"/>
        </w:rPr>
        <w:t xml:space="preserve"> или (в случае необходимости) в объеме нормативной документации – по окончании слива поступившей продукции;</w:t>
      </w:r>
    </w:p>
    <w:p w:rsidR="00473E39" w:rsidRPr="00473E39" w:rsidRDefault="00473E39" w:rsidP="00473E39">
      <w:pPr>
        <w:numPr>
          <w:ilvl w:val="0"/>
          <w:numId w:val="10"/>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периодические контрольные – согласно графику проведения испытаний.</w:t>
      </w:r>
    </w:p>
    <w:p w:rsidR="00473E39" w:rsidRPr="00473E39" w:rsidRDefault="00473E39" w:rsidP="00473E39">
      <w:pPr>
        <w:numPr>
          <w:ilvl w:val="0"/>
          <w:numId w:val="10"/>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фиксировать в соответствующих  журналах анализов весь учет качественных характеристик всех хранимых нефтепродуктов. Частные случаи такого учета:</w:t>
      </w:r>
    </w:p>
    <w:p w:rsidR="00473E39" w:rsidRPr="00473E39" w:rsidRDefault="00473E39" w:rsidP="00473E39">
      <w:pPr>
        <w:numPr>
          <w:ilvl w:val="0"/>
          <w:numId w:val="10"/>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нефтепродукт перекачивается из заполненного  в другой, порожний резервуар, подготовка которого выполнена в строгом соответствии с установленными требованиями,  в журнал учета анализов для нового резервуара переносятся результаты анализа той пробы, которую брали из первого хранилища, а в старом паспорте качества делается отметка с номером нового места хранения;</w:t>
      </w:r>
    </w:p>
    <w:p w:rsidR="00473E39" w:rsidRPr="00473E39" w:rsidRDefault="00473E39" w:rsidP="00473E39">
      <w:pPr>
        <w:numPr>
          <w:ilvl w:val="0"/>
          <w:numId w:val="10"/>
        </w:numPr>
        <w:shd w:val="clear" w:color="auto" w:fill="FFFFFF"/>
        <w:spacing w:after="0" w:line="240" w:lineRule="auto"/>
        <w:ind w:left="1020"/>
        <w:jc w:val="both"/>
        <w:rPr>
          <w:rFonts w:ascii="Times New Roman" w:hAnsi="Times New Roman" w:cs="Times New Roman"/>
          <w:color w:val="222222"/>
          <w:sz w:val="24"/>
          <w:szCs w:val="24"/>
        </w:rPr>
      </w:pPr>
      <w:proofErr w:type="gramStart"/>
      <w:r w:rsidRPr="00473E39">
        <w:rPr>
          <w:rFonts w:ascii="Times New Roman" w:hAnsi="Times New Roman" w:cs="Times New Roman"/>
          <w:color w:val="222222"/>
          <w:sz w:val="24"/>
          <w:szCs w:val="24"/>
        </w:rPr>
        <w:t>если перекачка происходит в резервуар, в котором уже присутствует тот же вид нефтепродукта, в журнале учета анализов делается запись в соответствии  с данными, полученными от контрольного анализа взятой после перекачки и отстоя  пробы; иные показатели записываются по данным анализов продукта, ранее сделанных в каждом из резервуаров, при этом указываются те значения, которые хуже по качеству.</w:t>
      </w:r>
      <w:proofErr w:type="gramEnd"/>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При малейшем подозрении на снижение качества хранимого нефтепродукта, вне зависимости от гарантийного срока или установленного графика необходимо провести анализ в объеме требований нормативной документации, который позволит оценить текущее количественное значение всех качественных показателей.</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При отпуске нефтепродукт записанные в паспорте качества данные анализов должны быть не менее половины срока их действия (либо полгода, либо год).</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При погрузке нефтепродукта водным или железнодорожным транспортом, необходимо не позднее, чем за десять дней до начала отгрузки провести приемо-сдаточный анализ.</w:t>
      </w:r>
    </w:p>
    <w:p w:rsidR="00473E39" w:rsidRPr="00473E39" w:rsidRDefault="00473E39" w:rsidP="00473E39">
      <w:pPr>
        <w:pStyle w:val="a3"/>
        <w:shd w:val="clear" w:color="auto" w:fill="FFFFFF"/>
        <w:spacing w:before="0" w:beforeAutospacing="0" w:after="0" w:afterAutospacing="0"/>
        <w:jc w:val="both"/>
        <w:rPr>
          <w:i/>
          <w:iCs/>
          <w:color w:val="222222"/>
        </w:rPr>
      </w:pPr>
      <w:r w:rsidRPr="00473E39">
        <w:rPr>
          <w:i/>
          <w:iCs/>
          <w:color w:val="222222"/>
        </w:rPr>
        <w:t>Отпуск нефтепродуктов в транспортные средства, которые не соответствуют  нормативным требованиям к чистоте цистерны или тары, запрещен.</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 xml:space="preserve">При отгрузке нефтепродуктов в  нефтеналивное судно, производимой  в адрес одного получателя,  каждая проба делится на три части. Первая идет на </w:t>
      </w:r>
      <w:proofErr w:type="gramStart"/>
      <w:r w:rsidRPr="00473E39">
        <w:rPr>
          <w:color w:val="222222"/>
        </w:rPr>
        <w:t>приемо-</w:t>
      </w:r>
      <w:r w:rsidRPr="00473E39">
        <w:rPr>
          <w:color w:val="222222"/>
        </w:rPr>
        <w:lastRenderedPageBreak/>
        <w:t>сдаточный</w:t>
      </w:r>
      <w:proofErr w:type="gramEnd"/>
      <w:r w:rsidRPr="00473E39">
        <w:rPr>
          <w:color w:val="222222"/>
        </w:rPr>
        <w:t xml:space="preserve">  анализа, вторая остается у отправителя, третья идет получателю. Эти пробы отбираются при условии обязательного присутствия представителя нефтеналивного судна, после чего оформляется акт отбора проб, а сами пробы – опечатываются печатью отправителя и через капитана судна передаются получателю. Если таких получателей – несколько, то число передаваемых  проб должно быть равным их количеству.</w:t>
      </w:r>
    </w:p>
    <w:p w:rsidR="00473E39" w:rsidRPr="00473E39" w:rsidRDefault="00473E39" w:rsidP="00473E39">
      <w:pPr>
        <w:pStyle w:val="a3"/>
        <w:spacing w:before="0" w:beforeAutospacing="0" w:after="0" w:afterAutospacing="0"/>
        <w:jc w:val="both"/>
        <w:rPr>
          <w:i/>
          <w:iCs/>
          <w:color w:val="222222"/>
        </w:rPr>
      </w:pPr>
      <w:r w:rsidRPr="00473E39">
        <w:rPr>
          <w:i/>
          <w:iCs/>
          <w:color w:val="222222"/>
        </w:rPr>
        <w:t>К каждой товарно-транспортной накладной прилагается отдельный паспорт качества.  Наличие одного паспорта на  группу цистерн или весь состав допустимы только тогда, когда все они наливаются из одного резервуара и адресованы одному получателю, принимающему их на одном сливном пункте.</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Для правильного оформления отпуска нефтепродукта необходимо:</w:t>
      </w:r>
    </w:p>
    <w:p w:rsidR="00473E39" w:rsidRDefault="00473E39" w:rsidP="00473E39">
      <w:pPr>
        <w:shd w:val="clear" w:color="auto" w:fill="FFFFFF"/>
        <w:rPr>
          <w:rStyle w:val="a4"/>
          <w:b/>
          <w:bCs/>
          <w:color w:val="2196F3"/>
          <w:u w:val="none"/>
          <w:shd w:val="clear" w:color="auto" w:fill="7F8C8D"/>
        </w:rPr>
      </w:pPr>
      <w:r>
        <w:rPr>
          <w:rFonts w:ascii="Arial" w:hAnsi="Arial" w:cs="Arial"/>
          <w:color w:val="222222"/>
        </w:rPr>
        <w:fldChar w:fldCharType="begin"/>
      </w:r>
      <w:r>
        <w:rPr>
          <w:rFonts w:ascii="Arial" w:hAnsi="Arial" w:cs="Arial"/>
          <w:color w:val="222222"/>
        </w:rPr>
        <w:instrText xml:space="preserve"> HYPERLINK "https://neftok.ru/raznoe/kachestvo-nefti.html" \t "_blank" </w:instrText>
      </w:r>
      <w:r>
        <w:rPr>
          <w:rFonts w:ascii="Arial" w:hAnsi="Arial" w:cs="Arial"/>
          <w:color w:val="222222"/>
        </w:rPr>
        <w:fldChar w:fldCharType="separate"/>
      </w:r>
    </w:p>
    <w:p w:rsidR="00473E39" w:rsidRDefault="00473E39" w:rsidP="00473E39">
      <w:pPr>
        <w:shd w:val="clear" w:color="auto" w:fill="FFFFFF"/>
      </w:pPr>
      <w:r>
        <w:rPr>
          <w:rFonts w:ascii="Arial" w:hAnsi="Arial" w:cs="Arial"/>
          <w:b/>
          <w:bCs/>
          <w:noProof/>
          <w:color w:val="2196F3"/>
          <w:shd w:val="clear" w:color="auto" w:fill="7F8C8D"/>
          <w:lang w:eastAsia="ru-RU"/>
        </w:rPr>
        <w:drawing>
          <wp:inline distT="0" distB="0" distL="0" distR="0" wp14:anchorId="2B6C5E4F" wp14:editId="776ABFAF">
            <wp:extent cx="5709920" cy="3221355"/>
            <wp:effectExtent l="0" t="0" r="5080" b="0"/>
            <wp:docPr id="8" name="Рисунок 8" descr="Как определить качество неф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определить качество нефт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9920" cy="3221355"/>
                    </a:xfrm>
                    <a:prstGeom prst="rect">
                      <a:avLst/>
                    </a:prstGeom>
                    <a:noFill/>
                    <a:ln>
                      <a:noFill/>
                    </a:ln>
                  </pic:spPr>
                </pic:pic>
              </a:graphicData>
            </a:graphic>
          </wp:inline>
        </w:drawing>
      </w:r>
      <w:r>
        <w:rPr>
          <w:rStyle w:val="posttitle"/>
          <w:rFonts w:ascii="Arial" w:hAnsi="Arial" w:cs="Arial"/>
          <w:b/>
          <w:bCs/>
          <w:color w:val="FFFFFF"/>
          <w:shd w:val="clear" w:color="auto" w:fill="7F8C8D"/>
        </w:rPr>
        <w:t>Как определить качество нефти?</w:t>
      </w:r>
    </w:p>
    <w:p w:rsidR="00473E39" w:rsidRPr="00473E39" w:rsidRDefault="00473E39" w:rsidP="00473E39">
      <w:pPr>
        <w:shd w:val="clear" w:color="auto" w:fill="FFFFFF"/>
        <w:spacing w:after="0" w:line="240" w:lineRule="auto"/>
        <w:jc w:val="both"/>
        <w:rPr>
          <w:rFonts w:ascii="Times New Roman" w:hAnsi="Times New Roman" w:cs="Times New Roman"/>
          <w:color w:val="222222"/>
          <w:sz w:val="24"/>
          <w:szCs w:val="24"/>
        </w:rPr>
      </w:pPr>
      <w:r>
        <w:rPr>
          <w:rFonts w:ascii="Arial" w:hAnsi="Arial" w:cs="Arial"/>
          <w:color w:val="222222"/>
        </w:rPr>
        <w:fldChar w:fldCharType="end"/>
      </w:r>
    </w:p>
    <w:p w:rsidR="00473E39" w:rsidRPr="00473E39" w:rsidRDefault="00473E39" w:rsidP="00473E39">
      <w:pPr>
        <w:numPr>
          <w:ilvl w:val="0"/>
          <w:numId w:val="11"/>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уточнить дату последнего контрольного анализа  продукта в том резервуаре, из которого будет </w:t>
      </w:r>
      <w:proofErr w:type="gramStart"/>
      <w:r w:rsidRPr="00473E39">
        <w:rPr>
          <w:rFonts w:ascii="Times New Roman" w:hAnsi="Times New Roman" w:cs="Times New Roman"/>
          <w:color w:val="222222"/>
          <w:sz w:val="24"/>
          <w:szCs w:val="24"/>
        </w:rPr>
        <w:t>производится</w:t>
      </w:r>
      <w:proofErr w:type="gramEnd"/>
      <w:r w:rsidRPr="00473E39">
        <w:rPr>
          <w:rFonts w:ascii="Times New Roman" w:hAnsi="Times New Roman" w:cs="Times New Roman"/>
          <w:color w:val="222222"/>
          <w:sz w:val="24"/>
          <w:szCs w:val="24"/>
        </w:rPr>
        <w:t xml:space="preserve"> его налив;</w:t>
      </w:r>
    </w:p>
    <w:p w:rsidR="00473E39" w:rsidRPr="00473E39" w:rsidRDefault="00473E39" w:rsidP="00473E39">
      <w:pPr>
        <w:numPr>
          <w:ilvl w:val="0"/>
          <w:numId w:val="11"/>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при отгрузке на судно или </w:t>
      </w:r>
      <w:proofErr w:type="gramStart"/>
      <w:r w:rsidRPr="00473E39">
        <w:rPr>
          <w:rFonts w:ascii="Times New Roman" w:hAnsi="Times New Roman" w:cs="Times New Roman"/>
          <w:color w:val="222222"/>
          <w:sz w:val="24"/>
          <w:szCs w:val="24"/>
        </w:rPr>
        <w:t>в ж</w:t>
      </w:r>
      <w:proofErr w:type="gramEnd"/>
      <w:r w:rsidRPr="00473E39">
        <w:rPr>
          <w:rFonts w:ascii="Times New Roman" w:hAnsi="Times New Roman" w:cs="Times New Roman"/>
          <w:color w:val="222222"/>
          <w:sz w:val="24"/>
          <w:szCs w:val="24"/>
        </w:rPr>
        <w:t>/д цистерну, нужно  за десять дней до её начала взять  пробу и сделать приемо-сдаточный анализ;</w:t>
      </w:r>
    </w:p>
    <w:p w:rsidR="00473E39" w:rsidRPr="00473E39" w:rsidRDefault="00473E39" w:rsidP="00473E39">
      <w:pPr>
        <w:numPr>
          <w:ilvl w:val="0"/>
          <w:numId w:val="11"/>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проверить соответствие  внутреннего состояния подаваемого транспорта на соответствие нормативным требованиям; только после этого можно разрешать налив;</w:t>
      </w:r>
    </w:p>
    <w:p w:rsidR="00473E39" w:rsidRPr="00473E39" w:rsidRDefault="00473E39" w:rsidP="00473E39">
      <w:pPr>
        <w:numPr>
          <w:ilvl w:val="0"/>
          <w:numId w:val="11"/>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оформить и приложить к сопроводительным документам паспорт качества;</w:t>
      </w:r>
    </w:p>
    <w:p w:rsidR="00473E39" w:rsidRPr="00473E39" w:rsidRDefault="00473E39" w:rsidP="00473E39">
      <w:pPr>
        <w:numPr>
          <w:ilvl w:val="0"/>
          <w:numId w:val="11"/>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после окончания налива нужно обязательно проверить отсутствие в железнодорожном или судовом резервуаре воды и взять пробы для  контрольного анализа, а также на случай возможной необходимости проведения арбитражного испытания;</w:t>
      </w:r>
    </w:p>
    <w:p w:rsidR="00473E39" w:rsidRPr="00473E39" w:rsidRDefault="00473E39" w:rsidP="00473E39">
      <w:pPr>
        <w:numPr>
          <w:ilvl w:val="0"/>
          <w:numId w:val="11"/>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сделать контрольный анализ, оформить его результаты и произвести  опечатывание проб, одна из которых остается в организации-отправителе, а другая – передается получателю (для проведения в случае возникновения такой необходимости арбитражного анализа).</w:t>
      </w:r>
    </w:p>
    <w:p w:rsidR="00473E39" w:rsidRDefault="00473E39" w:rsidP="00473E39">
      <w:pPr>
        <w:pStyle w:val="a3"/>
        <w:shd w:val="clear" w:color="auto" w:fill="FFFFFF"/>
        <w:spacing w:line="465" w:lineRule="atLeast"/>
        <w:rPr>
          <w:rFonts w:ascii="Arial" w:hAnsi="Arial" w:cs="Arial"/>
          <w:color w:val="222222"/>
        </w:rPr>
      </w:pPr>
      <w:r>
        <w:rPr>
          <w:rFonts w:ascii="Arial" w:hAnsi="Arial" w:cs="Arial"/>
          <w:noProof/>
          <w:color w:val="2196F3"/>
        </w:rPr>
        <w:lastRenderedPageBreak/>
        <w:drawing>
          <wp:inline distT="0" distB="0" distL="0" distR="0" wp14:anchorId="55488540" wp14:editId="5A2CB8A6">
            <wp:extent cx="4986655" cy="2169160"/>
            <wp:effectExtent l="0" t="0" r="4445" b="2540"/>
            <wp:docPr id="7" name="Рисунок 7" descr="Контроль качества нефтепродуктов">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нтроль качества нефтепродуктов">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6655" cy="2169160"/>
                    </a:xfrm>
                    <a:prstGeom prst="rect">
                      <a:avLst/>
                    </a:prstGeom>
                    <a:noFill/>
                    <a:ln>
                      <a:noFill/>
                    </a:ln>
                  </pic:spPr>
                </pic:pic>
              </a:graphicData>
            </a:graphic>
          </wp:inline>
        </w:drawing>
      </w:r>
    </w:p>
    <w:p w:rsidR="00473E39" w:rsidRPr="00473E39" w:rsidRDefault="00473E39" w:rsidP="00473E39">
      <w:pPr>
        <w:pStyle w:val="2"/>
        <w:shd w:val="clear" w:color="auto" w:fill="FFFFFF"/>
        <w:spacing w:before="0" w:line="240" w:lineRule="auto"/>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Контроль качества и сохранность </w:t>
      </w:r>
      <w:proofErr w:type="spellStart"/>
      <w:r w:rsidRPr="00473E39">
        <w:rPr>
          <w:rFonts w:ascii="Times New Roman" w:hAnsi="Times New Roman" w:cs="Times New Roman"/>
          <w:color w:val="222222"/>
          <w:sz w:val="24"/>
          <w:szCs w:val="24"/>
        </w:rPr>
        <w:t>нефтепродукции</w:t>
      </w:r>
      <w:proofErr w:type="spellEnd"/>
      <w:r w:rsidRPr="00473E39">
        <w:rPr>
          <w:rFonts w:ascii="Times New Roman" w:hAnsi="Times New Roman" w:cs="Times New Roman"/>
          <w:color w:val="222222"/>
          <w:sz w:val="24"/>
          <w:szCs w:val="24"/>
        </w:rPr>
        <w:t xml:space="preserve"> на АЗС</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 xml:space="preserve">Контроль качества нефтепродуктов на АЗС начинается с этапа приемки. </w:t>
      </w:r>
      <w:proofErr w:type="gramStart"/>
      <w:r w:rsidRPr="00473E39">
        <w:rPr>
          <w:color w:val="222222"/>
        </w:rPr>
        <w:t>Приемка нефтепродуктов, которые  подлежат обязательной сертификации и доставляются на автозаправочную станцию (АЗС) либо с помощью автоцистерн, либо автотранспортом в  мелкой таре, производится на основании данных паспорта качества и по сопроводительной документации, в которой должны быть отражены либо все необходимые сведения о сертификации поставляемого продукта, либо должны быть приложены все необходимые копии сертификатов/деклараций соответствия.</w:t>
      </w:r>
      <w:proofErr w:type="gramEnd"/>
    </w:p>
    <w:p w:rsidR="00473E39" w:rsidRPr="00473E39" w:rsidRDefault="00473E39" w:rsidP="00473E39">
      <w:pPr>
        <w:pStyle w:val="a3"/>
        <w:shd w:val="clear" w:color="auto" w:fill="FFFFFF"/>
        <w:spacing w:before="0" w:beforeAutospacing="0" w:after="0" w:afterAutospacing="0"/>
        <w:jc w:val="both"/>
        <w:rPr>
          <w:iCs/>
          <w:color w:val="222222"/>
        </w:rPr>
      </w:pPr>
      <w:r w:rsidRPr="00473E39">
        <w:rPr>
          <w:iCs/>
          <w:color w:val="222222"/>
        </w:rPr>
        <w:t xml:space="preserve">Если поступающие на АЗС нефтепродукты отгружены с одного резервуара нефтебазы в течение одного дня, и при условии, что в этот день </w:t>
      </w:r>
      <w:proofErr w:type="spellStart"/>
      <w:proofErr w:type="gramStart"/>
      <w:r w:rsidRPr="00473E39">
        <w:rPr>
          <w:iCs/>
          <w:color w:val="222222"/>
        </w:rPr>
        <w:t>долива</w:t>
      </w:r>
      <w:proofErr w:type="spellEnd"/>
      <w:r w:rsidRPr="00473E39">
        <w:rPr>
          <w:iCs/>
          <w:color w:val="222222"/>
        </w:rPr>
        <w:t xml:space="preserve"> в</w:t>
      </w:r>
      <w:proofErr w:type="gramEnd"/>
      <w:r w:rsidRPr="00473E39">
        <w:rPr>
          <w:iCs/>
          <w:color w:val="222222"/>
        </w:rPr>
        <w:t xml:space="preserve"> этот резервуар не было, то возможно использование одного паспорта качества, который передается на АЗС с первой машиной.</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В таком случае во все остальные товарно-транспортные накладные вносится номер переданного паспорта качества, а также ставится отметка о номере резервуара, из которого производилась отгрузка.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Перед тем, как сливать поступивший нефтепродукт из автоцистерны в хранилище АЗС, необходимо проверить продукцию на присутствие  механических примесей и воды, а также взять контрольную пробу с соблюдением всех нормативных требований. Эта проба хранится на АЗС для возможного проведения арбитражного анализа, который определяет:</w:t>
      </w:r>
    </w:p>
    <w:p w:rsidR="00473E39" w:rsidRPr="00473E39" w:rsidRDefault="00473E39" w:rsidP="00473E39">
      <w:pPr>
        <w:numPr>
          <w:ilvl w:val="0"/>
          <w:numId w:val="12"/>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для автомобильных бензинов: визуально – цвет, прозрачность, наличие воды и примесей механической природы; лабораторно – плотность и температуру;</w:t>
      </w:r>
    </w:p>
    <w:p w:rsidR="00473E39" w:rsidRPr="00473E39" w:rsidRDefault="00473E39" w:rsidP="00473E39">
      <w:pPr>
        <w:numPr>
          <w:ilvl w:val="0"/>
          <w:numId w:val="12"/>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для дизтоплива: визуально –  наличие воды и примесей; лабораторно – плотность и температуру.</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На АЗС эта контрольная проба хранится в течение суток после окончания полной реализации поступившей партии, на случай возникновения качественных споров и проведения арбитражного испытания.</w:t>
      </w:r>
    </w:p>
    <w:p w:rsidR="00473E39" w:rsidRPr="00473E39" w:rsidRDefault="00473E39" w:rsidP="00473E39">
      <w:pPr>
        <w:pStyle w:val="a3"/>
        <w:shd w:val="clear" w:color="auto" w:fill="FFFFFF"/>
        <w:spacing w:before="0" w:beforeAutospacing="0" w:after="0" w:afterAutospacing="0"/>
        <w:jc w:val="both"/>
        <w:rPr>
          <w:iCs/>
          <w:color w:val="222222"/>
        </w:rPr>
      </w:pPr>
      <w:r w:rsidRPr="00473E39">
        <w:rPr>
          <w:iCs/>
          <w:color w:val="222222"/>
        </w:rPr>
        <w:t>Для того</w:t>
      </w:r>
      <w:proofErr w:type="gramStart"/>
      <w:r w:rsidRPr="00473E39">
        <w:rPr>
          <w:iCs/>
          <w:color w:val="222222"/>
        </w:rPr>
        <w:t>,</w:t>
      </w:r>
      <w:proofErr w:type="gramEnd"/>
      <w:r w:rsidRPr="00473E39">
        <w:rPr>
          <w:iCs/>
          <w:color w:val="222222"/>
        </w:rPr>
        <w:t xml:space="preserve"> чтобы осуществлять постоянный текущий контроль за качеством получаемой продукции, на каждой АЗС должны быть специальные  лабораторные комплекты, состоящие из необходимых приборов, приспособлений и посуды.</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Это позволяет в полном соответствии с нормативными требованиями производить правильный отбор проб с целью контроля качественных показателей поступающих нефтепродуктов. Кроме того, в этот комплект могут входить приборы экспресс-анализа, которые дают возможность оперативно определять некоторые характеристики товара (например, октановое число бензина, концентрацию серы, свинца и так далее).</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 xml:space="preserve">Если экспресс-анализ выявляет </w:t>
      </w:r>
      <w:proofErr w:type="spellStart"/>
      <w:r w:rsidRPr="00473E39">
        <w:rPr>
          <w:color w:val="222222"/>
        </w:rPr>
        <w:t>некондиционность</w:t>
      </w:r>
      <w:proofErr w:type="spellEnd"/>
      <w:r w:rsidRPr="00473E39">
        <w:rPr>
          <w:color w:val="222222"/>
        </w:rPr>
        <w:t xml:space="preserve"> поставленной продукции,  то её реализация приостанавливается, а полученные результаты проверяются в сертифицированных лабораториях с применением стандартных методик.</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Принимать в резервуары АЗС нефтепродукты запрещено в следующих случаях:</w:t>
      </w:r>
    </w:p>
    <w:p w:rsidR="00473E39" w:rsidRPr="00473E39" w:rsidRDefault="00473E39" w:rsidP="00473E39">
      <w:pPr>
        <w:numPr>
          <w:ilvl w:val="0"/>
          <w:numId w:val="13"/>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lastRenderedPageBreak/>
        <w:t>если качество нефтепродуктов, поставленных на АЗС, не соответствует нормативным требованиям (согласно данным, указанным в паспорте качества, выданном поставщиком);</w:t>
      </w:r>
    </w:p>
    <w:p w:rsidR="00473E39" w:rsidRPr="00473E39" w:rsidRDefault="00473E39" w:rsidP="00473E39">
      <w:pPr>
        <w:numPr>
          <w:ilvl w:val="0"/>
          <w:numId w:val="13"/>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на автоцистерне отсутствуют пломбы, либо они имеют явные повреждения, либо нарушена схема пломбировки;</w:t>
      </w:r>
    </w:p>
    <w:p w:rsidR="00473E39" w:rsidRPr="00473E39" w:rsidRDefault="00473E39" w:rsidP="00473E39">
      <w:pPr>
        <w:numPr>
          <w:ilvl w:val="0"/>
          <w:numId w:val="13"/>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в автоцистерне неисправно нижнее сливное устройство;</w:t>
      </w:r>
    </w:p>
    <w:p w:rsidR="00473E39" w:rsidRPr="00473E39" w:rsidRDefault="00473E39" w:rsidP="00473E39">
      <w:pPr>
        <w:numPr>
          <w:ilvl w:val="0"/>
          <w:numId w:val="13"/>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обнаружены нарушения в оформлении товарно-транспортной накладной;</w:t>
      </w:r>
    </w:p>
    <w:p w:rsidR="00473E39" w:rsidRPr="00473E39" w:rsidRDefault="00473E39" w:rsidP="00473E39">
      <w:pPr>
        <w:numPr>
          <w:ilvl w:val="0"/>
          <w:numId w:val="13"/>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в сопроводительных документах на подлежащую обязательной сертификации продукцию отсутствует либо паспорт качества, либо информация о сертификации, либо копии сертификатов/деклараций соответствия;</w:t>
      </w:r>
    </w:p>
    <w:p w:rsidR="00473E39" w:rsidRPr="00473E39" w:rsidRDefault="00473E39" w:rsidP="00473E39">
      <w:pPr>
        <w:numPr>
          <w:ilvl w:val="0"/>
          <w:numId w:val="13"/>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паспорт качества оформлен неправильно (заполнены не все его графы, отсутствует номер и так далее);</w:t>
      </w:r>
    </w:p>
    <w:p w:rsidR="00473E39" w:rsidRPr="00473E39" w:rsidRDefault="00473E39" w:rsidP="00473E39">
      <w:pPr>
        <w:numPr>
          <w:ilvl w:val="0"/>
          <w:numId w:val="13"/>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 нефтепродукте обнаружены излишки воды и примеси механического характера;</w:t>
      </w:r>
    </w:p>
    <w:p w:rsidR="00473E39" w:rsidRPr="00473E39" w:rsidRDefault="00473E39" w:rsidP="00473E39">
      <w:pPr>
        <w:numPr>
          <w:ilvl w:val="0"/>
          <w:numId w:val="13"/>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заявленные качественные свойства нефтепродукта не соответствуют соответствующим нормативным требованиям.</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Сохранность качественных характеристик НП на АЗС обеспечивается:</w:t>
      </w:r>
    </w:p>
    <w:p w:rsidR="00473E39" w:rsidRPr="00473E39" w:rsidRDefault="00473E39" w:rsidP="00473E39">
      <w:pPr>
        <w:numPr>
          <w:ilvl w:val="0"/>
          <w:numId w:val="14"/>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поддержанием в исправном состоянии и чистоте устрой</w:t>
      </w:r>
      <w:proofErr w:type="gramStart"/>
      <w:r w:rsidRPr="00473E39">
        <w:rPr>
          <w:rFonts w:ascii="Times New Roman" w:hAnsi="Times New Roman" w:cs="Times New Roman"/>
          <w:color w:val="222222"/>
          <w:sz w:val="24"/>
          <w:szCs w:val="24"/>
        </w:rPr>
        <w:t>ств дл</w:t>
      </w:r>
      <w:proofErr w:type="gramEnd"/>
      <w:r w:rsidRPr="00473E39">
        <w:rPr>
          <w:rFonts w:ascii="Times New Roman" w:hAnsi="Times New Roman" w:cs="Times New Roman"/>
          <w:color w:val="222222"/>
          <w:sz w:val="24"/>
          <w:szCs w:val="24"/>
        </w:rPr>
        <w:t>я слива и фильтрации, а также колонок для раздачи топлива и масел;</w:t>
      </w:r>
    </w:p>
    <w:p w:rsidR="00473E39" w:rsidRPr="00473E39" w:rsidRDefault="00473E39" w:rsidP="00473E39">
      <w:pPr>
        <w:numPr>
          <w:ilvl w:val="0"/>
          <w:numId w:val="14"/>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постоянным </w:t>
      </w:r>
      <w:proofErr w:type="gramStart"/>
      <w:r w:rsidRPr="00473E39">
        <w:rPr>
          <w:rFonts w:ascii="Times New Roman" w:hAnsi="Times New Roman" w:cs="Times New Roman"/>
          <w:color w:val="222222"/>
          <w:sz w:val="24"/>
          <w:szCs w:val="24"/>
        </w:rPr>
        <w:t>контролем за</w:t>
      </w:r>
      <w:proofErr w:type="gramEnd"/>
      <w:r w:rsidRPr="00473E39">
        <w:rPr>
          <w:rFonts w:ascii="Times New Roman" w:hAnsi="Times New Roman" w:cs="Times New Roman"/>
          <w:color w:val="222222"/>
          <w:sz w:val="24"/>
          <w:szCs w:val="24"/>
        </w:rPr>
        <w:t xml:space="preserve"> герметичностью имеющихся на АЗС резервуаров, запорной и трубопроводной аппаратуры, что позволяет не допустить попадания в нефтепродукты воды, пыли и атмосферных осадков, а также исключает смешивание нефтепродуктов различных видом и марок;</w:t>
      </w:r>
    </w:p>
    <w:p w:rsidR="00473E39" w:rsidRPr="00473E39" w:rsidRDefault="00473E39" w:rsidP="00473E39">
      <w:pPr>
        <w:numPr>
          <w:ilvl w:val="0"/>
          <w:numId w:val="14"/>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сливом нефтепродуктов в резервуар из автоцистерн только посредством сливного фильтра (либо – под напором, либо –   самотеком);</w:t>
      </w:r>
    </w:p>
    <w:p w:rsidR="00473E39" w:rsidRPr="00473E39" w:rsidRDefault="00473E39" w:rsidP="00473E39">
      <w:pPr>
        <w:numPr>
          <w:ilvl w:val="0"/>
          <w:numId w:val="14"/>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регулярным проведением контрольных анализов:</w:t>
      </w:r>
    </w:p>
    <w:p w:rsidR="00473E39" w:rsidRPr="00473E39" w:rsidRDefault="00473E39" w:rsidP="00473E39">
      <w:pPr>
        <w:numPr>
          <w:ilvl w:val="0"/>
          <w:numId w:val="1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если жалоб на качество нет – один раз в месяц;</w:t>
      </w:r>
    </w:p>
    <w:p w:rsidR="00473E39" w:rsidRPr="00473E39" w:rsidRDefault="00473E39" w:rsidP="00473E39">
      <w:pPr>
        <w:numPr>
          <w:ilvl w:val="0"/>
          <w:numId w:val="1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 случае поступления жалобы на качество продукции – немедленно.</w:t>
      </w:r>
    </w:p>
    <w:p w:rsidR="00473E39" w:rsidRPr="00473E39" w:rsidRDefault="00473E39" w:rsidP="00473E39">
      <w:pPr>
        <w:numPr>
          <w:ilvl w:val="0"/>
          <w:numId w:val="1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обеспечением соблюдения установленных нормативами гарантийных сроков на продукцию при их хранении;</w:t>
      </w:r>
    </w:p>
    <w:p w:rsidR="00473E39" w:rsidRPr="00473E39" w:rsidRDefault="00473E39" w:rsidP="00473E39">
      <w:pPr>
        <w:numPr>
          <w:ilvl w:val="0"/>
          <w:numId w:val="1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контрольной пробой, взятой  из резервуара по окончании смены и хранящейся на АЗС в течение суток после окончания реализации партии;</w:t>
      </w:r>
    </w:p>
    <w:p w:rsidR="00473E39" w:rsidRPr="00473E39" w:rsidRDefault="00473E39" w:rsidP="00473E39">
      <w:pPr>
        <w:numPr>
          <w:ilvl w:val="0"/>
          <w:numId w:val="15"/>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обеспечением зачистки резервуаров для приема, хранения и отпуска продукции, в полном соответствии с нормативными требованиями и согласно установленному  графику таких зачисток, после каждой из которых составляется соответствующий акт.</w:t>
      </w:r>
    </w:p>
    <w:p w:rsidR="00473E39" w:rsidRDefault="00473E39" w:rsidP="00473E39">
      <w:pPr>
        <w:pStyle w:val="a3"/>
        <w:shd w:val="clear" w:color="auto" w:fill="FFFFFF"/>
        <w:spacing w:line="465" w:lineRule="atLeast"/>
        <w:rPr>
          <w:rFonts w:ascii="Arial" w:hAnsi="Arial" w:cs="Arial"/>
          <w:color w:val="222222"/>
        </w:rPr>
      </w:pPr>
      <w:r>
        <w:rPr>
          <w:rFonts w:ascii="Arial" w:hAnsi="Arial" w:cs="Arial"/>
          <w:noProof/>
          <w:color w:val="2196F3"/>
        </w:rPr>
        <w:lastRenderedPageBreak/>
        <w:drawing>
          <wp:inline distT="0" distB="0" distL="0" distR="0" wp14:anchorId="00B48E54" wp14:editId="29C4CDB6">
            <wp:extent cx="4975860" cy="4975860"/>
            <wp:effectExtent l="0" t="0" r="0" b="0"/>
            <wp:docPr id="6" name="Рисунок 6" descr="Контроль качества нефтепродуктов">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нтроль качества нефтепродуктов">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5860" cy="4975860"/>
                    </a:xfrm>
                    <a:prstGeom prst="rect">
                      <a:avLst/>
                    </a:prstGeom>
                    <a:noFill/>
                    <a:ln>
                      <a:noFill/>
                    </a:ln>
                  </pic:spPr>
                </pic:pic>
              </a:graphicData>
            </a:graphic>
          </wp:inline>
        </w:drawing>
      </w:r>
    </w:p>
    <w:p w:rsidR="00473E39" w:rsidRPr="00473E39" w:rsidRDefault="00473E39" w:rsidP="00473E39">
      <w:pPr>
        <w:pStyle w:val="2"/>
        <w:shd w:val="clear" w:color="auto" w:fill="FFFFFF"/>
        <w:spacing w:before="0" w:line="240" w:lineRule="auto"/>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Выявление некондиционных нефтепродуктов и восстановление качественных характеристик</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 xml:space="preserve">Если в организацию, занимающуюся хранением, переработкой или реализацией нефтепродуктов, поступает некондиционный товар – сразу составляется акт, в котором указываются: проверенное количество полученного продукта; характер обнаруженных качественных нарушений. Получатель некондиционной продукции должен  в течение 24-х часов уведомить поставщика в письменном виде о выявленных нарушениях и вызвать представителя этого поставщика для  проведения совместной оценки фактических  качественных характеристик </w:t>
      </w:r>
      <w:proofErr w:type="spellStart"/>
      <w:r w:rsidRPr="00473E39">
        <w:rPr>
          <w:color w:val="222222"/>
        </w:rPr>
        <w:t>некондиции</w:t>
      </w:r>
      <w:proofErr w:type="spellEnd"/>
      <w:r w:rsidRPr="00473E39">
        <w:rPr>
          <w:color w:val="222222"/>
        </w:rPr>
        <w:t>.</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Если обнаружены отклонения качественных характеристик нефтепродукта, предназначенного для реализации, от нормативных требований (хотя бы по одному из нормируемых показателей), этот факт следует немедленно донести до руководства предприятия. Реализацию такого продукта сразу останавливают,  и начинают комплекс мероприятий по восстановлению необходимых качественных свойств.</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 xml:space="preserve">Если </w:t>
      </w:r>
      <w:proofErr w:type="spellStart"/>
      <w:r w:rsidRPr="00473E39">
        <w:rPr>
          <w:color w:val="222222"/>
        </w:rPr>
        <w:t>некондиция</w:t>
      </w:r>
      <w:proofErr w:type="spellEnd"/>
      <w:r w:rsidRPr="00473E39">
        <w:rPr>
          <w:color w:val="222222"/>
        </w:rPr>
        <w:t xml:space="preserve"> </w:t>
      </w:r>
      <w:proofErr w:type="gramStart"/>
      <w:r w:rsidRPr="00473E39">
        <w:rPr>
          <w:color w:val="222222"/>
        </w:rPr>
        <w:t>обнаружена</w:t>
      </w:r>
      <w:proofErr w:type="gramEnd"/>
      <w:r w:rsidRPr="00473E39">
        <w:rPr>
          <w:color w:val="222222"/>
        </w:rPr>
        <w:t xml:space="preserve"> в процессе хранения, то составляется соответствующий акт, в котором должны содержаться следующие сведения:</w:t>
      </w:r>
    </w:p>
    <w:p w:rsidR="00473E39" w:rsidRDefault="00017568" w:rsidP="00473E39">
      <w:pPr>
        <w:shd w:val="clear" w:color="auto" w:fill="FFFFFF"/>
        <w:rPr>
          <w:rFonts w:ascii="Arial" w:hAnsi="Arial" w:cs="Arial"/>
          <w:color w:val="222222"/>
        </w:rPr>
      </w:pPr>
      <w:hyperlink r:id="rId17" w:tgtFrame="_blank" w:history="1">
        <w:r w:rsidR="00473E39">
          <w:rPr>
            <w:rFonts w:ascii="Arial" w:hAnsi="Arial" w:cs="Arial"/>
            <w:noProof/>
            <w:color w:val="0000FF"/>
            <w:lang w:eastAsia="ru-RU"/>
          </w:rPr>
          <w:drawing>
            <wp:inline distT="0" distB="0" distL="0" distR="0" wp14:anchorId="7E148480" wp14:editId="742C0F7B">
              <wp:extent cx="5082540" cy="2860040"/>
              <wp:effectExtent l="0" t="0" r="3810" b="0"/>
              <wp:docPr id="5" name="Рисунок 5" descr="https://avatars.mds.yandex.net/get-direct/363179/hv2Jj6iWG_QkX0ghgPQf5Q/wy300">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direct/363179/hv2Jj6iWG_QkX0ghgPQf5Q/wy300">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2540" cy="2860040"/>
                      </a:xfrm>
                      <a:prstGeom prst="rect">
                        <a:avLst/>
                      </a:prstGeom>
                      <a:noFill/>
                      <a:ln>
                        <a:noFill/>
                      </a:ln>
                    </pic:spPr>
                  </pic:pic>
                </a:graphicData>
              </a:graphic>
            </wp:inline>
          </w:drawing>
        </w:r>
      </w:hyperlink>
      <w:r w:rsidR="00473E39">
        <w:rPr>
          <w:rFonts w:ascii="Arial" w:hAnsi="Arial" w:cs="Arial"/>
          <w:color w:val="222222"/>
        </w:rPr>
        <w:t xml:space="preserve"> </w:t>
      </w:r>
      <w:hyperlink r:id="rId20" w:tgtFrame="_blank" w:history="1">
        <w:r w:rsidR="00473E39">
          <w:rPr>
            <w:rFonts w:ascii="Arial" w:hAnsi="Arial" w:cs="Arial"/>
            <w:noProof/>
            <w:color w:val="0000FF"/>
            <w:lang w:eastAsia="ru-RU"/>
          </w:rPr>
          <w:drawing>
            <wp:inline distT="0" distB="0" distL="0" distR="0" wp14:anchorId="595AD659" wp14:editId="0CDDE722">
              <wp:extent cx="5082540" cy="2860040"/>
              <wp:effectExtent l="0" t="0" r="3810" b="0"/>
              <wp:docPr id="4" name="Рисунок 4" descr="https://avatars.mds.yandex.net/get-direct/2798472/HwivsF3IUy7FrDkpxaMGew/wy30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get-direct/2798472/HwivsF3IUy7FrDkpxaMGew/wy30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82540" cy="2860040"/>
                      </a:xfrm>
                      <a:prstGeom prst="rect">
                        <a:avLst/>
                      </a:prstGeom>
                      <a:noFill/>
                      <a:ln>
                        <a:noFill/>
                      </a:ln>
                    </pic:spPr>
                  </pic:pic>
                </a:graphicData>
              </a:graphic>
            </wp:inline>
          </w:drawing>
        </w:r>
        <w:r w:rsidR="00473E39">
          <w:rPr>
            <w:rStyle w:val="a4"/>
            <w:rFonts w:ascii="Arial" w:hAnsi="Arial" w:cs="Arial"/>
          </w:rPr>
          <w:t xml:space="preserve"> </w:t>
        </w:r>
      </w:hyperlink>
      <w:r w:rsidR="00473E39">
        <w:rPr>
          <w:rFonts w:ascii="Arial" w:hAnsi="Arial" w:cs="Arial"/>
          <w:noProof/>
          <w:color w:val="0000FF"/>
          <w:lang w:eastAsia="ru-RU"/>
        </w:rPr>
        <w:drawing>
          <wp:inline distT="0" distB="0" distL="0" distR="0" wp14:anchorId="37F8ABD0" wp14:editId="59E427B2">
            <wp:extent cx="5082540" cy="2860040"/>
            <wp:effectExtent l="0" t="0" r="3810" b="0"/>
            <wp:docPr id="3" name="Рисунок 3" descr="https://avatars.mds.yandex.net/get-direct/200189/E0JaQhSaj_k-MrEgKwgGBg/wy300">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get-direct/200189/E0JaQhSaj_k-MrEgKwgGBg/wy300">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2540" cy="2860040"/>
                    </a:xfrm>
                    <a:prstGeom prst="rect">
                      <a:avLst/>
                    </a:prstGeom>
                    <a:noFill/>
                    <a:ln>
                      <a:noFill/>
                    </a:ln>
                  </pic:spPr>
                </pic:pic>
              </a:graphicData>
            </a:graphic>
          </wp:inline>
        </w:drawing>
      </w:r>
      <w:hyperlink r:id="rId25" w:tgtFrame="_blank" w:history="1">
        <w:proofErr w:type="gramStart"/>
        <w:r w:rsidR="00473E39">
          <w:rPr>
            <w:rStyle w:val="a4"/>
            <w:rFonts w:ascii="Arial" w:hAnsi="Arial" w:cs="Arial"/>
          </w:rPr>
          <w:t>ООО «Семь измерений»</w:t>
        </w:r>
      </w:hyperlink>
      <w:hyperlink r:id="rId26" w:tgtFrame="_blank" w:history="1">
        <w:r w:rsidR="00473E39">
          <w:rPr>
            <w:rStyle w:val="a4"/>
            <w:rFonts w:ascii="Arial" w:hAnsi="Arial" w:cs="Arial"/>
          </w:rPr>
          <w:t>ПОДРОБНЕЕ</w:t>
        </w:r>
        <w:proofErr w:type="gramEnd"/>
      </w:hyperlink>
      <w:hyperlink r:id="rId27" w:tgtFrame="_blank" w:history="1">
        <w:r w:rsidR="00473E39">
          <w:rPr>
            <w:rStyle w:val="a4"/>
            <w:rFonts w:ascii="Arial" w:hAnsi="Arial" w:cs="Arial"/>
          </w:rPr>
          <w:t>SEVEN-LEVEL.RU</w:t>
        </w:r>
      </w:hyperlink>
    </w:p>
    <w:p w:rsidR="00473E39" w:rsidRPr="00473E39" w:rsidRDefault="00473E39" w:rsidP="00473E39">
      <w:pPr>
        <w:numPr>
          <w:ilvl w:val="0"/>
          <w:numId w:val="16"/>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lastRenderedPageBreak/>
        <w:t>наименование некондиционного нефтепродукта с указанием его марки, стандарта и технических условий;</w:t>
      </w:r>
    </w:p>
    <w:p w:rsidR="00473E39" w:rsidRPr="00473E39" w:rsidRDefault="00473E39" w:rsidP="00473E39">
      <w:pPr>
        <w:numPr>
          <w:ilvl w:val="0"/>
          <w:numId w:val="16"/>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наименование поставщика </w:t>
      </w:r>
      <w:proofErr w:type="spellStart"/>
      <w:r w:rsidRPr="00473E39">
        <w:rPr>
          <w:rFonts w:ascii="Times New Roman" w:hAnsi="Times New Roman" w:cs="Times New Roman"/>
          <w:color w:val="222222"/>
          <w:sz w:val="24"/>
          <w:szCs w:val="24"/>
        </w:rPr>
        <w:t>некондиции</w:t>
      </w:r>
      <w:proofErr w:type="spellEnd"/>
      <w:r w:rsidRPr="00473E39">
        <w:rPr>
          <w:rFonts w:ascii="Times New Roman" w:hAnsi="Times New Roman" w:cs="Times New Roman"/>
          <w:color w:val="222222"/>
          <w:sz w:val="24"/>
          <w:szCs w:val="24"/>
        </w:rPr>
        <w:t>;</w:t>
      </w:r>
    </w:p>
    <w:p w:rsidR="00473E39" w:rsidRPr="00473E39" w:rsidRDefault="00473E39" w:rsidP="00473E39">
      <w:pPr>
        <w:numPr>
          <w:ilvl w:val="0"/>
          <w:numId w:val="16"/>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место и дата взятия проб для анализа;</w:t>
      </w:r>
    </w:p>
    <w:p w:rsidR="00473E39" w:rsidRPr="00473E39" w:rsidRDefault="00473E39" w:rsidP="00473E39">
      <w:pPr>
        <w:numPr>
          <w:ilvl w:val="0"/>
          <w:numId w:val="16"/>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название лаборатории, в которой проводился  анализ взятых проб;</w:t>
      </w:r>
    </w:p>
    <w:p w:rsidR="00473E39" w:rsidRPr="00473E39" w:rsidRDefault="00473E39" w:rsidP="00473E39">
      <w:pPr>
        <w:numPr>
          <w:ilvl w:val="0"/>
          <w:numId w:val="16"/>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дата проведения лабораторного исследования;</w:t>
      </w:r>
    </w:p>
    <w:p w:rsidR="00473E39" w:rsidRPr="00473E39" w:rsidRDefault="00473E39" w:rsidP="00473E39">
      <w:pPr>
        <w:numPr>
          <w:ilvl w:val="0"/>
          <w:numId w:val="16"/>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номер паспорта качества, выписанного поставщиком;</w:t>
      </w:r>
    </w:p>
    <w:p w:rsidR="00473E39" w:rsidRPr="00473E39" w:rsidRDefault="00473E39" w:rsidP="00473E39">
      <w:pPr>
        <w:numPr>
          <w:ilvl w:val="0"/>
          <w:numId w:val="16"/>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дата выдачи этого паспорта;</w:t>
      </w:r>
    </w:p>
    <w:p w:rsidR="00473E39" w:rsidRPr="00473E39" w:rsidRDefault="00473E39" w:rsidP="00473E39">
      <w:pPr>
        <w:numPr>
          <w:ilvl w:val="0"/>
          <w:numId w:val="16"/>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те качественные показатели, по которым продукция признана  некондиционной, с указанием причины отклонения от кондиционных требований;</w:t>
      </w:r>
    </w:p>
    <w:p w:rsidR="00473E39" w:rsidRPr="00473E39" w:rsidRDefault="00473E39" w:rsidP="00473E39">
      <w:pPr>
        <w:numPr>
          <w:ilvl w:val="0"/>
          <w:numId w:val="16"/>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условия  сроки хранения указанного в акте некондиционного нефтепродукта, а также его фактическое количество;</w:t>
      </w:r>
    </w:p>
    <w:p w:rsidR="00473E39" w:rsidRPr="00473E39" w:rsidRDefault="00473E39" w:rsidP="00473E39">
      <w:pPr>
        <w:numPr>
          <w:ilvl w:val="0"/>
          <w:numId w:val="16"/>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заключение паспорта качества;</w:t>
      </w:r>
    </w:p>
    <w:p w:rsidR="00473E39" w:rsidRPr="00473E39" w:rsidRDefault="00473E39" w:rsidP="00473E39">
      <w:pPr>
        <w:numPr>
          <w:ilvl w:val="0"/>
          <w:numId w:val="16"/>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предложения о возможном использовании такого нефтепродукта.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Решение, по которому начинается выполнение комплекса мероприятий по восстановлению качественных характеристик некондиционной продукции, принимается руководством предприятия с учетом всех рекомендаций лаборатории.</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Качество нефтепродуктов после выполнения всех мероприятий по их восстановлению проверятся повторным лабораторным анализом.</w:t>
      </w:r>
    </w:p>
    <w:p w:rsidR="00473E39" w:rsidRDefault="00473E39" w:rsidP="00473E39">
      <w:pPr>
        <w:shd w:val="clear" w:color="auto" w:fill="FFFFFF"/>
        <w:rPr>
          <w:rStyle w:val="a4"/>
          <w:b/>
          <w:bCs/>
          <w:color w:val="2196F3"/>
          <w:u w:val="none"/>
          <w:shd w:val="clear" w:color="auto" w:fill="7F8C8D"/>
        </w:rPr>
      </w:pPr>
      <w:r>
        <w:rPr>
          <w:rFonts w:ascii="Arial" w:hAnsi="Arial" w:cs="Arial"/>
          <w:color w:val="222222"/>
        </w:rPr>
        <w:fldChar w:fldCharType="begin"/>
      </w:r>
      <w:r>
        <w:rPr>
          <w:rFonts w:ascii="Arial" w:hAnsi="Arial" w:cs="Arial"/>
          <w:color w:val="222222"/>
        </w:rPr>
        <w:instrText xml:space="preserve"> HYPERLINK "https://neftok.ru/raznoe/neft-brent.html" \t "_blank" </w:instrText>
      </w:r>
      <w:r>
        <w:rPr>
          <w:rFonts w:ascii="Arial" w:hAnsi="Arial" w:cs="Arial"/>
          <w:color w:val="222222"/>
        </w:rPr>
        <w:fldChar w:fldCharType="separate"/>
      </w:r>
    </w:p>
    <w:p w:rsidR="00473E39" w:rsidRDefault="00473E39" w:rsidP="00473E39">
      <w:pPr>
        <w:shd w:val="clear" w:color="auto" w:fill="FFFFFF"/>
      </w:pPr>
      <w:r>
        <w:rPr>
          <w:rStyle w:val="ctatext"/>
          <w:rFonts w:ascii="Arial" w:hAnsi="Arial" w:cs="Arial"/>
          <w:b/>
          <w:bCs/>
          <w:color w:val="FFFFFF"/>
          <w:shd w:val="clear" w:color="auto" w:fill="7F8C8D"/>
        </w:rPr>
        <w:t>Читать также:</w:t>
      </w:r>
      <w:r>
        <w:rPr>
          <w:rFonts w:ascii="Arial" w:hAnsi="Arial" w:cs="Arial"/>
          <w:b/>
          <w:bCs/>
          <w:color w:val="2196F3"/>
          <w:shd w:val="clear" w:color="auto" w:fill="7F8C8D"/>
        </w:rPr>
        <w:t> </w:t>
      </w:r>
      <w:r>
        <w:rPr>
          <w:rFonts w:ascii="Arial" w:hAnsi="Arial" w:cs="Arial"/>
          <w:b/>
          <w:bCs/>
          <w:noProof/>
          <w:color w:val="2196F3"/>
          <w:shd w:val="clear" w:color="auto" w:fill="7F8C8D"/>
          <w:lang w:eastAsia="ru-RU"/>
        </w:rPr>
        <w:drawing>
          <wp:inline distT="0" distB="0" distL="0" distR="0" wp14:anchorId="20D3CF67" wp14:editId="78C85FEE">
            <wp:extent cx="5709920" cy="2966720"/>
            <wp:effectExtent l="0" t="0" r="5080" b="5080"/>
            <wp:docPr id="2" name="Рисунок 2" descr="Качественные характеристики нефти B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чественные характеристики нефти BR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09920" cy="2966720"/>
                    </a:xfrm>
                    <a:prstGeom prst="rect">
                      <a:avLst/>
                    </a:prstGeom>
                    <a:noFill/>
                    <a:ln>
                      <a:noFill/>
                    </a:ln>
                  </pic:spPr>
                </pic:pic>
              </a:graphicData>
            </a:graphic>
          </wp:inline>
        </w:drawing>
      </w:r>
      <w:r>
        <w:rPr>
          <w:rStyle w:val="posttitle"/>
          <w:rFonts w:ascii="Arial" w:hAnsi="Arial" w:cs="Arial"/>
          <w:b/>
          <w:bCs/>
          <w:color w:val="FFFFFF"/>
          <w:shd w:val="clear" w:color="auto" w:fill="7F8C8D"/>
        </w:rPr>
        <w:t>Качественные характеристики нефти BRENT</w:t>
      </w:r>
    </w:p>
    <w:p w:rsidR="00473E39" w:rsidRDefault="00473E39" w:rsidP="00473E39">
      <w:pPr>
        <w:shd w:val="clear" w:color="auto" w:fill="FFFFFF"/>
        <w:rPr>
          <w:rFonts w:ascii="Arial" w:hAnsi="Arial" w:cs="Arial"/>
          <w:color w:val="222222"/>
        </w:rPr>
      </w:pPr>
      <w:r>
        <w:rPr>
          <w:rFonts w:ascii="Arial" w:hAnsi="Arial" w:cs="Arial"/>
          <w:color w:val="222222"/>
        </w:rPr>
        <w:fldChar w:fldCharType="end"/>
      </w:r>
    </w:p>
    <w:p w:rsidR="00473E39" w:rsidRPr="00473E39" w:rsidRDefault="00473E39" w:rsidP="00473E39">
      <w:pPr>
        <w:pStyle w:val="a3"/>
        <w:spacing w:before="0" w:beforeAutospacing="0" w:after="0" w:afterAutospacing="0"/>
        <w:jc w:val="both"/>
        <w:rPr>
          <w:iCs/>
          <w:color w:val="222222"/>
        </w:rPr>
      </w:pPr>
      <w:proofErr w:type="gramStart"/>
      <w:r w:rsidRPr="00473E39">
        <w:rPr>
          <w:iCs/>
          <w:color w:val="222222"/>
        </w:rPr>
        <w:t>Некондиционная</w:t>
      </w:r>
      <w:proofErr w:type="gramEnd"/>
      <w:r w:rsidRPr="00473E39">
        <w:rPr>
          <w:iCs/>
          <w:color w:val="222222"/>
        </w:rPr>
        <w:t xml:space="preserve"> </w:t>
      </w:r>
      <w:proofErr w:type="spellStart"/>
      <w:r w:rsidRPr="00473E39">
        <w:rPr>
          <w:iCs/>
          <w:color w:val="222222"/>
        </w:rPr>
        <w:t>нефтепродукция</w:t>
      </w:r>
      <w:proofErr w:type="spellEnd"/>
      <w:r w:rsidRPr="00473E39">
        <w:rPr>
          <w:iCs/>
          <w:color w:val="222222"/>
        </w:rPr>
        <w:t>, восстановление кондиционных качеств которой не представляется возможным, подвергается переработке. Мероприятия по восстановлению качественных характеристик нефтепродукта, как правило, проводятся с помощью  его смешивания с нефтепродуктом такой же марки, у которого по показателю, требующему улучшения, есть запас качества.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 xml:space="preserve">Список качественных показателей, которые могут быть восстановлены, а также основные методы  приведения этих показателей к необходимым кондиционным требованиям, регламентируется Приложением №15 к Инструкции </w:t>
      </w:r>
      <w:proofErr w:type="spellStart"/>
      <w:r w:rsidRPr="00473E39">
        <w:rPr>
          <w:color w:val="222222"/>
        </w:rPr>
        <w:t>МинЭнерго</w:t>
      </w:r>
      <w:proofErr w:type="spellEnd"/>
      <w:r w:rsidRPr="00473E39">
        <w:rPr>
          <w:color w:val="222222"/>
        </w:rPr>
        <w:t xml:space="preserve"> РФ от 19.06.2003 года.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lastRenderedPageBreak/>
        <w:t>Порядок действий по восстановлению качественных характеристик  нефтепродукта с помощью смешивания таков:</w:t>
      </w:r>
    </w:p>
    <w:p w:rsidR="00473E39" w:rsidRPr="00473E39" w:rsidRDefault="00473E39" w:rsidP="00473E39">
      <w:pPr>
        <w:numPr>
          <w:ilvl w:val="0"/>
          <w:numId w:val="1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изначально определяются количественные значения качественных  показателей для некондиционного продукта и продукта с запасом нужного качества;</w:t>
      </w:r>
    </w:p>
    <w:p w:rsidR="00473E39" w:rsidRPr="00473E39" w:rsidRDefault="00473E39" w:rsidP="00473E39">
      <w:pPr>
        <w:numPr>
          <w:ilvl w:val="0"/>
          <w:numId w:val="1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рассчитывается необходимое соотношение смешиваемых нефтепродуктов, которое должно привести к желаемому результату;</w:t>
      </w:r>
    </w:p>
    <w:p w:rsidR="00473E39" w:rsidRPr="00473E39" w:rsidRDefault="00473E39" w:rsidP="00473E39">
      <w:pPr>
        <w:numPr>
          <w:ilvl w:val="0"/>
          <w:numId w:val="1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производится пробное смешивание небольших объемов с рассчитанными пропорциями;</w:t>
      </w:r>
    </w:p>
    <w:p w:rsidR="00473E39" w:rsidRPr="00473E39" w:rsidRDefault="00473E39" w:rsidP="00473E39">
      <w:pPr>
        <w:numPr>
          <w:ilvl w:val="0"/>
          <w:numId w:val="1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 лаборатории образец полученной смеси проверяется на соответствие  предварительным расчетам;</w:t>
      </w:r>
    </w:p>
    <w:p w:rsidR="00473E39" w:rsidRPr="00473E39" w:rsidRDefault="00473E39" w:rsidP="00473E39">
      <w:pPr>
        <w:numPr>
          <w:ilvl w:val="0"/>
          <w:numId w:val="1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 xml:space="preserve">в строгом соответствии с требованиями </w:t>
      </w:r>
      <w:proofErr w:type="spellStart"/>
      <w:r w:rsidRPr="00473E39">
        <w:rPr>
          <w:rFonts w:ascii="Times New Roman" w:hAnsi="Times New Roman" w:cs="Times New Roman"/>
          <w:color w:val="222222"/>
          <w:sz w:val="24"/>
          <w:szCs w:val="24"/>
        </w:rPr>
        <w:t>госстандартов</w:t>
      </w:r>
      <w:proofErr w:type="spellEnd"/>
      <w:r w:rsidRPr="00473E39">
        <w:rPr>
          <w:rFonts w:ascii="Times New Roman" w:hAnsi="Times New Roman" w:cs="Times New Roman"/>
          <w:color w:val="222222"/>
          <w:sz w:val="24"/>
          <w:szCs w:val="24"/>
        </w:rPr>
        <w:t>, готовятся  резервуары, тара, перекачивающие средства и прочее оборудование, необходимое для проведения смешивания;</w:t>
      </w:r>
    </w:p>
    <w:p w:rsidR="00473E39" w:rsidRPr="00473E39" w:rsidRDefault="00473E39" w:rsidP="00473E39">
      <w:pPr>
        <w:numPr>
          <w:ilvl w:val="0"/>
          <w:numId w:val="1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проводится сама операция смешивания;</w:t>
      </w:r>
    </w:p>
    <w:p w:rsidR="00473E39" w:rsidRPr="00473E39" w:rsidRDefault="00473E39" w:rsidP="00473E39">
      <w:pPr>
        <w:numPr>
          <w:ilvl w:val="0"/>
          <w:numId w:val="17"/>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 лабораторных условиях проверяется  качество полученного продукта и его однородность.</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В процессе смешивания, сначала  в резервуар  подается тот нефтепродукт, у которого выше показатель плотности, а затем нижняя часть этого резервуара заполняется продуктом с меньшим значением плотности. После того, как резервуар заполнится, смесь перекачивается на так называемое “кольцо” – резервуар – насос – опять резервуар. Перекачка “на кольце” проводится до тех пор, пока консистенция смеси не станет по всей высоте резервуара однородной.</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Показатель однородности проверяется по истечении четырех часов отстоя смеси. Смесь считается однородной, если показатель её  плотности в разных слоях имеет одинаковое значение, соответствие которого нормативным требованиям подтверждается  помощью  лабораторного анализа. Также этот анализ должен подтвердить соответствие улучшаемой качественной характеристики требованиям соответствующих нормативных документов.</w:t>
      </w:r>
    </w:p>
    <w:p w:rsidR="00473E39" w:rsidRPr="00473E39" w:rsidRDefault="00473E39" w:rsidP="00473E39">
      <w:pPr>
        <w:pStyle w:val="a3"/>
        <w:shd w:val="clear" w:color="auto" w:fill="FFFFFF"/>
        <w:spacing w:before="0" w:beforeAutospacing="0" w:after="0" w:afterAutospacing="0"/>
        <w:jc w:val="both"/>
        <w:rPr>
          <w:iCs/>
          <w:color w:val="222222"/>
        </w:rPr>
      </w:pPr>
      <w:r w:rsidRPr="00473E39">
        <w:rPr>
          <w:iCs/>
          <w:color w:val="222222"/>
        </w:rPr>
        <w:t>Для смешивания нефтяных масел используются либо специальные смесители, которые оборудованы паровыми змеевиками, либо  специальные установки, позволяющие не только перемешивать, но и фильтровать и обезвоживать такие масла.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 xml:space="preserve">Чтобы масляная смесь получилась однородной, её составные компоненты сначала </w:t>
      </w:r>
      <w:proofErr w:type="gramStart"/>
      <w:r w:rsidRPr="00473E39">
        <w:rPr>
          <w:color w:val="222222"/>
        </w:rPr>
        <w:t>разогревают до температуры от 60-ти до 80-ти градусов С. Сам процесс смешивания также проводится</w:t>
      </w:r>
      <w:proofErr w:type="gramEnd"/>
      <w:r w:rsidRPr="00473E39">
        <w:rPr>
          <w:color w:val="222222"/>
        </w:rPr>
        <w:t xml:space="preserve"> при постоянном подогреве в указанных температурных пределах.</w:t>
      </w:r>
    </w:p>
    <w:p w:rsidR="00473E39" w:rsidRPr="00473E39" w:rsidRDefault="00473E39" w:rsidP="00473E39">
      <w:pPr>
        <w:pStyle w:val="2"/>
        <w:shd w:val="clear" w:color="auto" w:fill="FFFFFF"/>
        <w:spacing w:before="0" w:line="240" w:lineRule="auto"/>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Требования к качеству отбора и транспортировки проб нефтепродуктов</w:t>
      </w:r>
    </w:p>
    <w:p w:rsidR="00473E39" w:rsidRPr="00473E39" w:rsidRDefault="00473E39" w:rsidP="00473E39">
      <w:pPr>
        <w:pStyle w:val="a3"/>
        <w:shd w:val="clear" w:color="auto" w:fill="FFFFFF"/>
        <w:spacing w:before="0" w:beforeAutospacing="0" w:after="0" w:afterAutospacing="0"/>
        <w:jc w:val="both"/>
        <w:rPr>
          <w:iCs/>
          <w:color w:val="222222"/>
        </w:rPr>
      </w:pPr>
      <w:r w:rsidRPr="00473E39">
        <w:rPr>
          <w:iCs/>
          <w:color w:val="222222"/>
        </w:rPr>
        <w:t>При заборе проб нефтепродуктов из мест их хранения и транспортных средств, основное внимание уделяется правильной подготовке лабораторной посуды, пробоотборников и прочего необходимого инвентаря.</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Минимальные объемы забираемых проб для проведения разных видов анализа регламентируются Приложением №13 к Инструкции Минэнерго РФ (см. выше).</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Отобранные пробы должны быть упакованы в сухую и чистую посуду, с последующей  их герметизацией с помощью пробок, которые не растворяются в отобранных нефтепродуктах.</w:t>
      </w:r>
    </w:p>
    <w:p w:rsidR="00473E39" w:rsidRPr="00473E39" w:rsidRDefault="00473E39" w:rsidP="00473E39">
      <w:pPr>
        <w:shd w:val="clear" w:color="auto" w:fill="FFFFFF"/>
        <w:spacing w:after="0" w:line="240" w:lineRule="auto"/>
        <w:jc w:val="both"/>
        <w:textAlignment w:val="center"/>
        <w:rPr>
          <w:rFonts w:ascii="Times New Roman" w:hAnsi="Times New Roman" w:cs="Times New Roman"/>
          <w:b/>
          <w:bCs/>
          <w:color w:val="586B95"/>
          <w:sz w:val="24"/>
          <w:szCs w:val="24"/>
        </w:rPr>
      </w:pPr>
      <w:r w:rsidRPr="00473E39">
        <w:rPr>
          <w:rFonts w:ascii="Times New Roman" w:hAnsi="Times New Roman" w:cs="Times New Roman"/>
          <w:b/>
          <w:bCs/>
          <w:color w:val="586B95"/>
          <w:sz w:val="24"/>
          <w:szCs w:val="24"/>
        </w:rPr>
        <w:t xml:space="preserve">Владимир </w:t>
      </w:r>
      <w:proofErr w:type="spellStart"/>
      <w:r w:rsidRPr="00473E39">
        <w:rPr>
          <w:rFonts w:ascii="Times New Roman" w:hAnsi="Times New Roman" w:cs="Times New Roman"/>
          <w:b/>
          <w:bCs/>
          <w:color w:val="586B95"/>
          <w:sz w:val="24"/>
          <w:szCs w:val="24"/>
        </w:rPr>
        <w:t>Хомутко</w:t>
      </w:r>
      <w:proofErr w:type="spellEnd"/>
    </w:p>
    <w:p w:rsidR="00473E39" w:rsidRPr="00473E39" w:rsidRDefault="00017568" w:rsidP="00473E39">
      <w:pPr>
        <w:shd w:val="clear" w:color="auto" w:fill="FFFFFF"/>
        <w:spacing w:after="0" w:line="240" w:lineRule="auto"/>
        <w:jc w:val="both"/>
        <w:textAlignment w:val="center"/>
        <w:rPr>
          <w:rFonts w:ascii="Times New Roman" w:hAnsi="Times New Roman" w:cs="Times New Roman"/>
          <w:color w:val="222222"/>
          <w:sz w:val="24"/>
          <w:szCs w:val="24"/>
        </w:rPr>
      </w:pPr>
      <w:hyperlink r:id="rId29" w:anchor="respond" w:history="1">
        <w:r w:rsidR="00473E39" w:rsidRPr="00473E39">
          <w:rPr>
            <w:rStyle w:val="a4"/>
            <w:rFonts w:ascii="Times New Roman" w:hAnsi="Times New Roman" w:cs="Times New Roman"/>
            <w:b/>
            <w:bCs/>
            <w:sz w:val="24"/>
            <w:szCs w:val="24"/>
          </w:rPr>
          <w:t>Задать вопрос автору</w:t>
        </w:r>
      </w:hyperlink>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При хранении арбитражных проб и их транспортировке от поставщика к покупателю, горловина закупоренной пробкой посуды обертывается полиэтиленом и обвязывается бечевкой. Концы бечевки продеваются в специальные  отверстия этикетки и пломбируются (либо заливаются сургучом). На этикетку ставится печать организации, в которой проводился отбор пробы.</w:t>
      </w:r>
    </w:p>
    <w:p w:rsidR="00473E39" w:rsidRPr="00473E39" w:rsidRDefault="00473E39" w:rsidP="00473E39">
      <w:pPr>
        <w:pStyle w:val="a3"/>
        <w:shd w:val="clear" w:color="auto" w:fill="FFFFFF"/>
        <w:spacing w:before="0" w:beforeAutospacing="0" w:after="0" w:afterAutospacing="0"/>
        <w:jc w:val="both"/>
        <w:rPr>
          <w:iCs/>
          <w:color w:val="222222"/>
        </w:rPr>
      </w:pPr>
      <w:r w:rsidRPr="00473E39">
        <w:rPr>
          <w:iCs/>
          <w:color w:val="222222"/>
        </w:rPr>
        <w:t xml:space="preserve">Если проба отобрана или оформлена с нарушениями установленных </w:t>
      </w:r>
      <w:proofErr w:type="spellStart"/>
      <w:r w:rsidRPr="00473E39">
        <w:rPr>
          <w:iCs/>
          <w:color w:val="222222"/>
        </w:rPr>
        <w:t>госстандартом</w:t>
      </w:r>
      <w:proofErr w:type="spellEnd"/>
      <w:r w:rsidRPr="00473E39">
        <w:rPr>
          <w:iCs/>
          <w:color w:val="222222"/>
        </w:rPr>
        <w:t xml:space="preserve"> правил, то её использовать для анализа запрещено.</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lastRenderedPageBreak/>
        <w:t xml:space="preserve">По критериям способа отбора и предназначения пробы нефтепродуктов делятся </w:t>
      </w:r>
      <w:proofErr w:type="gramStart"/>
      <w:r w:rsidRPr="00473E39">
        <w:rPr>
          <w:color w:val="222222"/>
        </w:rPr>
        <w:t>на</w:t>
      </w:r>
      <w:proofErr w:type="gramEnd"/>
      <w:r w:rsidRPr="00473E39">
        <w:rPr>
          <w:color w:val="222222"/>
        </w:rPr>
        <w:t>:</w:t>
      </w:r>
    </w:p>
    <w:p w:rsidR="00473E39" w:rsidRPr="00473E39" w:rsidRDefault="00473E39" w:rsidP="00473E39">
      <w:pPr>
        <w:numPr>
          <w:ilvl w:val="0"/>
          <w:numId w:val="18"/>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точечные пробы;</w:t>
      </w:r>
    </w:p>
    <w:p w:rsidR="00473E39" w:rsidRPr="00473E39" w:rsidRDefault="00473E39" w:rsidP="00473E39">
      <w:pPr>
        <w:numPr>
          <w:ilvl w:val="0"/>
          <w:numId w:val="18"/>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объединенные;</w:t>
      </w:r>
    </w:p>
    <w:p w:rsidR="00473E39" w:rsidRPr="00473E39" w:rsidRDefault="00473E39" w:rsidP="00473E39">
      <w:pPr>
        <w:numPr>
          <w:ilvl w:val="0"/>
          <w:numId w:val="18"/>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контрольные;</w:t>
      </w:r>
    </w:p>
    <w:p w:rsidR="00473E39" w:rsidRPr="00473E39" w:rsidRDefault="00473E39" w:rsidP="00473E39">
      <w:pPr>
        <w:numPr>
          <w:ilvl w:val="0"/>
          <w:numId w:val="18"/>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арбитражные;</w:t>
      </w:r>
    </w:p>
    <w:p w:rsidR="00473E39" w:rsidRPr="00473E39" w:rsidRDefault="00473E39" w:rsidP="00473E39">
      <w:pPr>
        <w:numPr>
          <w:ilvl w:val="0"/>
          <w:numId w:val="18"/>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донные пробы.</w:t>
      </w:r>
    </w:p>
    <w:p w:rsidR="00473E39" w:rsidRDefault="00473E39" w:rsidP="00473E39">
      <w:pPr>
        <w:pStyle w:val="a3"/>
        <w:shd w:val="clear" w:color="auto" w:fill="FFFFFF"/>
        <w:spacing w:line="465" w:lineRule="atLeast"/>
        <w:rPr>
          <w:rFonts w:ascii="Arial" w:hAnsi="Arial" w:cs="Arial"/>
          <w:color w:val="222222"/>
        </w:rPr>
      </w:pPr>
      <w:r>
        <w:rPr>
          <w:rFonts w:ascii="Arial" w:hAnsi="Arial" w:cs="Arial"/>
          <w:noProof/>
          <w:color w:val="2196F3"/>
        </w:rPr>
        <w:drawing>
          <wp:inline distT="0" distB="0" distL="0" distR="0" wp14:anchorId="3A153289" wp14:editId="5A407C06">
            <wp:extent cx="4572000" cy="4572000"/>
            <wp:effectExtent l="0" t="0" r="0" b="0"/>
            <wp:docPr id="1" name="Рисунок 1" descr="Контроль качества нефтепродуктов">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нтроль качества нефтепродуктов">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При транспортировке проб нефтепродуктов также необходимо соблюдение установленных стандартом требований:</w:t>
      </w:r>
    </w:p>
    <w:p w:rsidR="00473E39" w:rsidRPr="00473E39" w:rsidRDefault="00473E39" w:rsidP="00473E39">
      <w:pPr>
        <w:numPr>
          <w:ilvl w:val="0"/>
          <w:numId w:val="1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вместимость стеклянной тары для проб не должна быть больше одного литра;</w:t>
      </w:r>
    </w:p>
    <w:p w:rsidR="00473E39" w:rsidRPr="00473E39" w:rsidRDefault="00473E39" w:rsidP="00473E39">
      <w:pPr>
        <w:numPr>
          <w:ilvl w:val="0"/>
          <w:numId w:val="1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проба должна быть упакована в прочный деревянный, металлический либо пластиковый ящик, оборудованный крышкой и гнездами для фиксации тары с пробами;</w:t>
      </w:r>
    </w:p>
    <w:p w:rsidR="00473E39" w:rsidRPr="00473E39" w:rsidRDefault="00473E39" w:rsidP="00473E39">
      <w:pPr>
        <w:numPr>
          <w:ilvl w:val="0"/>
          <w:numId w:val="1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высота таких гнезд должна соответствовать высоте тары;</w:t>
      </w:r>
    </w:p>
    <w:p w:rsidR="00473E39" w:rsidRPr="00473E39" w:rsidRDefault="00473E39" w:rsidP="00473E39">
      <w:pPr>
        <w:numPr>
          <w:ilvl w:val="0"/>
          <w:numId w:val="1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свободное пространство упаковочного ящика должно быть заполнено мягким негорючим впитывающим материалом;</w:t>
      </w:r>
    </w:p>
    <w:p w:rsidR="00473E39" w:rsidRPr="00473E39" w:rsidRDefault="00473E39" w:rsidP="00473E39">
      <w:pPr>
        <w:numPr>
          <w:ilvl w:val="0"/>
          <w:numId w:val="1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высота стенок ящиков для хранения проб должна быть больше высоты закупоренной тары минимум на 50 миллиметров;</w:t>
      </w:r>
    </w:p>
    <w:p w:rsidR="00473E39" w:rsidRPr="00473E39" w:rsidRDefault="00473E39" w:rsidP="00473E39">
      <w:pPr>
        <w:numPr>
          <w:ilvl w:val="0"/>
          <w:numId w:val="1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 случае возникновения необходимости, проба нефтепродукта может быть перевезена в металлической или пластмассовой банке, бидоне или канистре, которые обязательно нужно дополнительно упаковать в деревянный ящик.</w:t>
      </w:r>
    </w:p>
    <w:p w:rsidR="00473E39" w:rsidRPr="00473E39" w:rsidRDefault="00473E39" w:rsidP="00473E39">
      <w:pPr>
        <w:numPr>
          <w:ilvl w:val="0"/>
          <w:numId w:val="19"/>
        </w:numPr>
        <w:shd w:val="clear" w:color="auto" w:fill="FFFFFF"/>
        <w:spacing w:after="0" w:line="240" w:lineRule="auto"/>
        <w:ind w:left="90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вес (брутто) Масса брутто одного ящика с пробами не должен быть больше 50-ти килограмм.</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lastRenderedPageBreak/>
        <w:t xml:space="preserve">В тех случаях, когда конструкция резервуара для нефтепродуктов не позволяет применять стандартные пробоотборники (например, в нем нет люка для </w:t>
      </w:r>
      <w:proofErr w:type="spellStart"/>
      <w:r w:rsidRPr="00473E39">
        <w:rPr>
          <w:color w:val="222222"/>
        </w:rPr>
        <w:t>пробоотбора</w:t>
      </w:r>
      <w:proofErr w:type="spellEnd"/>
      <w:r w:rsidRPr="00473E39">
        <w:rPr>
          <w:color w:val="222222"/>
        </w:rPr>
        <w:t>), то процедура взятия образцов продукта для анализа выглядит так:</w:t>
      </w:r>
    </w:p>
    <w:p w:rsidR="00473E39" w:rsidRPr="00473E39" w:rsidRDefault="00473E39" w:rsidP="00473E39">
      <w:pPr>
        <w:numPr>
          <w:ilvl w:val="0"/>
          <w:numId w:val="20"/>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точечную пробу берут с уровня, на котором расположено заборное устройство;</w:t>
      </w:r>
    </w:p>
    <w:p w:rsidR="00473E39" w:rsidRPr="00473E39" w:rsidRDefault="00473E39" w:rsidP="00473E39">
      <w:pPr>
        <w:numPr>
          <w:ilvl w:val="0"/>
          <w:numId w:val="20"/>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отбор топливной  пробы из раздаточного крана колонки АЗС оператор станции задает объем два литра, после чего он сливается в чистую,  заранее подготовленную емкость;</w:t>
      </w:r>
    </w:p>
    <w:p w:rsidR="00473E39" w:rsidRPr="00473E39" w:rsidRDefault="00473E39" w:rsidP="00473E39">
      <w:pPr>
        <w:numPr>
          <w:ilvl w:val="0"/>
          <w:numId w:val="20"/>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отобранные два литра пробы делят на две равные части и переливают  в сухую чистую посуду; затем полученные части пробы герметизируют пробками;</w:t>
      </w:r>
    </w:p>
    <w:p w:rsidR="00473E39" w:rsidRPr="00473E39" w:rsidRDefault="00473E39" w:rsidP="00473E39">
      <w:pPr>
        <w:numPr>
          <w:ilvl w:val="0"/>
          <w:numId w:val="20"/>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закупоренная горловина оборачивается полиэтиленом и обвязывается бечевкой;  концы бечевы продеваются  в специальные  отверстия этикетки, затем пломбируются и опечатываются.</w:t>
      </w:r>
    </w:p>
    <w:p w:rsidR="00473E39" w:rsidRPr="00473E39" w:rsidRDefault="00473E39" w:rsidP="00473E39">
      <w:pPr>
        <w:numPr>
          <w:ilvl w:val="0"/>
          <w:numId w:val="20"/>
        </w:numPr>
        <w:shd w:val="clear" w:color="auto" w:fill="FFFFFF"/>
        <w:spacing w:after="0" w:line="240" w:lineRule="auto"/>
        <w:ind w:left="1020"/>
        <w:jc w:val="both"/>
        <w:rPr>
          <w:rFonts w:ascii="Times New Roman" w:hAnsi="Times New Roman" w:cs="Times New Roman"/>
          <w:color w:val="222222"/>
          <w:sz w:val="24"/>
          <w:szCs w:val="24"/>
        </w:rPr>
      </w:pPr>
      <w:r w:rsidRPr="00473E39">
        <w:rPr>
          <w:rFonts w:ascii="Times New Roman" w:hAnsi="Times New Roman" w:cs="Times New Roman"/>
          <w:color w:val="222222"/>
          <w:sz w:val="24"/>
          <w:szCs w:val="24"/>
        </w:rPr>
        <w:t>одну часть взятой таким образом топливной пробы отправляют на анализ, который проводит сертифицированная лаборатория, а другую – хранят на самой АЗС 10 дней (так называемая арбитражная проба).</w:t>
      </w:r>
    </w:p>
    <w:p w:rsidR="00473E39" w:rsidRPr="00473E39" w:rsidRDefault="00473E39" w:rsidP="00473E39">
      <w:pPr>
        <w:pStyle w:val="a3"/>
        <w:shd w:val="clear" w:color="auto" w:fill="FFFFFF"/>
        <w:spacing w:before="0" w:beforeAutospacing="0" w:after="0" w:afterAutospacing="0"/>
        <w:jc w:val="both"/>
        <w:rPr>
          <w:color w:val="222222"/>
        </w:rPr>
      </w:pPr>
      <w:r w:rsidRPr="00473E39">
        <w:rPr>
          <w:color w:val="222222"/>
        </w:rPr>
        <w:t xml:space="preserve">Контроль качества нефтепродуктов  имеет </w:t>
      </w:r>
      <w:proofErr w:type="gramStart"/>
      <w:r w:rsidRPr="00473E39">
        <w:rPr>
          <w:color w:val="222222"/>
        </w:rPr>
        <w:t>важное значение</w:t>
      </w:r>
      <w:proofErr w:type="gramEnd"/>
      <w:r w:rsidRPr="00473E39">
        <w:rPr>
          <w:color w:val="222222"/>
        </w:rPr>
        <w:t xml:space="preserve"> на всех уровнях переработки, транспортировки, приемки, отпуска и реализации. Многоступенчатая система качественного контроля  позволяет своевременно обнаруживать некондиционную продукцию, что дает возможность не допустить её до потребителя. Кроме того, </w:t>
      </w:r>
      <w:proofErr w:type="gramStart"/>
      <w:r w:rsidRPr="00473E39">
        <w:rPr>
          <w:color w:val="222222"/>
        </w:rPr>
        <w:t>строгое</w:t>
      </w:r>
      <w:proofErr w:type="gramEnd"/>
      <w:r w:rsidRPr="00473E39">
        <w:rPr>
          <w:color w:val="222222"/>
        </w:rPr>
        <w:t xml:space="preserve"> соблюдения государственных стандартов и регламентов, которые  регулируют эту сферу деятельности предприятий ТЭК, позволяет цивилизованно решать возможные разногласия, возникающие по поводу качественных характеристик нефтепродуктов.</w:t>
      </w:r>
    </w:p>
    <w:p w:rsidR="002207E7" w:rsidRDefault="002207E7" w:rsidP="00E418BF">
      <w:pPr>
        <w:spacing w:after="0" w:line="360" w:lineRule="auto"/>
        <w:jc w:val="both"/>
        <w:rPr>
          <w:rFonts w:ascii="Times New Roman" w:hAnsi="Times New Roman" w:cs="Times New Roman"/>
          <w:sz w:val="24"/>
          <w:szCs w:val="24"/>
        </w:rPr>
      </w:pPr>
    </w:p>
    <w:p w:rsidR="00322B9D" w:rsidRPr="00473E39" w:rsidRDefault="00322B9D" w:rsidP="00E418BF">
      <w:pPr>
        <w:spacing w:after="0" w:line="360" w:lineRule="auto"/>
        <w:jc w:val="both"/>
        <w:rPr>
          <w:rFonts w:ascii="Times New Roman" w:hAnsi="Times New Roman" w:cs="Times New Roman"/>
          <w:b/>
          <w:sz w:val="24"/>
          <w:szCs w:val="24"/>
        </w:rPr>
      </w:pPr>
      <w:r w:rsidRPr="00473E39">
        <w:rPr>
          <w:rFonts w:ascii="Times New Roman" w:hAnsi="Times New Roman" w:cs="Times New Roman"/>
          <w:b/>
          <w:sz w:val="24"/>
          <w:szCs w:val="24"/>
        </w:rPr>
        <w:t xml:space="preserve">Ответить на вопросы </w:t>
      </w:r>
    </w:p>
    <w:p w:rsidR="00322B9D" w:rsidRDefault="00322B9D"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1.как осуществляется контроль и обеспечение сохранности качества нефтепродуктов</w:t>
      </w:r>
    </w:p>
    <w:p w:rsidR="00853976" w:rsidRDefault="00322B9D"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2.перечислите документацию для </w:t>
      </w:r>
      <w:r w:rsidR="00853976">
        <w:rPr>
          <w:rFonts w:ascii="Times New Roman" w:hAnsi="Times New Roman" w:cs="Times New Roman"/>
          <w:sz w:val="24"/>
          <w:szCs w:val="24"/>
        </w:rPr>
        <w:t>оформления</w:t>
      </w:r>
      <w:r>
        <w:rPr>
          <w:rFonts w:ascii="Times New Roman" w:hAnsi="Times New Roman" w:cs="Times New Roman"/>
          <w:sz w:val="24"/>
          <w:szCs w:val="24"/>
        </w:rPr>
        <w:t xml:space="preserve"> приема</w:t>
      </w:r>
      <w:r w:rsidR="00853976">
        <w:rPr>
          <w:rFonts w:ascii="Times New Roman" w:hAnsi="Times New Roman" w:cs="Times New Roman"/>
          <w:sz w:val="24"/>
          <w:szCs w:val="24"/>
        </w:rPr>
        <w:t xml:space="preserve"> и реализации нефтепродуктов</w:t>
      </w:r>
    </w:p>
    <w:p w:rsidR="00853976" w:rsidRDefault="00853976"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3.как проводиться отбор проб из автомобильных цистерн и резервуаров </w:t>
      </w:r>
    </w:p>
    <w:p w:rsidR="00853976" w:rsidRDefault="00853976"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4.перечислите оборудование для технических операций, связанных с хранением нефтепродуктов </w:t>
      </w:r>
    </w:p>
    <w:p w:rsidR="00473E39" w:rsidRDefault="00473E39" w:rsidP="00E418BF">
      <w:pPr>
        <w:spacing w:after="0" w:line="360" w:lineRule="auto"/>
        <w:jc w:val="both"/>
        <w:rPr>
          <w:rFonts w:ascii="Times New Roman" w:hAnsi="Times New Roman" w:cs="Times New Roman"/>
          <w:sz w:val="24"/>
          <w:szCs w:val="24"/>
        </w:rPr>
      </w:pPr>
    </w:p>
    <w:p w:rsidR="00DA6643" w:rsidRDefault="00853976" w:rsidP="00E418BF">
      <w:pPr>
        <w:spacing w:after="0" w:line="360" w:lineRule="auto"/>
        <w:jc w:val="both"/>
        <w:rPr>
          <w:rFonts w:ascii="Times New Roman" w:hAnsi="Times New Roman" w:cs="Times New Roman"/>
          <w:sz w:val="24"/>
          <w:szCs w:val="24"/>
        </w:rPr>
      </w:pPr>
      <w:r w:rsidRPr="00853976">
        <w:rPr>
          <w:rFonts w:ascii="Times New Roman" w:hAnsi="Times New Roman" w:cs="Times New Roman"/>
          <w:b/>
          <w:sz w:val="24"/>
          <w:szCs w:val="24"/>
        </w:rPr>
        <w:t>Тема занятия</w:t>
      </w:r>
      <w:r>
        <w:rPr>
          <w:rFonts w:ascii="Times New Roman" w:hAnsi="Times New Roman" w:cs="Times New Roman"/>
          <w:b/>
          <w:sz w:val="24"/>
          <w:szCs w:val="24"/>
        </w:rPr>
        <w:t xml:space="preserve"> Организация учета нефтепродуктов </w:t>
      </w:r>
      <w:r>
        <w:rPr>
          <w:rFonts w:ascii="Times New Roman" w:hAnsi="Times New Roman" w:cs="Times New Roman"/>
          <w:sz w:val="24"/>
          <w:szCs w:val="24"/>
        </w:rPr>
        <w:t xml:space="preserve">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b/>
          <w:bCs/>
          <w:color w:val="000000"/>
          <w:sz w:val="24"/>
          <w:szCs w:val="24"/>
          <w:lang w:eastAsia="ru-RU"/>
        </w:rPr>
        <w:t>ПОРЯДОК ПЕРЕДАЧИ СМЕНЫ НА АЗС</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br/>
        <w:t>Для осуществления учета нефтепродуктов при приеме и передаче смены определяется следующи</w:t>
      </w:r>
      <w:r>
        <w:rPr>
          <w:rFonts w:ascii="Times New Roman" w:eastAsia="Times New Roman" w:hAnsi="Times New Roman" w:cs="Times New Roman"/>
          <w:color w:val="000000"/>
          <w:sz w:val="24"/>
          <w:szCs w:val="24"/>
          <w:lang w:eastAsia="ru-RU"/>
        </w:rPr>
        <w:t>й порядок действий операторов</w:t>
      </w:r>
      <w:proofErr w:type="gramStart"/>
      <w:r>
        <w:rPr>
          <w:rFonts w:ascii="Times New Roman" w:eastAsia="Times New Roman" w:hAnsi="Times New Roman" w:cs="Times New Roman"/>
          <w:color w:val="000000"/>
          <w:sz w:val="24"/>
          <w:szCs w:val="24"/>
          <w:lang w:eastAsia="ru-RU"/>
        </w:rPr>
        <w:t xml:space="preserve"> :</w:t>
      </w:r>
      <w:proofErr w:type="gramEnd"/>
      <w:r w:rsidRPr="00DA6643">
        <w:rPr>
          <w:rFonts w:ascii="Times New Roman" w:eastAsia="Times New Roman" w:hAnsi="Times New Roman" w:cs="Times New Roman"/>
          <w:color w:val="000000"/>
          <w:sz w:val="24"/>
          <w:szCs w:val="24"/>
          <w:lang w:eastAsia="ru-RU"/>
        </w:rPr>
        <w:t>• снятие показаний суммарного счетчика всех топливораздаточных колонок и определение на их основе объема нефтепродуктов, реал</w:t>
      </w:r>
      <w:r>
        <w:rPr>
          <w:rFonts w:ascii="Times New Roman" w:eastAsia="Times New Roman" w:hAnsi="Times New Roman" w:cs="Times New Roman"/>
          <w:color w:val="000000"/>
          <w:sz w:val="24"/>
          <w:szCs w:val="24"/>
          <w:lang w:eastAsia="ru-RU"/>
        </w:rPr>
        <w:t>изованных потребителю за смену;</w:t>
      </w:r>
      <w:r w:rsidRPr="00DA6643">
        <w:rPr>
          <w:rFonts w:ascii="Times New Roman" w:eastAsia="Times New Roman" w:hAnsi="Times New Roman" w:cs="Times New Roman"/>
          <w:color w:val="000000"/>
          <w:sz w:val="24"/>
          <w:szCs w:val="24"/>
          <w:lang w:eastAsia="ru-RU"/>
        </w:rPr>
        <w:t>• измерение температуры, общего уровня нефтепродуктов и уровня подтов</w:t>
      </w:r>
      <w:r>
        <w:rPr>
          <w:rFonts w:ascii="Times New Roman" w:eastAsia="Times New Roman" w:hAnsi="Times New Roman" w:cs="Times New Roman"/>
          <w:color w:val="000000"/>
          <w:sz w:val="24"/>
          <w:szCs w:val="24"/>
          <w:lang w:eastAsia="ru-RU"/>
        </w:rPr>
        <w:t>арной воды в каждом резервуаре;</w:t>
      </w:r>
      <w:r w:rsidRPr="00DA6643">
        <w:rPr>
          <w:rFonts w:ascii="Times New Roman" w:eastAsia="Times New Roman" w:hAnsi="Times New Roman" w:cs="Times New Roman"/>
          <w:color w:val="000000"/>
          <w:sz w:val="24"/>
          <w:szCs w:val="24"/>
          <w:lang w:eastAsia="ru-RU"/>
        </w:rPr>
        <w:t>• определение по результатам измерений объема нефтепродукта, находящего</w:t>
      </w:r>
      <w:r>
        <w:rPr>
          <w:rFonts w:ascii="Times New Roman" w:eastAsia="Times New Roman" w:hAnsi="Times New Roman" w:cs="Times New Roman"/>
          <w:color w:val="000000"/>
          <w:sz w:val="24"/>
          <w:szCs w:val="24"/>
          <w:lang w:eastAsia="ru-RU"/>
        </w:rPr>
        <w:t>ся в каждом из резервуаров АЗС;</w:t>
      </w:r>
      <w:r w:rsidRPr="00DA6643">
        <w:rPr>
          <w:rFonts w:ascii="Times New Roman" w:eastAsia="Times New Roman" w:hAnsi="Times New Roman" w:cs="Times New Roman"/>
          <w:color w:val="000000"/>
          <w:sz w:val="24"/>
          <w:szCs w:val="24"/>
          <w:lang w:eastAsia="ru-RU"/>
        </w:rPr>
        <w:br/>
        <w:t>• определение количества расфасованных в тару н</w:t>
      </w:r>
      <w:r>
        <w:rPr>
          <w:rFonts w:ascii="Times New Roman" w:eastAsia="Times New Roman" w:hAnsi="Times New Roman" w:cs="Times New Roman"/>
          <w:color w:val="000000"/>
          <w:sz w:val="24"/>
          <w:szCs w:val="24"/>
          <w:lang w:eastAsia="ru-RU"/>
        </w:rPr>
        <w:t>ефтепродуктов и других товаров;</w:t>
      </w:r>
      <w:r w:rsidRPr="00DA6643">
        <w:rPr>
          <w:rFonts w:ascii="Times New Roman" w:eastAsia="Times New Roman" w:hAnsi="Times New Roman" w:cs="Times New Roman"/>
          <w:color w:val="000000"/>
          <w:sz w:val="24"/>
          <w:szCs w:val="24"/>
          <w:lang w:eastAsia="ru-RU"/>
        </w:rPr>
        <w:t>• передача по смене остатков денег, талонов</w:t>
      </w:r>
      <w:r>
        <w:rPr>
          <w:rFonts w:ascii="Times New Roman" w:eastAsia="Times New Roman" w:hAnsi="Times New Roman" w:cs="Times New Roman"/>
          <w:color w:val="000000"/>
          <w:sz w:val="24"/>
          <w:szCs w:val="24"/>
          <w:lang w:eastAsia="ru-RU"/>
        </w:rPr>
        <w:t xml:space="preserve"> и иных материальных </w:t>
      </w:r>
      <w:proofErr w:type="spellStart"/>
      <w:r>
        <w:rPr>
          <w:rFonts w:ascii="Times New Roman" w:eastAsia="Times New Roman" w:hAnsi="Times New Roman" w:cs="Times New Roman"/>
          <w:color w:val="000000"/>
          <w:sz w:val="24"/>
          <w:szCs w:val="24"/>
          <w:lang w:eastAsia="ru-RU"/>
        </w:rPr>
        <w:t>ценностей</w:t>
      </w:r>
      <w:proofErr w:type="gramStart"/>
      <w:r>
        <w:rPr>
          <w:rFonts w:ascii="Times New Roman" w:eastAsia="Times New Roman" w:hAnsi="Times New Roman" w:cs="Times New Roman"/>
          <w:color w:val="000000"/>
          <w:sz w:val="24"/>
          <w:szCs w:val="24"/>
          <w:lang w:eastAsia="ru-RU"/>
        </w:rPr>
        <w:t>.</w:t>
      </w:r>
      <w:r w:rsidRPr="00DA6643">
        <w:rPr>
          <w:rFonts w:ascii="Times New Roman" w:eastAsia="Times New Roman" w:hAnsi="Times New Roman" w:cs="Times New Roman"/>
          <w:color w:val="000000"/>
          <w:sz w:val="24"/>
          <w:szCs w:val="24"/>
          <w:lang w:eastAsia="ru-RU"/>
        </w:rPr>
        <w:t>П</w:t>
      </w:r>
      <w:proofErr w:type="gramEnd"/>
      <w:r w:rsidRPr="00DA6643">
        <w:rPr>
          <w:rFonts w:ascii="Times New Roman" w:eastAsia="Times New Roman" w:hAnsi="Times New Roman" w:cs="Times New Roman"/>
          <w:color w:val="000000"/>
          <w:sz w:val="24"/>
          <w:szCs w:val="24"/>
          <w:lang w:eastAsia="ru-RU"/>
        </w:rPr>
        <w:t>ример</w:t>
      </w:r>
      <w:proofErr w:type="spellEnd"/>
      <w:r w:rsidRPr="00DA6643">
        <w:rPr>
          <w:rFonts w:ascii="Times New Roman" w:eastAsia="Times New Roman" w:hAnsi="Times New Roman" w:cs="Times New Roman"/>
          <w:color w:val="000000"/>
          <w:sz w:val="24"/>
          <w:szCs w:val="24"/>
          <w:lang w:eastAsia="ru-RU"/>
        </w:rPr>
        <w:t xml:space="preserve"> сменного отчета, составляемого по окончании каждой </w:t>
      </w:r>
      <w:r>
        <w:rPr>
          <w:rFonts w:ascii="Times New Roman" w:eastAsia="Times New Roman" w:hAnsi="Times New Roman" w:cs="Times New Roman"/>
          <w:color w:val="000000"/>
          <w:sz w:val="24"/>
          <w:szCs w:val="24"/>
          <w:lang w:eastAsia="ru-RU"/>
        </w:rPr>
        <w:t>смены, приведен на рис. 2.1.</w:t>
      </w:r>
      <w:r w:rsidRPr="00DA6643">
        <w:rPr>
          <w:rFonts w:ascii="Times New Roman" w:eastAsia="Times New Roman" w:hAnsi="Times New Roman" w:cs="Times New Roman"/>
          <w:color w:val="000000"/>
          <w:sz w:val="24"/>
          <w:szCs w:val="24"/>
          <w:lang w:eastAsia="ru-RU"/>
        </w:rPr>
        <w:t xml:space="preserve">В графе 4 отчета приводят данные об остатках нефтепродуктов на начало смены, показанные в графе 15 отчета предыдущей </w:t>
      </w:r>
      <w:proofErr w:type="spellStart"/>
      <w:r w:rsidRPr="00DA6643">
        <w:rPr>
          <w:rFonts w:ascii="Times New Roman" w:eastAsia="Times New Roman" w:hAnsi="Times New Roman" w:cs="Times New Roman"/>
          <w:color w:val="000000"/>
          <w:sz w:val="24"/>
          <w:szCs w:val="24"/>
          <w:lang w:eastAsia="ru-RU"/>
        </w:rPr>
        <w:t>смены.В</w:t>
      </w:r>
      <w:proofErr w:type="spellEnd"/>
      <w:r w:rsidRPr="00DA6643">
        <w:rPr>
          <w:rFonts w:ascii="Times New Roman" w:eastAsia="Times New Roman" w:hAnsi="Times New Roman" w:cs="Times New Roman"/>
          <w:color w:val="000000"/>
          <w:sz w:val="24"/>
          <w:szCs w:val="24"/>
          <w:lang w:eastAsia="ru-RU"/>
        </w:rPr>
        <w:t xml:space="preserve"> графе. 5 показывают количество поступивших за смену нефтепродуктов, расшифровка которых приводится в графах 1</w:t>
      </w:r>
      <w:r>
        <w:rPr>
          <w:rFonts w:ascii="Times New Roman" w:eastAsia="Times New Roman" w:hAnsi="Times New Roman" w:cs="Times New Roman"/>
          <w:color w:val="000000"/>
          <w:sz w:val="24"/>
          <w:szCs w:val="24"/>
          <w:lang w:eastAsia="ru-RU"/>
        </w:rPr>
        <w:t xml:space="preserve">-9 на оборотной стороне </w:t>
      </w:r>
      <w:proofErr w:type="spellStart"/>
      <w:r>
        <w:rPr>
          <w:rFonts w:ascii="Times New Roman" w:eastAsia="Times New Roman" w:hAnsi="Times New Roman" w:cs="Times New Roman"/>
          <w:color w:val="000000"/>
          <w:sz w:val="24"/>
          <w:szCs w:val="24"/>
          <w:lang w:eastAsia="ru-RU"/>
        </w:rPr>
        <w:t>отчета.</w:t>
      </w:r>
      <w:r w:rsidRPr="00DA6643">
        <w:rPr>
          <w:rFonts w:ascii="Times New Roman" w:eastAsia="Times New Roman" w:hAnsi="Times New Roman" w:cs="Times New Roman"/>
          <w:color w:val="000000"/>
          <w:sz w:val="24"/>
          <w:szCs w:val="24"/>
          <w:lang w:eastAsia="ru-RU"/>
        </w:rPr>
        <w:t>В</w:t>
      </w:r>
      <w:proofErr w:type="spellEnd"/>
      <w:r w:rsidRPr="00DA6643">
        <w:rPr>
          <w:rFonts w:ascii="Times New Roman" w:eastAsia="Times New Roman" w:hAnsi="Times New Roman" w:cs="Times New Roman"/>
          <w:color w:val="000000"/>
          <w:sz w:val="24"/>
          <w:szCs w:val="24"/>
          <w:lang w:eastAsia="ru-RU"/>
        </w:rPr>
        <w:t xml:space="preserve"> графах 6-10 на основании счетных механизмов топливораздаточных колонок определяют количество отпущенных нефтепродуктов. </w:t>
      </w:r>
      <w:r w:rsidRPr="00DA6643">
        <w:rPr>
          <w:rFonts w:ascii="Times New Roman" w:eastAsia="Times New Roman" w:hAnsi="Times New Roman" w:cs="Times New Roman"/>
          <w:color w:val="000000"/>
          <w:sz w:val="24"/>
          <w:szCs w:val="24"/>
          <w:lang w:eastAsia="ru-RU"/>
        </w:rPr>
        <w:lastRenderedPageBreak/>
        <w:t>Количество, показанное в графе 10, должно быть расшифровано в графах 10-17 оборотной сторон</w:t>
      </w:r>
      <w:r>
        <w:rPr>
          <w:rFonts w:ascii="Times New Roman" w:eastAsia="Times New Roman" w:hAnsi="Times New Roman" w:cs="Times New Roman"/>
          <w:color w:val="000000"/>
          <w:sz w:val="24"/>
          <w:szCs w:val="24"/>
          <w:lang w:eastAsia="ru-RU"/>
        </w:rPr>
        <w:t xml:space="preserve">ы </w:t>
      </w:r>
      <w:proofErr w:type="spellStart"/>
      <w:r>
        <w:rPr>
          <w:rFonts w:ascii="Times New Roman" w:eastAsia="Times New Roman" w:hAnsi="Times New Roman" w:cs="Times New Roman"/>
          <w:color w:val="000000"/>
          <w:sz w:val="24"/>
          <w:szCs w:val="24"/>
          <w:lang w:eastAsia="ru-RU"/>
        </w:rPr>
        <w:t>отчета</w:t>
      </w:r>
      <w:proofErr w:type="gramStart"/>
      <w:r>
        <w:rPr>
          <w:rFonts w:ascii="Times New Roman" w:eastAsia="Times New Roman" w:hAnsi="Times New Roman" w:cs="Times New Roman"/>
          <w:color w:val="000000"/>
          <w:sz w:val="24"/>
          <w:szCs w:val="24"/>
          <w:lang w:eastAsia="ru-RU"/>
        </w:rPr>
        <w:t>.</w:t>
      </w:r>
      <w:r w:rsidRPr="00DA6643">
        <w:rPr>
          <w:rFonts w:ascii="Times New Roman" w:eastAsia="Times New Roman" w:hAnsi="Times New Roman" w:cs="Times New Roman"/>
          <w:color w:val="000000"/>
          <w:sz w:val="24"/>
          <w:szCs w:val="24"/>
          <w:lang w:eastAsia="ru-RU"/>
        </w:rPr>
        <w:t>П</w:t>
      </w:r>
      <w:proofErr w:type="gramEnd"/>
      <w:r w:rsidRPr="00DA6643">
        <w:rPr>
          <w:rFonts w:ascii="Times New Roman" w:eastAsia="Times New Roman" w:hAnsi="Times New Roman" w:cs="Times New Roman"/>
          <w:color w:val="000000"/>
          <w:sz w:val="24"/>
          <w:szCs w:val="24"/>
          <w:lang w:eastAsia="ru-RU"/>
        </w:rPr>
        <w:t>римечание</w:t>
      </w:r>
      <w:proofErr w:type="spellEnd"/>
      <w:r w:rsidRPr="00DA6643">
        <w:rPr>
          <w:rFonts w:ascii="Times New Roman" w:eastAsia="Times New Roman" w:hAnsi="Times New Roman" w:cs="Times New Roman"/>
          <w:color w:val="000000"/>
          <w:sz w:val="24"/>
          <w:szCs w:val="24"/>
          <w:lang w:eastAsia="ru-RU"/>
        </w:rPr>
        <w:t>. В графе 11 оборотной стороны сменного отчета показывают количество отпущенных нефтепродуктов по единым талонам за минусом количества нефтепродуктов, по талонам, выданным водителям в порядке «Сдачи». Нефтепродукты по этим талонам (в литрах) п</w:t>
      </w:r>
      <w:r>
        <w:rPr>
          <w:rFonts w:ascii="Times New Roman" w:eastAsia="Times New Roman" w:hAnsi="Times New Roman" w:cs="Times New Roman"/>
          <w:color w:val="000000"/>
          <w:sz w:val="24"/>
          <w:szCs w:val="24"/>
          <w:lang w:eastAsia="ru-RU"/>
        </w:rPr>
        <w:t>оказывают справочно в графе 18.</w:t>
      </w:r>
      <w:r w:rsidRPr="00DA6643">
        <w:rPr>
          <w:rFonts w:ascii="Times New Roman" w:eastAsia="Times New Roman" w:hAnsi="Times New Roman" w:cs="Times New Roman"/>
          <w:color w:val="000000"/>
          <w:sz w:val="24"/>
          <w:szCs w:val="24"/>
          <w:lang w:eastAsia="ru-RU"/>
        </w:rPr>
        <w:t>На основании произведенных измерений остатка нефтепродуктов в резервуарах, а также проверки остатков других товаров определяют фактический остаток нефтепродуктов на конец смены, кото</w:t>
      </w:r>
      <w:r>
        <w:rPr>
          <w:rFonts w:ascii="Times New Roman" w:eastAsia="Times New Roman" w:hAnsi="Times New Roman" w:cs="Times New Roman"/>
          <w:color w:val="000000"/>
          <w:sz w:val="24"/>
          <w:szCs w:val="24"/>
          <w:lang w:eastAsia="ru-RU"/>
        </w:rPr>
        <w:t xml:space="preserve">рый отражают в графе 15 </w:t>
      </w:r>
      <w:proofErr w:type="spellStart"/>
      <w:r>
        <w:rPr>
          <w:rFonts w:ascii="Times New Roman" w:eastAsia="Times New Roman" w:hAnsi="Times New Roman" w:cs="Times New Roman"/>
          <w:color w:val="000000"/>
          <w:sz w:val="24"/>
          <w:szCs w:val="24"/>
          <w:lang w:eastAsia="ru-RU"/>
        </w:rPr>
        <w:t>отчета</w:t>
      </w:r>
      <w:proofErr w:type="gramStart"/>
      <w:r>
        <w:rPr>
          <w:rFonts w:ascii="Times New Roman" w:eastAsia="Times New Roman" w:hAnsi="Times New Roman" w:cs="Times New Roman"/>
          <w:color w:val="000000"/>
          <w:sz w:val="24"/>
          <w:szCs w:val="24"/>
          <w:lang w:eastAsia="ru-RU"/>
        </w:rPr>
        <w:t>.</w:t>
      </w:r>
      <w:r w:rsidRPr="00DA6643">
        <w:rPr>
          <w:rFonts w:ascii="Times New Roman" w:eastAsia="Times New Roman" w:hAnsi="Times New Roman" w:cs="Times New Roman"/>
          <w:color w:val="000000"/>
          <w:sz w:val="24"/>
          <w:szCs w:val="24"/>
          <w:lang w:eastAsia="ru-RU"/>
        </w:rPr>
        <w:t>В</w:t>
      </w:r>
      <w:proofErr w:type="spellEnd"/>
      <w:proofErr w:type="gramEnd"/>
      <w:r w:rsidRPr="00DA6643">
        <w:rPr>
          <w:rFonts w:ascii="Times New Roman" w:eastAsia="Times New Roman" w:hAnsi="Times New Roman" w:cs="Times New Roman"/>
          <w:color w:val="000000"/>
          <w:sz w:val="24"/>
          <w:szCs w:val="24"/>
          <w:lang w:eastAsia="ru-RU"/>
        </w:rPr>
        <w:t xml:space="preserve"> графе 16 показывают расчетный остаток нефтепродуктов на конец смены, определяемый как разница между итогом данных по граф</w:t>
      </w:r>
      <w:r>
        <w:rPr>
          <w:rFonts w:ascii="Times New Roman" w:eastAsia="Times New Roman" w:hAnsi="Times New Roman" w:cs="Times New Roman"/>
          <w:color w:val="000000"/>
          <w:sz w:val="24"/>
          <w:szCs w:val="24"/>
          <w:lang w:eastAsia="ru-RU"/>
        </w:rPr>
        <w:t>ам 4 и 5 и данными по графе 10.</w:t>
      </w:r>
      <w:r w:rsidRPr="00DA6643">
        <w:rPr>
          <w:rFonts w:ascii="Times New Roman" w:eastAsia="Times New Roman" w:hAnsi="Times New Roman" w:cs="Times New Roman"/>
          <w:color w:val="000000"/>
          <w:sz w:val="24"/>
          <w:szCs w:val="24"/>
          <w:lang w:eastAsia="ru-RU"/>
        </w:rPr>
        <w:t>В графах 17 и 18 приводят результат работы операторов, сдающих смену, - излишек или недостача (разница между данными 15 и 16).</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СМЕННЫЙ ОТЧЕТ АЗС №2 ЗАО «</w:t>
      </w:r>
      <w:proofErr w:type="spellStart"/>
      <w:r w:rsidRPr="00DA6643">
        <w:rPr>
          <w:rFonts w:ascii="Times New Roman" w:eastAsia="Times New Roman" w:hAnsi="Times New Roman" w:cs="Times New Roman"/>
          <w:color w:val="000000"/>
          <w:sz w:val="24"/>
          <w:szCs w:val="24"/>
          <w:lang w:eastAsia="ru-RU"/>
        </w:rPr>
        <w:t>Эрго</w:t>
      </w:r>
      <w:proofErr w:type="spellEnd"/>
      <w:r w:rsidRPr="00DA6643">
        <w:rPr>
          <w:rFonts w:ascii="Times New Roman" w:eastAsia="Times New Roman" w:hAnsi="Times New Roman" w:cs="Times New Roman"/>
          <w:color w:val="000000"/>
          <w:sz w:val="24"/>
          <w:szCs w:val="24"/>
          <w:lang w:eastAsia="ru-RU"/>
        </w:rPr>
        <w:t>»</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noProof/>
          <w:color w:val="0000FF"/>
          <w:sz w:val="24"/>
          <w:szCs w:val="24"/>
          <w:lang w:eastAsia="ru-RU"/>
        </w:rPr>
        <w:drawing>
          <wp:inline distT="0" distB="0" distL="0" distR="0" wp14:anchorId="76E2CC3E" wp14:editId="75C24D19">
            <wp:extent cx="3806190" cy="2445385"/>
            <wp:effectExtent l="0" t="0" r="3810" b="0"/>
            <wp:docPr id="13" name="Рисунок 13" descr="https://sinref.ru/000_uchebniki/04600_raznie_2/655_avtozapravochnie_stancii_2003/000/007.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inref.ru/000_uchebniki/04600_raznie_2/655_avtozapravochnie_stancii_2003/000/007.jp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06190" cy="2445385"/>
                    </a:xfrm>
                    <a:prstGeom prst="rect">
                      <a:avLst/>
                    </a:prstGeom>
                    <a:noFill/>
                    <a:ln>
                      <a:noFill/>
                    </a:ln>
                  </pic:spPr>
                </pic:pic>
              </a:graphicData>
            </a:graphic>
          </wp:inline>
        </w:drawing>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proofErr w:type="gramStart"/>
      <w:r w:rsidRPr="00DA6643">
        <w:rPr>
          <w:rFonts w:ascii="Times New Roman" w:eastAsia="Times New Roman" w:hAnsi="Times New Roman" w:cs="Times New Roman"/>
          <w:color w:val="000000"/>
          <w:sz w:val="24"/>
          <w:szCs w:val="24"/>
          <w:lang w:eastAsia="ru-RU"/>
        </w:rPr>
        <w:t>Определенную при приемке и сдаче смены с помощью образцовых мерников фактическую погрешность измерения каждой топливораздаточной колонки в процентах и ли</w:t>
      </w:r>
      <w:r>
        <w:rPr>
          <w:rFonts w:ascii="Times New Roman" w:eastAsia="Times New Roman" w:hAnsi="Times New Roman" w:cs="Times New Roman"/>
          <w:color w:val="000000"/>
          <w:sz w:val="24"/>
          <w:szCs w:val="24"/>
          <w:lang w:eastAsia="ru-RU"/>
        </w:rPr>
        <w:t>трах приводят в графах 19 и 20.</w:t>
      </w:r>
      <w:r w:rsidRPr="00DA6643">
        <w:rPr>
          <w:rFonts w:ascii="Times New Roman" w:eastAsia="Times New Roman" w:hAnsi="Times New Roman" w:cs="Times New Roman"/>
          <w:color w:val="000000"/>
          <w:sz w:val="24"/>
          <w:szCs w:val="24"/>
          <w:lang w:eastAsia="ru-RU"/>
        </w:rPr>
        <w:t>При этом, если колонка недодает нефтепродукт, то погрешность измерения указывают со знаком «+», а если она п</w:t>
      </w:r>
      <w:r>
        <w:rPr>
          <w:rFonts w:ascii="Times New Roman" w:eastAsia="Times New Roman" w:hAnsi="Times New Roman" w:cs="Times New Roman"/>
          <w:color w:val="000000"/>
          <w:sz w:val="24"/>
          <w:szCs w:val="24"/>
          <w:lang w:eastAsia="ru-RU"/>
        </w:rPr>
        <w:t>ередает его - то со знаком «-».</w:t>
      </w:r>
      <w:r w:rsidRPr="00DA6643">
        <w:rPr>
          <w:rFonts w:ascii="Times New Roman" w:eastAsia="Times New Roman" w:hAnsi="Times New Roman" w:cs="Times New Roman"/>
          <w:color w:val="000000"/>
          <w:sz w:val="24"/>
          <w:szCs w:val="24"/>
          <w:lang w:eastAsia="ru-RU"/>
        </w:rPr>
        <w:t>Погрешность ТРК в абсолютных величинах (миллилитрах) определяют по шкале горловины образцового мерника, а относительную</w:t>
      </w:r>
      <w:proofErr w:type="gramEnd"/>
      <w:r w:rsidRPr="00DA6643">
        <w:rPr>
          <w:rFonts w:ascii="Times New Roman" w:eastAsia="Times New Roman" w:hAnsi="Times New Roman" w:cs="Times New Roman"/>
          <w:color w:val="000000"/>
          <w:sz w:val="24"/>
          <w:szCs w:val="24"/>
          <w:lang w:eastAsia="ru-RU"/>
        </w:rPr>
        <w:t xml:space="preserve"> величину</w:t>
      </w:r>
      <w:proofErr w:type="gramStart"/>
      <w:r w:rsidRPr="00DA6643">
        <w:rPr>
          <w:rFonts w:ascii="Times New Roman" w:eastAsia="Times New Roman" w:hAnsi="Times New Roman" w:cs="Times New Roman"/>
          <w:color w:val="000000"/>
          <w:sz w:val="24"/>
          <w:szCs w:val="24"/>
          <w:lang w:eastAsia="ru-RU"/>
        </w:rPr>
        <w:t xml:space="preserve"> (%) — </w:t>
      </w:r>
      <w:proofErr w:type="gramEnd"/>
      <w:r w:rsidRPr="00DA6643">
        <w:rPr>
          <w:rFonts w:ascii="Times New Roman" w:eastAsia="Times New Roman" w:hAnsi="Times New Roman" w:cs="Times New Roman"/>
          <w:color w:val="000000"/>
          <w:sz w:val="24"/>
          <w:szCs w:val="24"/>
          <w:lang w:eastAsia="ru-RU"/>
        </w:rPr>
        <w:t>по формуле:</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noProof/>
          <w:color w:val="000000"/>
          <w:sz w:val="24"/>
          <w:szCs w:val="24"/>
          <w:lang w:eastAsia="ru-RU"/>
        </w:rPr>
        <w:drawing>
          <wp:inline distT="0" distB="0" distL="0" distR="0" wp14:anchorId="3A14AB8C" wp14:editId="4605F040">
            <wp:extent cx="4284980" cy="882650"/>
            <wp:effectExtent l="0" t="0" r="1270" b="0"/>
            <wp:docPr id="12" name="Рисунок 12" descr="https://sinref.ru/000_uchebniki/04600_raznie_2/655_avtozapravochnie_stancii_2003/00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inref.ru/000_uchebniki/04600_raznie_2/655_avtozapravochnie_stancii_2003/000/00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84980" cy="882650"/>
                    </a:xfrm>
                    <a:prstGeom prst="rect">
                      <a:avLst/>
                    </a:prstGeom>
                    <a:noFill/>
                    <a:ln>
                      <a:noFill/>
                    </a:ln>
                  </pic:spPr>
                </pic:pic>
              </a:graphicData>
            </a:graphic>
          </wp:inline>
        </w:drawing>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Сменный отчет составляется в двух экземплярах (под копирку) и подписывается оператора</w:t>
      </w:r>
      <w:r>
        <w:rPr>
          <w:rFonts w:ascii="Times New Roman" w:eastAsia="Times New Roman" w:hAnsi="Times New Roman" w:cs="Times New Roman"/>
          <w:color w:val="000000"/>
          <w:sz w:val="24"/>
          <w:szCs w:val="24"/>
          <w:lang w:eastAsia="ru-RU"/>
        </w:rPr>
        <w:t xml:space="preserve">ми сдающим и принимающим </w:t>
      </w:r>
      <w:proofErr w:type="spellStart"/>
      <w:r>
        <w:rPr>
          <w:rFonts w:ascii="Times New Roman" w:eastAsia="Times New Roman" w:hAnsi="Times New Roman" w:cs="Times New Roman"/>
          <w:color w:val="000000"/>
          <w:sz w:val="24"/>
          <w:szCs w:val="24"/>
          <w:lang w:eastAsia="ru-RU"/>
        </w:rPr>
        <w:t>смену</w:t>
      </w:r>
      <w:proofErr w:type="gramStart"/>
      <w:r>
        <w:rPr>
          <w:rFonts w:ascii="Times New Roman" w:eastAsia="Times New Roman" w:hAnsi="Times New Roman" w:cs="Times New Roman"/>
          <w:color w:val="000000"/>
          <w:sz w:val="24"/>
          <w:szCs w:val="24"/>
          <w:lang w:eastAsia="ru-RU"/>
        </w:rPr>
        <w:t>.</w:t>
      </w:r>
      <w:r w:rsidRPr="00DA6643">
        <w:rPr>
          <w:rFonts w:ascii="Times New Roman" w:eastAsia="Times New Roman" w:hAnsi="Times New Roman" w:cs="Times New Roman"/>
          <w:color w:val="000000"/>
          <w:sz w:val="24"/>
          <w:szCs w:val="24"/>
          <w:lang w:eastAsia="ru-RU"/>
        </w:rPr>
        <w:t>П</w:t>
      </w:r>
      <w:proofErr w:type="gramEnd"/>
      <w:r w:rsidRPr="00DA6643">
        <w:rPr>
          <w:rFonts w:ascii="Times New Roman" w:eastAsia="Times New Roman" w:hAnsi="Times New Roman" w:cs="Times New Roman"/>
          <w:color w:val="000000"/>
          <w:sz w:val="24"/>
          <w:szCs w:val="24"/>
          <w:lang w:eastAsia="ru-RU"/>
        </w:rPr>
        <w:t>ервый</w:t>
      </w:r>
      <w:proofErr w:type="spellEnd"/>
      <w:r w:rsidRPr="00DA6643">
        <w:rPr>
          <w:rFonts w:ascii="Times New Roman" w:eastAsia="Times New Roman" w:hAnsi="Times New Roman" w:cs="Times New Roman"/>
          <w:color w:val="000000"/>
          <w:sz w:val="24"/>
          <w:szCs w:val="24"/>
          <w:lang w:eastAsia="ru-RU"/>
        </w:rPr>
        <w:t xml:space="preserve"> экземпляр отчета (отрывной) с приложенными к нему отоваренными и погашенными талонами, товарно-транспортными накладными, актами приемки нефтепродуктов, документами, подтверждающими сдачу наличных денег и др. оперт ором, сдающим смену, представляют в бухгалтерию управления АЗС под расписку, а второй экземпляр остается в книге сменных отчетов на АЗС, и является контрол</w:t>
      </w:r>
      <w:r>
        <w:rPr>
          <w:rFonts w:ascii="Times New Roman" w:eastAsia="Times New Roman" w:hAnsi="Times New Roman" w:cs="Times New Roman"/>
          <w:color w:val="000000"/>
          <w:sz w:val="24"/>
          <w:szCs w:val="24"/>
          <w:lang w:eastAsia="ru-RU"/>
        </w:rPr>
        <w:t xml:space="preserve">ьным для операторов </w:t>
      </w:r>
      <w:proofErr w:type="spellStart"/>
      <w:r>
        <w:rPr>
          <w:rFonts w:ascii="Times New Roman" w:eastAsia="Times New Roman" w:hAnsi="Times New Roman" w:cs="Times New Roman"/>
          <w:color w:val="000000"/>
          <w:sz w:val="24"/>
          <w:szCs w:val="24"/>
          <w:lang w:eastAsia="ru-RU"/>
        </w:rPr>
        <w:t>смен</w:t>
      </w:r>
      <w:proofErr w:type="gramStart"/>
      <w:r>
        <w:rPr>
          <w:rFonts w:ascii="Times New Roman" w:eastAsia="Times New Roman" w:hAnsi="Times New Roman" w:cs="Times New Roman"/>
          <w:color w:val="000000"/>
          <w:sz w:val="24"/>
          <w:szCs w:val="24"/>
          <w:lang w:eastAsia="ru-RU"/>
        </w:rPr>
        <w:t>.</w:t>
      </w:r>
      <w:r w:rsidRPr="00DA6643">
        <w:rPr>
          <w:rFonts w:ascii="Times New Roman" w:eastAsia="Times New Roman" w:hAnsi="Times New Roman" w:cs="Times New Roman"/>
          <w:color w:val="000000"/>
          <w:sz w:val="24"/>
          <w:szCs w:val="24"/>
          <w:lang w:eastAsia="ru-RU"/>
        </w:rPr>
        <w:t>С</w:t>
      </w:r>
      <w:proofErr w:type="gramEnd"/>
      <w:r w:rsidRPr="00DA6643">
        <w:rPr>
          <w:rFonts w:ascii="Times New Roman" w:eastAsia="Times New Roman" w:hAnsi="Times New Roman" w:cs="Times New Roman"/>
          <w:color w:val="000000"/>
          <w:sz w:val="24"/>
          <w:szCs w:val="24"/>
          <w:lang w:eastAsia="ru-RU"/>
        </w:rPr>
        <w:t>деланные</w:t>
      </w:r>
      <w:proofErr w:type="spellEnd"/>
      <w:r w:rsidRPr="00DA6643">
        <w:rPr>
          <w:rFonts w:ascii="Times New Roman" w:eastAsia="Times New Roman" w:hAnsi="Times New Roman" w:cs="Times New Roman"/>
          <w:color w:val="000000"/>
          <w:sz w:val="24"/>
          <w:szCs w:val="24"/>
          <w:lang w:eastAsia="ru-RU"/>
        </w:rPr>
        <w:t xml:space="preserve"> при проверке сменных отчетов исправления заверяют подписями оператора, а также главного бухгалтера или по его поручению</w:t>
      </w:r>
      <w:r>
        <w:rPr>
          <w:rFonts w:ascii="Times New Roman" w:eastAsia="Times New Roman" w:hAnsi="Times New Roman" w:cs="Times New Roman"/>
          <w:color w:val="000000"/>
          <w:sz w:val="24"/>
          <w:szCs w:val="24"/>
          <w:lang w:eastAsia="ru-RU"/>
        </w:rPr>
        <w:t xml:space="preserve"> другим работником </w:t>
      </w:r>
      <w:proofErr w:type="spellStart"/>
      <w:r>
        <w:rPr>
          <w:rFonts w:ascii="Times New Roman" w:eastAsia="Times New Roman" w:hAnsi="Times New Roman" w:cs="Times New Roman"/>
          <w:color w:val="000000"/>
          <w:sz w:val="24"/>
          <w:szCs w:val="24"/>
          <w:lang w:eastAsia="ru-RU"/>
        </w:rPr>
        <w:t>бухгалтерии.</w:t>
      </w:r>
      <w:r w:rsidRPr="00DA6643">
        <w:rPr>
          <w:rFonts w:ascii="Times New Roman" w:eastAsia="Times New Roman" w:hAnsi="Times New Roman" w:cs="Times New Roman"/>
          <w:color w:val="000000"/>
          <w:sz w:val="24"/>
          <w:szCs w:val="24"/>
          <w:lang w:eastAsia="ru-RU"/>
        </w:rPr>
        <w:t>Излишки</w:t>
      </w:r>
      <w:proofErr w:type="spellEnd"/>
      <w:r w:rsidRPr="00DA6643">
        <w:rPr>
          <w:rFonts w:ascii="Times New Roman" w:eastAsia="Times New Roman" w:hAnsi="Times New Roman" w:cs="Times New Roman"/>
          <w:color w:val="000000"/>
          <w:sz w:val="24"/>
          <w:szCs w:val="24"/>
          <w:lang w:eastAsia="ru-RU"/>
        </w:rPr>
        <w:t xml:space="preserve"> и недостачи нефтепродуктов (по видам и маркам), выявленные в результате фактической погрешности ТРК по </w:t>
      </w:r>
      <w:r w:rsidRPr="00DA6643">
        <w:rPr>
          <w:rFonts w:ascii="Times New Roman" w:eastAsia="Times New Roman" w:hAnsi="Times New Roman" w:cs="Times New Roman"/>
          <w:color w:val="000000"/>
          <w:sz w:val="24"/>
          <w:szCs w:val="24"/>
          <w:lang w:eastAsia="ru-RU"/>
        </w:rPr>
        <w:lastRenderedPageBreak/>
        <w:t xml:space="preserve">сменным отчетам, бухгалтерия учитывает по каждой смене в контрольно Накопительной ведомости в течение </w:t>
      </w:r>
      <w:proofErr w:type="spellStart"/>
      <w:r w:rsidRPr="00DA6643">
        <w:rPr>
          <w:rFonts w:ascii="Times New Roman" w:eastAsia="Times New Roman" w:hAnsi="Times New Roman" w:cs="Times New Roman"/>
          <w:color w:val="000000"/>
          <w:sz w:val="24"/>
          <w:szCs w:val="24"/>
          <w:lang w:eastAsia="ru-RU"/>
        </w:rPr>
        <w:t>межинвентаризационного</w:t>
      </w:r>
      <w:proofErr w:type="spellEnd"/>
      <w:r w:rsidRPr="00DA6643">
        <w:rPr>
          <w:rFonts w:ascii="Times New Roman" w:eastAsia="Times New Roman" w:hAnsi="Times New Roman" w:cs="Times New Roman"/>
          <w:color w:val="000000"/>
          <w:sz w:val="24"/>
          <w:szCs w:val="24"/>
          <w:lang w:eastAsia="ru-RU"/>
        </w:rPr>
        <w:t xml:space="preserve"> периода. На дату проведения инвентаризации производят подсчет итогов погрешности и определяют р</w:t>
      </w:r>
      <w:r>
        <w:rPr>
          <w:rFonts w:ascii="Times New Roman" w:eastAsia="Times New Roman" w:hAnsi="Times New Roman" w:cs="Times New Roman"/>
          <w:color w:val="000000"/>
          <w:sz w:val="24"/>
          <w:szCs w:val="24"/>
          <w:lang w:eastAsia="ru-RU"/>
        </w:rPr>
        <w:t xml:space="preserve">езультат в сальдированном </w:t>
      </w:r>
      <w:proofErr w:type="spellStart"/>
      <w:r>
        <w:rPr>
          <w:rFonts w:ascii="Times New Roman" w:eastAsia="Times New Roman" w:hAnsi="Times New Roman" w:cs="Times New Roman"/>
          <w:color w:val="000000"/>
          <w:sz w:val="24"/>
          <w:szCs w:val="24"/>
          <w:lang w:eastAsia="ru-RU"/>
        </w:rPr>
        <w:t>виде</w:t>
      </w:r>
      <w:proofErr w:type="gramStart"/>
      <w:r>
        <w:rPr>
          <w:rFonts w:ascii="Times New Roman" w:eastAsia="Times New Roman" w:hAnsi="Times New Roman" w:cs="Times New Roman"/>
          <w:color w:val="000000"/>
          <w:sz w:val="24"/>
          <w:szCs w:val="24"/>
          <w:lang w:eastAsia="ru-RU"/>
        </w:rPr>
        <w:t>.</w:t>
      </w:r>
      <w:r w:rsidRPr="00DA6643">
        <w:rPr>
          <w:rFonts w:ascii="Times New Roman" w:eastAsia="Times New Roman" w:hAnsi="Times New Roman" w:cs="Times New Roman"/>
          <w:color w:val="000000"/>
          <w:sz w:val="24"/>
          <w:szCs w:val="24"/>
          <w:lang w:eastAsia="ru-RU"/>
        </w:rPr>
        <w:t>Н</w:t>
      </w:r>
      <w:proofErr w:type="gramEnd"/>
      <w:r w:rsidRPr="00DA6643">
        <w:rPr>
          <w:rFonts w:ascii="Times New Roman" w:eastAsia="Times New Roman" w:hAnsi="Times New Roman" w:cs="Times New Roman"/>
          <w:color w:val="000000"/>
          <w:sz w:val="24"/>
          <w:szCs w:val="24"/>
          <w:lang w:eastAsia="ru-RU"/>
        </w:rPr>
        <w:t>аряду</w:t>
      </w:r>
      <w:proofErr w:type="spellEnd"/>
      <w:r w:rsidRPr="00DA6643">
        <w:rPr>
          <w:rFonts w:ascii="Times New Roman" w:eastAsia="Times New Roman" w:hAnsi="Times New Roman" w:cs="Times New Roman"/>
          <w:color w:val="000000"/>
          <w:sz w:val="24"/>
          <w:szCs w:val="24"/>
          <w:lang w:eastAsia="ru-RU"/>
        </w:rPr>
        <w:t xml:space="preserve"> с контрольно-накопительной ведомостью на излишки и недостачи нефтепродуктов в результате погрешности измерения колонок бухгалтерия ведет контрольно-накопительную ведомость результатов (излишков и недостач), определенных при приеме и передаче нефтепродуктов каждым составом смен по видам и маркам </w:t>
      </w:r>
      <w:proofErr w:type="spellStart"/>
      <w:r w:rsidRPr="00DA6643">
        <w:rPr>
          <w:rFonts w:ascii="Times New Roman" w:eastAsia="Times New Roman" w:hAnsi="Times New Roman" w:cs="Times New Roman"/>
          <w:color w:val="000000"/>
          <w:sz w:val="24"/>
          <w:szCs w:val="24"/>
          <w:lang w:eastAsia="ru-RU"/>
        </w:rPr>
        <w:t>Орафы</w:t>
      </w:r>
      <w:proofErr w:type="spellEnd"/>
      <w:r w:rsidRPr="00DA6643">
        <w:rPr>
          <w:rFonts w:ascii="Times New Roman" w:eastAsia="Times New Roman" w:hAnsi="Times New Roman" w:cs="Times New Roman"/>
          <w:color w:val="000000"/>
          <w:sz w:val="24"/>
          <w:szCs w:val="24"/>
          <w:lang w:eastAsia="ru-RU"/>
        </w:rPr>
        <w:t xml:space="preserve"> 17 и 18 сменного отчета). Результаты посменных передач нефтепродуктов суммируются з</w:t>
      </w: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межинвентаризационный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период</w:t>
      </w:r>
      <w:proofErr w:type="gramStart"/>
      <w:r>
        <w:rPr>
          <w:rFonts w:ascii="Times New Roman" w:eastAsia="Times New Roman" w:hAnsi="Times New Roman" w:cs="Times New Roman"/>
          <w:color w:val="000000"/>
          <w:sz w:val="24"/>
          <w:szCs w:val="24"/>
          <w:lang w:eastAsia="ru-RU"/>
        </w:rPr>
        <w:t>.</w:t>
      </w:r>
      <w:r w:rsidRPr="00DA6643">
        <w:rPr>
          <w:rFonts w:ascii="Times New Roman" w:eastAsia="Times New Roman" w:hAnsi="Times New Roman" w:cs="Times New Roman"/>
          <w:color w:val="000000"/>
          <w:sz w:val="24"/>
          <w:szCs w:val="24"/>
          <w:lang w:eastAsia="ru-RU"/>
        </w:rPr>
        <w:t>П</w:t>
      </w:r>
      <w:proofErr w:type="gramEnd"/>
      <w:r w:rsidRPr="00DA6643">
        <w:rPr>
          <w:rFonts w:ascii="Times New Roman" w:eastAsia="Times New Roman" w:hAnsi="Times New Roman" w:cs="Times New Roman"/>
          <w:color w:val="000000"/>
          <w:sz w:val="24"/>
          <w:szCs w:val="24"/>
          <w:lang w:eastAsia="ru-RU"/>
        </w:rPr>
        <w:t>огрешность</w:t>
      </w:r>
      <w:proofErr w:type="spellEnd"/>
      <w:r w:rsidRPr="00DA6643">
        <w:rPr>
          <w:rFonts w:ascii="Times New Roman" w:eastAsia="Times New Roman" w:hAnsi="Times New Roman" w:cs="Times New Roman"/>
          <w:color w:val="000000"/>
          <w:sz w:val="24"/>
          <w:szCs w:val="24"/>
          <w:lang w:eastAsia="ru-RU"/>
        </w:rPr>
        <w:t xml:space="preserve"> измерения топливораздаточных колонок на АЗС может быть применена только при условии ежесменной регистрации фактической погрешности каждой колонки в сменных отчетах. Если регистрация фактической погрешности измерения топливораздаточных колонок при передаче смен не производится, применение ее для отражения в учете </w:t>
      </w:r>
      <w:proofErr w:type="spellStart"/>
      <w:r w:rsidRPr="00DA6643">
        <w:rPr>
          <w:rFonts w:ascii="Times New Roman" w:eastAsia="Times New Roman" w:hAnsi="Times New Roman" w:cs="Times New Roman"/>
          <w:color w:val="000000"/>
          <w:sz w:val="24"/>
          <w:szCs w:val="24"/>
          <w:lang w:eastAsia="ru-RU"/>
        </w:rPr>
        <w:t>запрещено</w:t>
      </w:r>
      <w:proofErr w:type="gramStart"/>
      <w:r w:rsidRPr="00DA6643">
        <w:rPr>
          <w:rFonts w:ascii="Times New Roman" w:eastAsia="Times New Roman" w:hAnsi="Times New Roman" w:cs="Times New Roman"/>
          <w:color w:val="000000"/>
          <w:sz w:val="24"/>
          <w:szCs w:val="24"/>
          <w:lang w:eastAsia="ru-RU"/>
        </w:rPr>
        <w:t>.В</w:t>
      </w:r>
      <w:proofErr w:type="gramEnd"/>
      <w:r w:rsidRPr="00DA6643">
        <w:rPr>
          <w:rFonts w:ascii="Times New Roman" w:eastAsia="Times New Roman" w:hAnsi="Times New Roman" w:cs="Times New Roman"/>
          <w:color w:val="000000"/>
          <w:sz w:val="24"/>
          <w:szCs w:val="24"/>
          <w:lang w:eastAsia="ru-RU"/>
        </w:rPr>
        <w:t>одители</w:t>
      </w:r>
      <w:proofErr w:type="spellEnd"/>
      <w:r w:rsidRPr="00DA6643">
        <w:rPr>
          <w:rFonts w:ascii="Times New Roman" w:eastAsia="Times New Roman" w:hAnsi="Times New Roman" w:cs="Times New Roman"/>
          <w:color w:val="000000"/>
          <w:sz w:val="24"/>
          <w:szCs w:val="24"/>
          <w:lang w:eastAsia="ru-RU"/>
        </w:rPr>
        <w:t xml:space="preserve"> заправщики передвижных АЗС сменный отчет составляют ежедневно и с приложением соответствующих документов в установленное время представляют его в бухгалтерию.</w:t>
      </w:r>
    </w:p>
    <w:p w:rsidR="00DF108A" w:rsidRDefault="00DA6643" w:rsidP="00DA6643">
      <w:pPr>
        <w:spacing w:after="0" w:line="240" w:lineRule="auto"/>
        <w:jc w:val="both"/>
        <w:rPr>
          <w:rFonts w:ascii="Times New Roman" w:eastAsia="Times New Roman" w:hAnsi="Times New Roman" w:cs="Times New Roman"/>
          <w:b/>
          <w:bCs/>
          <w:color w:val="000000"/>
          <w:sz w:val="24"/>
          <w:szCs w:val="24"/>
          <w:lang w:eastAsia="ru-RU"/>
        </w:rPr>
      </w:pPr>
      <w:r w:rsidRPr="00DA6643">
        <w:rPr>
          <w:rFonts w:ascii="Times New Roman" w:eastAsia="Times New Roman" w:hAnsi="Times New Roman" w:cs="Times New Roman"/>
          <w:b/>
          <w:bCs/>
          <w:color w:val="000000"/>
          <w:sz w:val="24"/>
          <w:szCs w:val="24"/>
          <w:lang w:eastAsia="ru-RU"/>
        </w:rPr>
        <w:t>СРЕДСТВА ЗАМЕРА КОЛИЧЕСТВА ГОРЮЧЕГО НА АЗС</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Для осуществления учета нефтепродуктов на АЗС используются с</w:t>
      </w:r>
      <w:r>
        <w:rPr>
          <w:rFonts w:ascii="Times New Roman" w:eastAsia="Times New Roman" w:hAnsi="Times New Roman" w:cs="Times New Roman"/>
          <w:color w:val="000000"/>
          <w:sz w:val="24"/>
          <w:szCs w:val="24"/>
          <w:lang w:eastAsia="ru-RU"/>
        </w:rPr>
        <w:t>ледующие средства измерений:</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•метрштоки;</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DA6643">
        <w:rPr>
          <w:rFonts w:ascii="Times New Roman" w:eastAsia="Times New Roman" w:hAnsi="Times New Roman" w:cs="Times New Roman"/>
          <w:color w:val="000000"/>
          <w:sz w:val="24"/>
          <w:szCs w:val="24"/>
          <w:lang w:eastAsia="ru-RU"/>
        </w:rPr>
        <w:t>рулетки с лотом;</w:t>
      </w:r>
    </w:p>
    <w:p w:rsidR="00DF108A" w:rsidRDefault="00DF108A" w:rsidP="00DA664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A6643" w:rsidRPr="00DA6643">
        <w:rPr>
          <w:rFonts w:ascii="Times New Roman" w:eastAsia="Times New Roman" w:hAnsi="Times New Roman" w:cs="Times New Roman"/>
          <w:color w:val="000000"/>
          <w:sz w:val="24"/>
          <w:szCs w:val="24"/>
          <w:lang w:eastAsia="ru-RU"/>
        </w:rPr>
        <w:t>приборы для измерения уровня;</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 </w:t>
      </w:r>
      <w:proofErr w:type="spellStart"/>
      <w:r w:rsidRPr="00DA6643">
        <w:rPr>
          <w:rFonts w:ascii="Times New Roman" w:eastAsia="Times New Roman" w:hAnsi="Times New Roman" w:cs="Times New Roman"/>
          <w:color w:val="000000"/>
          <w:sz w:val="24"/>
          <w:szCs w:val="24"/>
          <w:lang w:eastAsia="ru-RU"/>
        </w:rPr>
        <w:t>градуировочные</w:t>
      </w:r>
      <w:proofErr w:type="spellEnd"/>
      <w:r w:rsidRPr="00DA6643">
        <w:rPr>
          <w:rFonts w:ascii="Times New Roman" w:eastAsia="Times New Roman" w:hAnsi="Times New Roman" w:cs="Times New Roman"/>
          <w:color w:val="000000"/>
          <w:sz w:val="24"/>
          <w:szCs w:val="24"/>
          <w:lang w:eastAsia="ru-RU"/>
        </w:rPr>
        <w:t xml:space="preserve"> таблицы и резервуары;</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мерники.</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На эти средства измерения выдается свидетельство о государственной поверке или ставится клеймо государственного </w:t>
      </w:r>
      <w:proofErr w:type="spellStart"/>
      <w:r w:rsidRPr="00DA6643">
        <w:rPr>
          <w:rFonts w:ascii="Times New Roman" w:eastAsia="Times New Roman" w:hAnsi="Times New Roman" w:cs="Times New Roman"/>
          <w:color w:val="000000"/>
          <w:sz w:val="24"/>
          <w:szCs w:val="24"/>
          <w:lang w:eastAsia="ru-RU"/>
        </w:rPr>
        <w:t>поверителя</w:t>
      </w:r>
      <w:proofErr w:type="spellEnd"/>
      <w:r w:rsidRPr="00DA6643">
        <w:rPr>
          <w:rFonts w:ascii="Times New Roman" w:eastAsia="Times New Roman" w:hAnsi="Times New Roman" w:cs="Times New Roman"/>
          <w:color w:val="000000"/>
          <w:sz w:val="24"/>
          <w:szCs w:val="24"/>
          <w:lang w:eastAsia="ru-RU"/>
        </w:rPr>
        <w:t xml:space="preserve">. Периодичность поверки средств измерения уровня устанавливается эксплуатационными документами, но не реже 1 раза в </w:t>
      </w:r>
      <w:proofErr w:type="spellStart"/>
      <w:r w:rsidRPr="00DA6643">
        <w:rPr>
          <w:rFonts w:ascii="Times New Roman" w:eastAsia="Times New Roman" w:hAnsi="Times New Roman" w:cs="Times New Roman"/>
          <w:color w:val="000000"/>
          <w:sz w:val="24"/>
          <w:szCs w:val="24"/>
          <w:lang w:eastAsia="ru-RU"/>
        </w:rPr>
        <w:t>год</w:t>
      </w:r>
      <w:proofErr w:type="gramStart"/>
      <w:r w:rsidRPr="00DA6643">
        <w:rPr>
          <w:rFonts w:ascii="Times New Roman" w:eastAsia="Times New Roman" w:hAnsi="Times New Roman" w:cs="Times New Roman"/>
          <w:color w:val="000000"/>
          <w:sz w:val="24"/>
          <w:szCs w:val="24"/>
          <w:lang w:eastAsia="ru-RU"/>
        </w:rPr>
        <w:t>.М</w:t>
      </w:r>
      <w:proofErr w:type="gramEnd"/>
      <w:r w:rsidRPr="00DA6643">
        <w:rPr>
          <w:rFonts w:ascii="Times New Roman" w:eastAsia="Times New Roman" w:hAnsi="Times New Roman" w:cs="Times New Roman"/>
          <w:color w:val="000000"/>
          <w:sz w:val="24"/>
          <w:szCs w:val="24"/>
          <w:lang w:eastAsia="ru-RU"/>
        </w:rPr>
        <w:t>етрштоки</w:t>
      </w:r>
      <w:proofErr w:type="spellEnd"/>
      <w:r w:rsidRPr="00DA6643">
        <w:rPr>
          <w:rFonts w:ascii="Times New Roman" w:eastAsia="Times New Roman" w:hAnsi="Times New Roman" w:cs="Times New Roman"/>
          <w:color w:val="000000"/>
          <w:sz w:val="24"/>
          <w:szCs w:val="24"/>
          <w:lang w:eastAsia="ru-RU"/>
        </w:rPr>
        <w:t xml:space="preserve"> изготавливают нескольких типов: МШР - метршток раздвижной (складной), МШС - метршток составной (неразъемный 1-го и 2-ш исполнений), МША - метршток неразъемный </w:t>
      </w:r>
      <w:proofErr w:type="spellStart"/>
      <w:r w:rsidRPr="00DA6643">
        <w:rPr>
          <w:rFonts w:ascii="Times New Roman" w:eastAsia="Times New Roman" w:hAnsi="Times New Roman" w:cs="Times New Roman"/>
          <w:color w:val="000000"/>
          <w:sz w:val="24"/>
          <w:szCs w:val="24"/>
          <w:lang w:eastAsia="ru-RU"/>
        </w:rPr>
        <w:t>алюминиевый</w:t>
      </w:r>
      <w:proofErr w:type="gramStart"/>
      <w:r w:rsidRPr="00DA6643">
        <w:rPr>
          <w:rFonts w:ascii="Times New Roman" w:eastAsia="Times New Roman" w:hAnsi="Times New Roman" w:cs="Times New Roman"/>
          <w:color w:val="000000"/>
          <w:sz w:val="24"/>
          <w:szCs w:val="24"/>
          <w:lang w:eastAsia="ru-RU"/>
        </w:rPr>
        <w:t>.М</w:t>
      </w:r>
      <w:proofErr w:type="gramEnd"/>
      <w:r w:rsidRPr="00DA6643">
        <w:rPr>
          <w:rFonts w:ascii="Times New Roman" w:eastAsia="Times New Roman" w:hAnsi="Times New Roman" w:cs="Times New Roman"/>
          <w:color w:val="000000"/>
          <w:sz w:val="24"/>
          <w:szCs w:val="24"/>
          <w:lang w:eastAsia="ru-RU"/>
        </w:rPr>
        <w:t>етрштоки</w:t>
      </w:r>
      <w:proofErr w:type="spellEnd"/>
      <w:r w:rsidRPr="00DA6643">
        <w:rPr>
          <w:rFonts w:ascii="Times New Roman" w:eastAsia="Times New Roman" w:hAnsi="Times New Roman" w:cs="Times New Roman"/>
          <w:color w:val="000000"/>
          <w:sz w:val="24"/>
          <w:szCs w:val="24"/>
          <w:lang w:eastAsia="ru-RU"/>
        </w:rPr>
        <w:t xml:space="preserve"> изготавливают из стальных и алюминиевых холоднокатаных или электросварных труб диаметром 20-25 мм с наконечником из латуни. Основные параметры метрштоков указаны в табл. 2.2.Конструкция метрштока предусматривает возможность:</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 замены наконечника;• крепления </w:t>
      </w:r>
      <w:proofErr w:type="spellStart"/>
      <w:r w:rsidRPr="00DA6643">
        <w:rPr>
          <w:rFonts w:ascii="Times New Roman" w:eastAsia="Times New Roman" w:hAnsi="Times New Roman" w:cs="Times New Roman"/>
          <w:color w:val="000000"/>
          <w:sz w:val="24"/>
          <w:szCs w:val="24"/>
          <w:lang w:eastAsia="ru-RU"/>
        </w:rPr>
        <w:t>водочувствительной</w:t>
      </w:r>
      <w:proofErr w:type="spellEnd"/>
      <w:r w:rsidRPr="00DA6643">
        <w:rPr>
          <w:rFonts w:ascii="Times New Roman" w:eastAsia="Times New Roman" w:hAnsi="Times New Roman" w:cs="Times New Roman"/>
          <w:color w:val="000000"/>
          <w:sz w:val="24"/>
          <w:szCs w:val="24"/>
          <w:lang w:eastAsia="ru-RU"/>
        </w:rPr>
        <w:t xml:space="preserve"> ленты;</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сборки и фиксации звеньев (для МШР),</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неразъемного соединения звеньев (для МШС)</w:t>
      </w:r>
      <w:proofErr w:type="gramStart"/>
      <w:r w:rsidRPr="00DA6643">
        <w:rPr>
          <w:rFonts w:ascii="Times New Roman" w:eastAsia="Times New Roman" w:hAnsi="Times New Roman" w:cs="Times New Roman"/>
          <w:color w:val="000000"/>
          <w:sz w:val="24"/>
          <w:szCs w:val="24"/>
          <w:lang w:eastAsia="ru-RU"/>
        </w:rPr>
        <w:t>.Н</w:t>
      </w:r>
      <w:proofErr w:type="gramEnd"/>
      <w:r w:rsidRPr="00DA6643">
        <w:rPr>
          <w:rFonts w:ascii="Times New Roman" w:eastAsia="Times New Roman" w:hAnsi="Times New Roman" w:cs="Times New Roman"/>
          <w:color w:val="000000"/>
          <w:sz w:val="24"/>
          <w:szCs w:val="24"/>
          <w:lang w:eastAsia="ru-RU"/>
        </w:rPr>
        <w:t xml:space="preserve">аконечник метрштока должен крепиться без люфта. Основные метрологические характеристики метрштоков должны соответствовать </w:t>
      </w:r>
      <w:proofErr w:type="spellStart"/>
      <w:proofErr w:type="gramStart"/>
      <w:r w:rsidRPr="00DA6643">
        <w:rPr>
          <w:rFonts w:ascii="Times New Roman" w:eastAsia="Times New Roman" w:hAnsi="Times New Roman" w:cs="Times New Roman"/>
          <w:color w:val="000000"/>
          <w:sz w:val="24"/>
          <w:szCs w:val="24"/>
          <w:lang w:eastAsia="ru-RU"/>
        </w:rPr>
        <w:t>техничес</w:t>
      </w:r>
      <w:proofErr w:type="spellEnd"/>
      <w:r w:rsidRPr="00DA6643">
        <w:rPr>
          <w:rFonts w:ascii="Times New Roman" w:eastAsia="Times New Roman" w:hAnsi="Times New Roman" w:cs="Times New Roman"/>
          <w:color w:val="000000"/>
          <w:sz w:val="24"/>
          <w:szCs w:val="24"/>
          <w:lang w:eastAsia="ru-RU"/>
        </w:rPr>
        <w:t>-ким</w:t>
      </w:r>
      <w:proofErr w:type="gramEnd"/>
      <w:r w:rsidRPr="00DA6643">
        <w:rPr>
          <w:rFonts w:ascii="Times New Roman" w:eastAsia="Times New Roman" w:hAnsi="Times New Roman" w:cs="Times New Roman"/>
          <w:color w:val="000000"/>
          <w:sz w:val="24"/>
          <w:szCs w:val="24"/>
          <w:lang w:eastAsia="ru-RU"/>
        </w:rPr>
        <w:t xml:space="preserve"> требованиям по ГОСТ 18987. Погрешность общей длины шкалы метр-штока и отдельных ее делений при температуре 20 ± 5</w:t>
      </w:r>
      <w:proofErr w:type="gramStart"/>
      <w:r w:rsidRPr="00DA6643">
        <w:rPr>
          <w:rFonts w:ascii="Times New Roman" w:eastAsia="Times New Roman" w:hAnsi="Times New Roman" w:cs="Times New Roman"/>
          <w:color w:val="000000"/>
          <w:sz w:val="24"/>
          <w:szCs w:val="24"/>
          <w:lang w:eastAsia="ru-RU"/>
        </w:rPr>
        <w:t xml:space="preserve"> °С</w:t>
      </w:r>
      <w:proofErr w:type="gramEnd"/>
      <w:r w:rsidRPr="00DA6643">
        <w:rPr>
          <w:rFonts w:ascii="Times New Roman" w:eastAsia="Times New Roman" w:hAnsi="Times New Roman" w:cs="Times New Roman"/>
          <w:color w:val="000000"/>
          <w:sz w:val="24"/>
          <w:szCs w:val="24"/>
          <w:lang w:eastAsia="ru-RU"/>
        </w:rPr>
        <w:t xml:space="preserve"> не должна превышать значений:</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по всей длине шкалы — ±2 мм;</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от начала до середины шкалы - ±1 мм;</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для сантиметровых делений - ±0,5 мм;</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 для миллиметровых делений - ±0,2 </w:t>
      </w:r>
      <w:proofErr w:type="spellStart"/>
      <w:r w:rsidRPr="00DA6643">
        <w:rPr>
          <w:rFonts w:ascii="Times New Roman" w:eastAsia="Times New Roman" w:hAnsi="Times New Roman" w:cs="Times New Roman"/>
          <w:color w:val="000000"/>
          <w:sz w:val="24"/>
          <w:szCs w:val="24"/>
          <w:lang w:eastAsia="ru-RU"/>
        </w:rPr>
        <w:t>мм</w:t>
      </w:r>
      <w:proofErr w:type="gramStart"/>
      <w:r w:rsidRPr="00DA6643">
        <w:rPr>
          <w:rFonts w:ascii="Times New Roman" w:eastAsia="Times New Roman" w:hAnsi="Times New Roman" w:cs="Times New Roman"/>
          <w:color w:val="000000"/>
          <w:sz w:val="24"/>
          <w:szCs w:val="24"/>
          <w:lang w:eastAsia="ru-RU"/>
        </w:rPr>
        <w:t>.Н</w:t>
      </w:r>
      <w:proofErr w:type="gramEnd"/>
      <w:r w:rsidRPr="00DA6643">
        <w:rPr>
          <w:rFonts w:ascii="Times New Roman" w:eastAsia="Times New Roman" w:hAnsi="Times New Roman" w:cs="Times New Roman"/>
          <w:color w:val="000000"/>
          <w:sz w:val="24"/>
          <w:szCs w:val="24"/>
          <w:lang w:eastAsia="ru-RU"/>
        </w:rPr>
        <w:t>еперпендикулярность</w:t>
      </w:r>
      <w:proofErr w:type="spellEnd"/>
      <w:r w:rsidRPr="00DA6643">
        <w:rPr>
          <w:rFonts w:ascii="Times New Roman" w:eastAsia="Times New Roman" w:hAnsi="Times New Roman" w:cs="Times New Roman"/>
          <w:color w:val="000000"/>
          <w:sz w:val="24"/>
          <w:szCs w:val="24"/>
          <w:lang w:eastAsia="ru-RU"/>
        </w:rPr>
        <w:t xml:space="preserve"> торцевой поверхности наконечника относительно образующей метрштока — не более ± 1°.Рулетки с лотом (рис. 2.2).Лот — стакан цилиндрической формы с крышкой. На наружной поверхности стакана имеется металлическая линейка, при помощи которой определяют уровень воды на дне резервуара. Характеристики рулеток приведены в табл. 2.3.Рекомендуется ежедневно проверять внешний вид шкалы метрштоков и рулеток с лотом, а также отсутствие на их рабочей части забоин и следов коррозии. По окончании измерений метрштоки и ленту вытирают насухо и слегка смазывают маслом. Хранение осуществляется в сухом помещении.</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lastRenderedPageBreak/>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br/>
        <w:t>Таблица 2.2</w:t>
      </w:r>
      <w:r w:rsidRPr="00DA6643">
        <w:rPr>
          <w:rFonts w:ascii="Times New Roman" w:eastAsia="Times New Roman" w:hAnsi="Times New Roman" w:cs="Times New Roman"/>
          <w:color w:val="000000"/>
          <w:sz w:val="24"/>
          <w:szCs w:val="24"/>
          <w:lang w:eastAsia="ru-RU"/>
        </w:rPr>
        <w:br/>
        <w:t>Основные параметры метрштоков</w:t>
      </w:r>
    </w:p>
    <w:tbl>
      <w:tblPr>
        <w:tblW w:w="0" w:type="auto"/>
        <w:tblInd w:w="5" w:type="dxa"/>
        <w:tblCellMar>
          <w:left w:w="0" w:type="dxa"/>
          <w:right w:w="0" w:type="dxa"/>
        </w:tblCellMar>
        <w:tblLook w:val="04A0" w:firstRow="1" w:lastRow="0" w:firstColumn="1" w:lastColumn="0" w:noHBand="0" w:noVBand="1"/>
      </w:tblPr>
      <w:tblGrid>
        <w:gridCol w:w="3355"/>
        <w:gridCol w:w="758"/>
        <w:gridCol w:w="778"/>
        <w:gridCol w:w="754"/>
        <w:gridCol w:w="922"/>
      </w:tblGrid>
      <w:tr w:rsidR="00DA6643" w:rsidRPr="00DA6643" w:rsidTr="00DA6643">
        <w:trPr>
          <w:trHeight w:val="240"/>
        </w:trPr>
        <w:tc>
          <w:tcPr>
            <w:tcW w:w="3355" w:type="dxa"/>
            <w:vMerge w:val="restart"/>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Показатели</w:t>
            </w:r>
          </w:p>
        </w:tc>
        <w:tc>
          <w:tcPr>
            <w:tcW w:w="3212" w:type="dxa"/>
            <w:gridSpan w:val="4"/>
            <w:tcBorders>
              <w:top w:val="single" w:sz="8" w:space="0" w:color="auto"/>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Тип метрштока</w:t>
            </w:r>
          </w:p>
        </w:tc>
      </w:tr>
      <w:tr w:rsidR="00DA6643" w:rsidRPr="00DA6643" w:rsidTr="00DA6643">
        <w:trPr>
          <w:trHeight w:val="235"/>
        </w:trPr>
        <w:tc>
          <w:tcPr>
            <w:tcW w:w="0" w:type="auto"/>
            <w:vMerge/>
            <w:tcBorders>
              <w:top w:val="single" w:sz="8" w:space="0" w:color="auto"/>
              <w:left w:val="single" w:sz="8" w:space="0" w:color="auto"/>
              <w:bottom w:val="nil"/>
              <w:right w:val="nil"/>
            </w:tcBorders>
            <w:vAlign w:val="center"/>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p>
        </w:tc>
        <w:tc>
          <w:tcPr>
            <w:tcW w:w="758"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МШР</w:t>
            </w:r>
          </w:p>
        </w:tc>
        <w:tc>
          <w:tcPr>
            <w:tcW w:w="778"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МШС-1</w:t>
            </w:r>
          </w:p>
        </w:tc>
        <w:tc>
          <w:tcPr>
            <w:tcW w:w="754"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МШС-2</w:t>
            </w:r>
          </w:p>
        </w:tc>
        <w:tc>
          <w:tcPr>
            <w:tcW w:w="922" w:type="dxa"/>
            <w:tcBorders>
              <w:top w:val="single" w:sz="8" w:space="0" w:color="auto"/>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МША</w:t>
            </w:r>
          </w:p>
        </w:tc>
      </w:tr>
      <w:tr w:rsidR="00DA6643" w:rsidRPr="00DA6643" w:rsidTr="00DA6643">
        <w:trPr>
          <w:trHeight w:val="451"/>
        </w:trPr>
        <w:tc>
          <w:tcPr>
            <w:tcW w:w="3355"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Максимальная длина метрштока в развер</w:t>
            </w:r>
            <w:r w:rsidRPr="00DA6643">
              <w:rPr>
                <w:rFonts w:ascii="Times New Roman" w:eastAsia="Times New Roman" w:hAnsi="Times New Roman" w:cs="Times New Roman"/>
                <w:color w:val="544C4B"/>
                <w:sz w:val="24"/>
                <w:szCs w:val="24"/>
                <w:lang w:eastAsia="ru-RU"/>
              </w:rPr>
              <w:softHyphen/>
              <w:t xml:space="preserve">нутом и фиксированном положении, </w:t>
            </w:r>
            <w:proofErr w:type="gramStart"/>
            <w:r w:rsidRPr="00DA6643">
              <w:rPr>
                <w:rFonts w:ascii="Times New Roman" w:eastAsia="Times New Roman" w:hAnsi="Times New Roman" w:cs="Times New Roman"/>
                <w:color w:val="544C4B"/>
                <w:sz w:val="24"/>
                <w:szCs w:val="24"/>
                <w:lang w:eastAsia="ru-RU"/>
              </w:rPr>
              <w:t>мм</w:t>
            </w:r>
            <w:proofErr w:type="gramEnd"/>
          </w:p>
        </w:tc>
        <w:tc>
          <w:tcPr>
            <w:tcW w:w="758"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3500</w:t>
            </w:r>
          </w:p>
        </w:tc>
        <w:tc>
          <w:tcPr>
            <w:tcW w:w="778"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3500</w:t>
            </w:r>
          </w:p>
        </w:tc>
        <w:tc>
          <w:tcPr>
            <w:tcW w:w="754"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4500</w:t>
            </w:r>
          </w:p>
        </w:tc>
        <w:tc>
          <w:tcPr>
            <w:tcW w:w="922" w:type="dxa"/>
            <w:tcBorders>
              <w:top w:val="single" w:sz="8" w:space="0" w:color="auto"/>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2000-4500</w:t>
            </w:r>
          </w:p>
        </w:tc>
      </w:tr>
      <w:tr w:rsidR="00DA6643" w:rsidRPr="00DA6643" w:rsidTr="00DA6643">
        <w:trPr>
          <w:trHeight w:val="235"/>
        </w:trPr>
        <w:tc>
          <w:tcPr>
            <w:tcW w:w="3355"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 xml:space="preserve">Длина шкалы, </w:t>
            </w:r>
            <w:proofErr w:type="gramStart"/>
            <w:r w:rsidRPr="00DA6643">
              <w:rPr>
                <w:rFonts w:ascii="Times New Roman" w:eastAsia="Times New Roman" w:hAnsi="Times New Roman" w:cs="Times New Roman"/>
                <w:color w:val="544C4B"/>
                <w:sz w:val="24"/>
                <w:szCs w:val="24"/>
                <w:lang w:eastAsia="ru-RU"/>
              </w:rPr>
              <w:t>мм</w:t>
            </w:r>
            <w:proofErr w:type="gramEnd"/>
          </w:p>
        </w:tc>
        <w:tc>
          <w:tcPr>
            <w:tcW w:w="758"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3300</w:t>
            </w:r>
          </w:p>
        </w:tc>
        <w:tc>
          <w:tcPr>
            <w:tcW w:w="778"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3300</w:t>
            </w:r>
          </w:p>
        </w:tc>
        <w:tc>
          <w:tcPr>
            <w:tcW w:w="754"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3300</w:t>
            </w:r>
          </w:p>
        </w:tc>
        <w:tc>
          <w:tcPr>
            <w:tcW w:w="922" w:type="dxa"/>
            <w:tcBorders>
              <w:top w:val="single" w:sz="8" w:space="0" w:color="auto"/>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2000-4300</w:t>
            </w:r>
          </w:p>
        </w:tc>
      </w:tr>
      <w:tr w:rsidR="00DA6643" w:rsidRPr="00DA6643" w:rsidTr="00DA6643">
        <w:trPr>
          <w:trHeight w:val="230"/>
        </w:trPr>
        <w:tc>
          <w:tcPr>
            <w:tcW w:w="3355"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 xml:space="preserve">Цена деления шкалы, </w:t>
            </w:r>
            <w:proofErr w:type="gramStart"/>
            <w:r w:rsidRPr="00DA6643">
              <w:rPr>
                <w:rFonts w:ascii="Times New Roman" w:eastAsia="Times New Roman" w:hAnsi="Times New Roman" w:cs="Times New Roman"/>
                <w:color w:val="544C4B"/>
                <w:sz w:val="24"/>
                <w:szCs w:val="24"/>
                <w:lang w:eastAsia="ru-RU"/>
              </w:rPr>
              <w:t>мм</w:t>
            </w:r>
            <w:proofErr w:type="gramEnd"/>
          </w:p>
        </w:tc>
        <w:tc>
          <w:tcPr>
            <w:tcW w:w="758"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1</w:t>
            </w:r>
          </w:p>
        </w:tc>
        <w:tc>
          <w:tcPr>
            <w:tcW w:w="778"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6E6765"/>
                <w:sz w:val="24"/>
                <w:szCs w:val="24"/>
                <w:lang w:eastAsia="ru-RU"/>
              </w:rPr>
              <w:t>1</w:t>
            </w:r>
          </w:p>
        </w:tc>
        <w:tc>
          <w:tcPr>
            <w:tcW w:w="754"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6E6765"/>
                <w:sz w:val="24"/>
                <w:szCs w:val="24"/>
                <w:lang w:eastAsia="ru-RU"/>
              </w:rPr>
              <w:t>1</w:t>
            </w:r>
          </w:p>
        </w:tc>
        <w:tc>
          <w:tcPr>
            <w:tcW w:w="922" w:type="dxa"/>
            <w:tcBorders>
              <w:top w:val="single" w:sz="8" w:space="0" w:color="auto"/>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1</w:t>
            </w:r>
          </w:p>
        </w:tc>
      </w:tr>
      <w:tr w:rsidR="00DA6643" w:rsidRPr="00DA6643" w:rsidTr="00DA6643">
        <w:trPr>
          <w:trHeight w:val="230"/>
        </w:trPr>
        <w:tc>
          <w:tcPr>
            <w:tcW w:w="3355"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 xml:space="preserve">Минимальная длина шкалы звеньев, </w:t>
            </w:r>
            <w:proofErr w:type="gramStart"/>
            <w:r w:rsidRPr="00DA6643">
              <w:rPr>
                <w:rFonts w:ascii="Times New Roman" w:eastAsia="Times New Roman" w:hAnsi="Times New Roman" w:cs="Times New Roman"/>
                <w:color w:val="544C4B"/>
                <w:sz w:val="24"/>
                <w:szCs w:val="24"/>
                <w:lang w:eastAsia="ru-RU"/>
              </w:rPr>
              <w:t>мм</w:t>
            </w:r>
            <w:proofErr w:type="gramEnd"/>
          </w:p>
        </w:tc>
        <w:tc>
          <w:tcPr>
            <w:tcW w:w="758"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1100</w:t>
            </w:r>
          </w:p>
        </w:tc>
        <w:tc>
          <w:tcPr>
            <w:tcW w:w="778"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1100</w:t>
            </w:r>
          </w:p>
        </w:tc>
        <w:tc>
          <w:tcPr>
            <w:tcW w:w="754"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1100</w:t>
            </w:r>
          </w:p>
        </w:tc>
        <w:tc>
          <w:tcPr>
            <w:tcW w:w="922" w:type="dxa"/>
            <w:tcBorders>
              <w:top w:val="single" w:sz="8" w:space="0" w:color="auto"/>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1100</w:t>
            </w:r>
          </w:p>
        </w:tc>
      </w:tr>
      <w:tr w:rsidR="00DA6643" w:rsidRPr="00DA6643" w:rsidTr="00DA6643">
        <w:trPr>
          <w:trHeight w:val="254"/>
        </w:trPr>
        <w:tc>
          <w:tcPr>
            <w:tcW w:w="3355" w:type="dxa"/>
            <w:tcBorders>
              <w:top w:val="single" w:sz="8" w:space="0" w:color="auto"/>
              <w:left w:val="single" w:sz="8" w:space="0" w:color="auto"/>
              <w:bottom w:val="single" w:sz="8" w:space="0" w:color="auto"/>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 xml:space="preserve">Максимальная масса, </w:t>
            </w:r>
            <w:proofErr w:type="gramStart"/>
            <w:r w:rsidRPr="00DA6643">
              <w:rPr>
                <w:rFonts w:ascii="Times New Roman" w:eastAsia="Times New Roman" w:hAnsi="Times New Roman" w:cs="Times New Roman"/>
                <w:color w:val="544C4B"/>
                <w:sz w:val="24"/>
                <w:szCs w:val="24"/>
                <w:lang w:eastAsia="ru-RU"/>
              </w:rPr>
              <w:t>кг</w:t>
            </w:r>
            <w:proofErr w:type="gramEnd"/>
          </w:p>
        </w:tc>
        <w:tc>
          <w:tcPr>
            <w:tcW w:w="758" w:type="dxa"/>
            <w:tcBorders>
              <w:top w:val="single" w:sz="8" w:space="0" w:color="auto"/>
              <w:left w:val="single" w:sz="8" w:space="0" w:color="auto"/>
              <w:bottom w:val="single" w:sz="8" w:space="0" w:color="auto"/>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2,8</w:t>
            </w:r>
          </w:p>
        </w:tc>
        <w:tc>
          <w:tcPr>
            <w:tcW w:w="778" w:type="dxa"/>
            <w:tcBorders>
              <w:top w:val="single" w:sz="8" w:space="0" w:color="auto"/>
              <w:left w:val="single" w:sz="8" w:space="0" w:color="auto"/>
              <w:bottom w:val="single" w:sz="8" w:space="0" w:color="auto"/>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3,0</w:t>
            </w:r>
          </w:p>
        </w:tc>
        <w:tc>
          <w:tcPr>
            <w:tcW w:w="754" w:type="dxa"/>
            <w:tcBorders>
              <w:top w:val="single" w:sz="8" w:space="0" w:color="auto"/>
              <w:left w:val="single" w:sz="8" w:space="0" w:color="auto"/>
              <w:bottom w:val="single" w:sz="8" w:space="0" w:color="auto"/>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4,0</w:t>
            </w:r>
          </w:p>
        </w:tc>
        <w:tc>
          <w:tcPr>
            <w:tcW w:w="922" w:type="dxa"/>
            <w:tcBorders>
              <w:top w:val="single" w:sz="8" w:space="0" w:color="auto"/>
              <w:left w:val="single" w:sz="8" w:space="0" w:color="auto"/>
              <w:bottom w:val="single" w:sz="8" w:space="0" w:color="auto"/>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544C4B"/>
                <w:sz w:val="24"/>
                <w:szCs w:val="24"/>
                <w:lang w:eastAsia="ru-RU"/>
              </w:rPr>
              <w:t>2,1</w:t>
            </w:r>
          </w:p>
        </w:tc>
      </w:tr>
    </w:tbl>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Таблица 2.3</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b/>
          <w:bCs/>
          <w:color w:val="463E3D"/>
          <w:sz w:val="24"/>
          <w:szCs w:val="24"/>
          <w:lang w:eastAsia="ru-RU"/>
        </w:rPr>
        <w:t>Технические характеристики рулеток</w:t>
      </w:r>
    </w:p>
    <w:tbl>
      <w:tblPr>
        <w:tblW w:w="0" w:type="auto"/>
        <w:tblInd w:w="5" w:type="dxa"/>
        <w:tblCellMar>
          <w:left w:w="0" w:type="dxa"/>
          <w:right w:w="0" w:type="dxa"/>
        </w:tblCellMar>
        <w:tblLook w:val="04A0" w:firstRow="1" w:lastRow="0" w:firstColumn="1" w:lastColumn="0" w:noHBand="0" w:noVBand="1"/>
      </w:tblPr>
      <w:tblGrid>
        <w:gridCol w:w="2722"/>
        <w:gridCol w:w="1330"/>
        <w:gridCol w:w="1373"/>
      </w:tblGrid>
      <w:tr w:rsidR="00DA6643" w:rsidRPr="00DA6643" w:rsidTr="00DA6643">
        <w:trPr>
          <w:trHeight w:val="259"/>
        </w:trPr>
        <w:tc>
          <w:tcPr>
            <w:tcW w:w="2722" w:type="dxa"/>
            <w:vMerge w:val="restart"/>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Показатели</w:t>
            </w:r>
          </w:p>
        </w:tc>
        <w:tc>
          <w:tcPr>
            <w:tcW w:w="2703" w:type="dxa"/>
            <w:gridSpan w:val="2"/>
            <w:tcBorders>
              <w:top w:val="single" w:sz="8" w:space="0" w:color="auto"/>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Тип рулетки</w:t>
            </w:r>
          </w:p>
        </w:tc>
      </w:tr>
      <w:tr w:rsidR="00DA6643" w:rsidRPr="00DA6643" w:rsidTr="00DA6643">
        <w:trPr>
          <w:trHeight w:val="250"/>
        </w:trPr>
        <w:tc>
          <w:tcPr>
            <w:tcW w:w="0" w:type="auto"/>
            <w:vMerge/>
            <w:tcBorders>
              <w:top w:val="single" w:sz="8" w:space="0" w:color="auto"/>
              <w:left w:val="single" w:sz="8" w:space="0" w:color="auto"/>
              <w:bottom w:val="nil"/>
              <w:right w:val="nil"/>
            </w:tcBorders>
            <w:vAlign w:val="center"/>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p>
        </w:tc>
        <w:tc>
          <w:tcPr>
            <w:tcW w:w="1330"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РЛ-10</w:t>
            </w:r>
          </w:p>
        </w:tc>
        <w:tc>
          <w:tcPr>
            <w:tcW w:w="1373" w:type="dxa"/>
            <w:tcBorders>
              <w:top w:val="single" w:sz="8" w:space="0" w:color="auto"/>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РЛ-20</w:t>
            </w:r>
          </w:p>
        </w:tc>
      </w:tr>
      <w:tr w:rsidR="00DA6643" w:rsidRPr="00DA6643" w:rsidTr="00DA6643">
        <w:trPr>
          <w:trHeight w:val="254"/>
        </w:trPr>
        <w:tc>
          <w:tcPr>
            <w:tcW w:w="2722"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 xml:space="preserve">Длина ленты, </w:t>
            </w:r>
            <w:proofErr w:type="gramStart"/>
            <w:r w:rsidRPr="00DA6643">
              <w:rPr>
                <w:rFonts w:ascii="Times New Roman" w:eastAsia="Times New Roman" w:hAnsi="Times New Roman" w:cs="Times New Roman"/>
                <w:color w:val="463E3D"/>
                <w:sz w:val="24"/>
                <w:szCs w:val="24"/>
                <w:lang w:eastAsia="ru-RU"/>
              </w:rPr>
              <w:t>м</w:t>
            </w:r>
            <w:proofErr w:type="gramEnd"/>
          </w:p>
        </w:tc>
        <w:tc>
          <w:tcPr>
            <w:tcW w:w="1330"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10</w:t>
            </w:r>
          </w:p>
        </w:tc>
        <w:tc>
          <w:tcPr>
            <w:tcW w:w="1373" w:type="dxa"/>
            <w:tcBorders>
              <w:top w:val="single" w:sz="8" w:space="0" w:color="auto"/>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20</w:t>
            </w:r>
          </w:p>
        </w:tc>
      </w:tr>
      <w:tr w:rsidR="00DA6643" w:rsidRPr="00DA6643" w:rsidTr="00DA6643">
        <w:trPr>
          <w:trHeight w:val="250"/>
        </w:trPr>
        <w:tc>
          <w:tcPr>
            <w:tcW w:w="2722"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 xml:space="preserve">Диаметр барабана, </w:t>
            </w:r>
            <w:proofErr w:type="gramStart"/>
            <w:r w:rsidRPr="00DA6643">
              <w:rPr>
                <w:rFonts w:ascii="Times New Roman" w:eastAsia="Times New Roman" w:hAnsi="Times New Roman" w:cs="Times New Roman"/>
                <w:color w:val="463E3D"/>
                <w:sz w:val="24"/>
                <w:szCs w:val="24"/>
                <w:lang w:eastAsia="ru-RU"/>
              </w:rPr>
              <w:t>мм</w:t>
            </w:r>
            <w:proofErr w:type="gramEnd"/>
          </w:p>
        </w:tc>
        <w:tc>
          <w:tcPr>
            <w:tcW w:w="1330"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50</w:t>
            </w:r>
          </w:p>
        </w:tc>
        <w:tc>
          <w:tcPr>
            <w:tcW w:w="1373" w:type="dxa"/>
            <w:tcBorders>
              <w:top w:val="single" w:sz="8" w:space="0" w:color="auto"/>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35</w:t>
            </w:r>
          </w:p>
        </w:tc>
      </w:tr>
      <w:tr w:rsidR="00DA6643" w:rsidRPr="00DA6643" w:rsidTr="00DA6643">
        <w:trPr>
          <w:trHeight w:val="264"/>
        </w:trPr>
        <w:tc>
          <w:tcPr>
            <w:tcW w:w="2722"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 xml:space="preserve">Допустимая погрешность, </w:t>
            </w:r>
            <w:proofErr w:type="gramStart"/>
            <w:r w:rsidRPr="00DA6643">
              <w:rPr>
                <w:rFonts w:ascii="Times New Roman" w:eastAsia="Times New Roman" w:hAnsi="Times New Roman" w:cs="Times New Roman"/>
                <w:color w:val="463E3D"/>
                <w:sz w:val="24"/>
                <w:szCs w:val="24"/>
                <w:lang w:eastAsia="ru-RU"/>
              </w:rPr>
              <w:t>мм</w:t>
            </w:r>
            <w:proofErr w:type="gramEnd"/>
            <w:r w:rsidRPr="00DA6643">
              <w:rPr>
                <w:rFonts w:ascii="Times New Roman" w:eastAsia="Times New Roman" w:hAnsi="Times New Roman" w:cs="Times New Roman"/>
                <w:color w:val="463E3D"/>
                <w:sz w:val="24"/>
                <w:szCs w:val="24"/>
                <w:lang w:eastAsia="ru-RU"/>
              </w:rPr>
              <w:t>:</w:t>
            </w:r>
          </w:p>
        </w:tc>
        <w:tc>
          <w:tcPr>
            <w:tcW w:w="1330" w:type="dxa"/>
            <w:tcBorders>
              <w:top w:val="single" w:sz="8" w:space="0" w:color="auto"/>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sz w:val="24"/>
                <w:szCs w:val="24"/>
                <w:lang w:eastAsia="ru-RU"/>
              </w:rPr>
              <w:t> </w:t>
            </w:r>
          </w:p>
        </w:tc>
        <w:tc>
          <w:tcPr>
            <w:tcW w:w="1373" w:type="dxa"/>
            <w:tcBorders>
              <w:top w:val="single" w:sz="8" w:space="0" w:color="auto"/>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sz w:val="24"/>
                <w:szCs w:val="24"/>
                <w:lang w:eastAsia="ru-RU"/>
              </w:rPr>
              <w:t> </w:t>
            </w:r>
          </w:p>
        </w:tc>
      </w:tr>
      <w:tr w:rsidR="00DA6643" w:rsidRPr="00DA6643" w:rsidTr="00DA6643">
        <w:trPr>
          <w:trHeight w:val="230"/>
        </w:trPr>
        <w:tc>
          <w:tcPr>
            <w:tcW w:w="2722" w:type="dxa"/>
            <w:tcBorders>
              <w:top w:val="nil"/>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на всю длину</w:t>
            </w:r>
          </w:p>
        </w:tc>
        <w:tc>
          <w:tcPr>
            <w:tcW w:w="1330" w:type="dxa"/>
            <w:tcBorders>
              <w:top w:val="nil"/>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±5</w:t>
            </w:r>
          </w:p>
        </w:tc>
        <w:tc>
          <w:tcPr>
            <w:tcW w:w="1373" w:type="dxa"/>
            <w:tcBorders>
              <w:top w:val="nil"/>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±5</w:t>
            </w:r>
          </w:p>
        </w:tc>
      </w:tr>
      <w:tr w:rsidR="00DA6643" w:rsidRPr="00DA6643" w:rsidTr="00DA6643">
        <w:trPr>
          <w:trHeight w:val="235"/>
        </w:trPr>
        <w:tc>
          <w:tcPr>
            <w:tcW w:w="2722" w:type="dxa"/>
            <w:tcBorders>
              <w:top w:val="nil"/>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на 1 см</w:t>
            </w:r>
          </w:p>
        </w:tc>
        <w:tc>
          <w:tcPr>
            <w:tcW w:w="1330" w:type="dxa"/>
            <w:tcBorders>
              <w:top w:val="nil"/>
              <w:left w:val="single" w:sz="8" w:space="0" w:color="auto"/>
              <w:bottom w:val="nil"/>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±0.5</w:t>
            </w:r>
          </w:p>
        </w:tc>
        <w:tc>
          <w:tcPr>
            <w:tcW w:w="1373" w:type="dxa"/>
            <w:tcBorders>
              <w:top w:val="nil"/>
              <w:left w:val="single" w:sz="8" w:space="0" w:color="auto"/>
              <w:bottom w:val="nil"/>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±0,5</w:t>
            </w:r>
          </w:p>
        </w:tc>
      </w:tr>
      <w:tr w:rsidR="00DA6643" w:rsidRPr="00DA6643" w:rsidTr="00DA6643">
        <w:trPr>
          <w:trHeight w:val="264"/>
        </w:trPr>
        <w:tc>
          <w:tcPr>
            <w:tcW w:w="2722" w:type="dxa"/>
            <w:tcBorders>
              <w:top w:val="single" w:sz="8" w:space="0" w:color="auto"/>
              <w:left w:val="single" w:sz="8" w:space="0" w:color="auto"/>
              <w:bottom w:val="single" w:sz="8" w:space="0" w:color="auto"/>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 xml:space="preserve">Масса, </w:t>
            </w:r>
            <w:proofErr w:type="gramStart"/>
            <w:r w:rsidRPr="00DA6643">
              <w:rPr>
                <w:rFonts w:ascii="Times New Roman" w:eastAsia="Times New Roman" w:hAnsi="Times New Roman" w:cs="Times New Roman"/>
                <w:color w:val="463E3D"/>
                <w:sz w:val="24"/>
                <w:szCs w:val="24"/>
                <w:lang w:eastAsia="ru-RU"/>
              </w:rPr>
              <w:t>кг</w:t>
            </w:r>
            <w:proofErr w:type="gramEnd"/>
          </w:p>
        </w:tc>
        <w:tc>
          <w:tcPr>
            <w:tcW w:w="1330" w:type="dxa"/>
            <w:tcBorders>
              <w:top w:val="single" w:sz="8" w:space="0" w:color="auto"/>
              <w:left w:val="single" w:sz="8" w:space="0" w:color="auto"/>
              <w:bottom w:val="single" w:sz="8" w:space="0" w:color="auto"/>
              <w:right w:val="nil"/>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0,5</w:t>
            </w:r>
          </w:p>
        </w:tc>
        <w:tc>
          <w:tcPr>
            <w:tcW w:w="1373" w:type="dxa"/>
            <w:tcBorders>
              <w:top w:val="single" w:sz="8" w:space="0" w:color="auto"/>
              <w:left w:val="single" w:sz="8" w:space="0" w:color="auto"/>
              <w:bottom w:val="single" w:sz="8" w:space="0" w:color="auto"/>
              <w:right w:val="single" w:sz="8" w:space="0" w:color="auto"/>
            </w:tcBorders>
            <w:shd w:val="clear" w:color="auto" w:fill="FFFFFF"/>
            <w:hideMark/>
          </w:tcPr>
          <w:p w:rsidR="00DA6643" w:rsidRPr="00DA6643" w:rsidRDefault="00DA6643" w:rsidP="00DA6643">
            <w:pPr>
              <w:spacing w:after="0" w:line="240" w:lineRule="auto"/>
              <w:jc w:val="both"/>
              <w:rPr>
                <w:rFonts w:ascii="Times New Roman" w:eastAsia="Times New Roman" w:hAnsi="Times New Roman" w:cs="Times New Roman"/>
                <w:sz w:val="24"/>
                <w:szCs w:val="24"/>
                <w:lang w:eastAsia="ru-RU"/>
              </w:rPr>
            </w:pPr>
            <w:r w:rsidRPr="00DA6643">
              <w:rPr>
                <w:rFonts w:ascii="Times New Roman" w:eastAsia="Times New Roman" w:hAnsi="Times New Roman" w:cs="Times New Roman"/>
                <w:color w:val="463E3D"/>
                <w:sz w:val="24"/>
                <w:szCs w:val="24"/>
                <w:lang w:eastAsia="ru-RU"/>
              </w:rPr>
              <w:t>0,25</w:t>
            </w:r>
          </w:p>
        </w:tc>
      </w:tr>
    </w:tbl>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noProof/>
          <w:color w:val="000000"/>
          <w:sz w:val="24"/>
          <w:szCs w:val="24"/>
          <w:lang w:eastAsia="ru-RU"/>
        </w:rPr>
        <w:lastRenderedPageBreak/>
        <w:drawing>
          <wp:inline distT="0" distB="0" distL="0" distR="0" wp14:anchorId="6CDEB1A5" wp14:editId="36520472">
            <wp:extent cx="2477135" cy="4359275"/>
            <wp:effectExtent l="0" t="0" r="0" b="3175"/>
            <wp:docPr id="14" name="Рисунок 14" descr="https://sinref.ru/000_uchebniki/04600_raznie_2/655_avtozapravochnie_stancii_2003/00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inref.ru/000_uchebniki/04600_raznie_2/655_avtozapravochnie_stancii_2003/000/01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7135" cy="4359275"/>
                    </a:xfrm>
                    <a:prstGeom prst="rect">
                      <a:avLst/>
                    </a:prstGeom>
                    <a:noFill/>
                    <a:ln>
                      <a:noFill/>
                    </a:ln>
                  </pic:spPr>
                </pic:pic>
              </a:graphicData>
            </a:graphic>
          </wp:inline>
        </w:drawing>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b/>
          <w:bCs/>
          <w:color w:val="000000"/>
          <w:sz w:val="24"/>
          <w:szCs w:val="24"/>
          <w:lang w:eastAsia="ru-RU"/>
        </w:rPr>
        <w:t xml:space="preserve">Приборы для измерения </w:t>
      </w:r>
      <w:proofErr w:type="spellStart"/>
      <w:r w:rsidRPr="00DA6643">
        <w:rPr>
          <w:rFonts w:ascii="Times New Roman" w:eastAsia="Times New Roman" w:hAnsi="Times New Roman" w:cs="Times New Roman"/>
          <w:b/>
          <w:bCs/>
          <w:color w:val="000000"/>
          <w:sz w:val="24"/>
          <w:szCs w:val="24"/>
          <w:lang w:eastAsia="ru-RU"/>
        </w:rPr>
        <w:t>уровнягорючего</w:t>
      </w:r>
      <w:proofErr w:type="spellEnd"/>
      <w:r w:rsidRPr="00DA6643">
        <w:rPr>
          <w:rFonts w:ascii="Times New Roman" w:eastAsia="Times New Roman" w:hAnsi="Times New Roman" w:cs="Times New Roman"/>
          <w:b/>
          <w:bCs/>
          <w:color w:val="000000"/>
          <w:sz w:val="24"/>
          <w:szCs w:val="24"/>
          <w:lang w:eastAsia="ru-RU"/>
        </w:rPr>
        <w:t xml:space="preserve"> на АЗС</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 Кроме </w:t>
      </w:r>
      <w:proofErr w:type="spellStart"/>
      <w:r w:rsidRPr="00DA6643">
        <w:rPr>
          <w:rFonts w:ascii="Times New Roman" w:eastAsia="Times New Roman" w:hAnsi="Times New Roman" w:cs="Times New Roman"/>
          <w:color w:val="000000"/>
          <w:sz w:val="24"/>
          <w:szCs w:val="24"/>
          <w:lang w:eastAsia="ru-RU"/>
        </w:rPr>
        <w:t>метроштоков</w:t>
      </w:r>
      <w:proofErr w:type="spellEnd"/>
      <w:r w:rsidRPr="00DA6643">
        <w:rPr>
          <w:rFonts w:ascii="Times New Roman" w:eastAsia="Times New Roman" w:hAnsi="Times New Roman" w:cs="Times New Roman"/>
          <w:color w:val="000000"/>
          <w:sz w:val="24"/>
          <w:szCs w:val="24"/>
          <w:lang w:eastAsia="ru-RU"/>
        </w:rPr>
        <w:t xml:space="preserve"> и рулеток с лотами для измерения высоты налива резервуаров, существует целый ряд методов контроля уровня, применение которых определяется свойствами топлив, условиями эксплуатации, требованиями автоматизации и др. Метод контроля обусловливает конструкцию </w:t>
      </w:r>
      <w:proofErr w:type="spellStart"/>
      <w:r w:rsidRPr="00DA6643">
        <w:rPr>
          <w:rFonts w:ascii="Times New Roman" w:eastAsia="Times New Roman" w:hAnsi="Times New Roman" w:cs="Times New Roman"/>
          <w:color w:val="000000"/>
          <w:sz w:val="24"/>
          <w:szCs w:val="24"/>
          <w:lang w:eastAsia="ru-RU"/>
        </w:rPr>
        <w:t>прибора</w:t>
      </w:r>
      <w:proofErr w:type="gramStart"/>
      <w:r w:rsidRPr="00DA6643">
        <w:rPr>
          <w:rFonts w:ascii="Times New Roman" w:eastAsia="Times New Roman" w:hAnsi="Times New Roman" w:cs="Times New Roman"/>
          <w:color w:val="000000"/>
          <w:sz w:val="24"/>
          <w:szCs w:val="24"/>
          <w:lang w:eastAsia="ru-RU"/>
        </w:rPr>
        <w:t>.П</w:t>
      </w:r>
      <w:proofErr w:type="gramEnd"/>
      <w:r w:rsidRPr="00DA6643">
        <w:rPr>
          <w:rFonts w:ascii="Times New Roman" w:eastAsia="Times New Roman" w:hAnsi="Times New Roman" w:cs="Times New Roman"/>
          <w:color w:val="000000"/>
          <w:sz w:val="24"/>
          <w:szCs w:val="24"/>
          <w:lang w:eastAsia="ru-RU"/>
        </w:rPr>
        <w:t>о</w:t>
      </w:r>
      <w:proofErr w:type="spellEnd"/>
      <w:r w:rsidRPr="00DA6643">
        <w:rPr>
          <w:rFonts w:ascii="Times New Roman" w:eastAsia="Times New Roman" w:hAnsi="Times New Roman" w:cs="Times New Roman"/>
          <w:color w:val="000000"/>
          <w:sz w:val="24"/>
          <w:szCs w:val="24"/>
          <w:lang w:eastAsia="ru-RU"/>
        </w:rPr>
        <w:t xml:space="preserve"> назначению приборы делятся на:</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сигнализаторы, контролирующие предельное значение уровня;</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уровнемеры для непрерывного измерения уровня;</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 измерители границы раздела двух </w:t>
      </w:r>
      <w:proofErr w:type="spellStart"/>
      <w:r w:rsidRPr="00DA6643">
        <w:rPr>
          <w:rFonts w:ascii="Times New Roman" w:eastAsia="Times New Roman" w:hAnsi="Times New Roman" w:cs="Times New Roman"/>
          <w:color w:val="000000"/>
          <w:sz w:val="24"/>
          <w:szCs w:val="24"/>
          <w:lang w:eastAsia="ru-RU"/>
        </w:rPr>
        <w:t>сред</w:t>
      </w:r>
      <w:proofErr w:type="gramStart"/>
      <w:r w:rsidRPr="00DA6643">
        <w:rPr>
          <w:rFonts w:ascii="Times New Roman" w:eastAsia="Times New Roman" w:hAnsi="Times New Roman" w:cs="Times New Roman"/>
          <w:color w:val="000000"/>
          <w:sz w:val="24"/>
          <w:szCs w:val="24"/>
          <w:lang w:eastAsia="ru-RU"/>
        </w:rPr>
        <w:t>.П</w:t>
      </w:r>
      <w:proofErr w:type="gramEnd"/>
      <w:r w:rsidRPr="00DA6643">
        <w:rPr>
          <w:rFonts w:ascii="Times New Roman" w:eastAsia="Times New Roman" w:hAnsi="Times New Roman" w:cs="Times New Roman"/>
          <w:color w:val="000000"/>
          <w:sz w:val="24"/>
          <w:szCs w:val="24"/>
          <w:lang w:eastAsia="ru-RU"/>
        </w:rPr>
        <w:t>о</w:t>
      </w:r>
      <w:proofErr w:type="spellEnd"/>
      <w:r w:rsidRPr="00DA6643">
        <w:rPr>
          <w:rFonts w:ascii="Times New Roman" w:eastAsia="Times New Roman" w:hAnsi="Times New Roman" w:cs="Times New Roman"/>
          <w:color w:val="000000"/>
          <w:sz w:val="24"/>
          <w:szCs w:val="24"/>
          <w:lang w:eastAsia="ru-RU"/>
        </w:rPr>
        <w:t xml:space="preserve"> принципу действия приборы подразделяются на:</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механические;</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пьезометрические;</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электрические.</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Приборы по устройству подразделяются </w:t>
      </w:r>
      <w:proofErr w:type="spellStart"/>
      <w:r w:rsidRPr="00DA6643">
        <w:rPr>
          <w:rFonts w:ascii="Times New Roman" w:eastAsia="Times New Roman" w:hAnsi="Times New Roman" w:cs="Times New Roman"/>
          <w:color w:val="000000"/>
          <w:sz w:val="24"/>
          <w:szCs w:val="24"/>
          <w:lang w:eastAsia="ru-RU"/>
        </w:rPr>
        <w:t>на</w:t>
      </w:r>
      <w:proofErr w:type="gramStart"/>
      <w:r w:rsidRPr="00DA6643">
        <w:rPr>
          <w:rFonts w:ascii="Times New Roman" w:eastAsia="Times New Roman" w:hAnsi="Times New Roman" w:cs="Times New Roman"/>
          <w:color w:val="000000"/>
          <w:sz w:val="24"/>
          <w:szCs w:val="24"/>
          <w:lang w:eastAsia="ru-RU"/>
        </w:rPr>
        <w:t>:м</w:t>
      </w:r>
      <w:proofErr w:type="gramEnd"/>
      <w:r w:rsidRPr="00DA6643">
        <w:rPr>
          <w:rFonts w:ascii="Times New Roman" w:eastAsia="Times New Roman" w:hAnsi="Times New Roman" w:cs="Times New Roman"/>
          <w:color w:val="000000"/>
          <w:sz w:val="24"/>
          <w:szCs w:val="24"/>
          <w:lang w:eastAsia="ru-RU"/>
        </w:rPr>
        <w:t>еханические</w:t>
      </w:r>
      <w:proofErr w:type="spellEnd"/>
      <w:r w:rsidRPr="00DA6643">
        <w:rPr>
          <w:rFonts w:ascii="Times New Roman" w:eastAsia="Times New Roman" w:hAnsi="Times New Roman" w:cs="Times New Roman"/>
          <w:color w:val="000000"/>
          <w:sz w:val="24"/>
          <w:szCs w:val="24"/>
          <w:lang w:eastAsia="ru-RU"/>
        </w:rPr>
        <w:t xml:space="preserve"> — поплавковые уровнемеры с чувствительным элементом, находящимся на поверхности измеряемой жидкости и передающим значение уровня указателю с помощью мерной ленты или </w:t>
      </w:r>
      <w:proofErr w:type="spellStart"/>
      <w:r w:rsidRPr="00DA6643">
        <w:rPr>
          <w:rFonts w:ascii="Times New Roman" w:eastAsia="Times New Roman" w:hAnsi="Times New Roman" w:cs="Times New Roman"/>
          <w:color w:val="000000"/>
          <w:sz w:val="24"/>
          <w:szCs w:val="24"/>
          <w:lang w:eastAsia="ru-RU"/>
        </w:rPr>
        <w:t>троса;буйковые</w:t>
      </w:r>
      <w:proofErr w:type="spellEnd"/>
      <w:r w:rsidRPr="00DA6643">
        <w:rPr>
          <w:rFonts w:ascii="Times New Roman" w:eastAsia="Times New Roman" w:hAnsi="Times New Roman" w:cs="Times New Roman"/>
          <w:color w:val="000000"/>
          <w:sz w:val="24"/>
          <w:szCs w:val="24"/>
          <w:lang w:eastAsia="ru-RU"/>
        </w:rPr>
        <w:t xml:space="preserve"> - имеющие в качестве чувствительного элемента буек, связанный с компенсационным устройством, реагирующим на изменение массы при изменении глубины погружения его в </w:t>
      </w:r>
      <w:proofErr w:type="spellStart"/>
      <w:r w:rsidRPr="00DA6643">
        <w:rPr>
          <w:rFonts w:ascii="Times New Roman" w:eastAsia="Times New Roman" w:hAnsi="Times New Roman" w:cs="Times New Roman"/>
          <w:color w:val="000000"/>
          <w:sz w:val="24"/>
          <w:szCs w:val="24"/>
          <w:lang w:eastAsia="ru-RU"/>
        </w:rPr>
        <w:t>жидкость;пьезометрические</w:t>
      </w:r>
      <w:proofErr w:type="spellEnd"/>
      <w:r w:rsidRPr="00DA6643">
        <w:rPr>
          <w:rFonts w:ascii="Times New Roman" w:eastAsia="Times New Roman" w:hAnsi="Times New Roman" w:cs="Times New Roman"/>
          <w:color w:val="000000"/>
          <w:sz w:val="24"/>
          <w:szCs w:val="24"/>
          <w:lang w:eastAsia="ru-RU"/>
        </w:rPr>
        <w:t xml:space="preserve"> - определяющие уровень жидкости по величине давления воздуха в пневматической </w:t>
      </w:r>
      <w:proofErr w:type="spellStart"/>
      <w:r w:rsidRPr="00DA6643">
        <w:rPr>
          <w:rFonts w:ascii="Times New Roman" w:eastAsia="Times New Roman" w:hAnsi="Times New Roman" w:cs="Times New Roman"/>
          <w:color w:val="000000"/>
          <w:sz w:val="24"/>
          <w:szCs w:val="24"/>
          <w:lang w:eastAsia="ru-RU"/>
        </w:rPr>
        <w:t>трубке;манометрические</w:t>
      </w:r>
      <w:proofErr w:type="spellEnd"/>
      <w:r w:rsidRPr="00DA6643">
        <w:rPr>
          <w:rFonts w:ascii="Times New Roman" w:eastAsia="Times New Roman" w:hAnsi="Times New Roman" w:cs="Times New Roman"/>
          <w:color w:val="000000"/>
          <w:sz w:val="24"/>
          <w:szCs w:val="24"/>
          <w:lang w:eastAsia="ru-RU"/>
        </w:rPr>
        <w:t xml:space="preserve"> — определяющие уровень по давлению пьезометрического столба жидкости, воспринимаемого </w:t>
      </w:r>
      <w:proofErr w:type="spellStart"/>
      <w:r w:rsidRPr="00DA6643">
        <w:rPr>
          <w:rFonts w:ascii="Times New Roman" w:eastAsia="Times New Roman" w:hAnsi="Times New Roman" w:cs="Times New Roman"/>
          <w:color w:val="000000"/>
          <w:sz w:val="24"/>
          <w:szCs w:val="24"/>
          <w:lang w:eastAsia="ru-RU"/>
        </w:rPr>
        <w:t>манометром</w:t>
      </w:r>
      <w:proofErr w:type="gramStart"/>
      <w:r w:rsidRPr="00DA6643">
        <w:rPr>
          <w:rFonts w:ascii="Times New Roman" w:eastAsia="Times New Roman" w:hAnsi="Times New Roman" w:cs="Times New Roman"/>
          <w:color w:val="000000"/>
          <w:sz w:val="24"/>
          <w:szCs w:val="24"/>
          <w:lang w:eastAsia="ru-RU"/>
        </w:rPr>
        <w:t>;э</w:t>
      </w:r>
      <w:proofErr w:type="gramEnd"/>
      <w:r w:rsidRPr="00DA6643">
        <w:rPr>
          <w:rFonts w:ascii="Times New Roman" w:eastAsia="Times New Roman" w:hAnsi="Times New Roman" w:cs="Times New Roman"/>
          <w:color w:val="000000"/>
          <w:sz w:val="24"/>
          <w:szCs w:val="24"/>
          <w:lang w:eastAsia="ru-RU"/>
        </w:rPr>
        <w:t>лектрические</w:t>
      </w:r>
      <w:proofErr w:type="spellEnd"/>
      <w:r w:rsidRPr="00DA6643">
        <w:rPr>
          <w:rFonts w:ascii="Times New Roman" w:eastAsia="Times New Roman" w:hAnsi="Times New Roman" w:cs="Times New Roman"/>
          <w:color w:val="000000"/>
          <w:sz w:val="24"/>
          <w:szCs w:val="24"/>
          <w:lang w:eastAsia="ru-RU"/>
        </w:rPr>
        <w:t xml:space="preserve"> — кондуктометрические, основанные на изменении электропроводности измеряемых сред, применяются в основном для контроля раздела </w:t>
      </w:r>
      <w:proofErr w:type="spellStart"/>
      <w:r w:rsidRPr="00DA6643">
        <w:rPr>
          <w:rFonts w:ascii="Times New Roman" w:eastAsia="Times New Roman" w:hAnsi="Times New Roman" w:cs="Times New Roman"/>
          <w:color w:val="000000"/>
          <w:sz w:val="24"/>
          <w:szCs w:val="24"/>
          <w:lang w:eastAsia="ru-RU"/>
        </w:rPr>
        <w:lastRenderedPageBreak/>
        <w:t>сред;емкостные</w:t>
      </w:r>
      <w:proofErr w:type="spellEnd"/>
      <w:r w:rsidRPr="00DA6643">
        <w:rPr>
          <w:rFonts w:ascii="Times New Roman" w:eastAsia="Times New Roman" w:hAnsi="Times New Roman" w:cs="Times New Roman"/>
          <w:color w:val="000000"/>
          <w:sz w:val="24"/>
          <w:szCs w:val="24"/>
          <w:lang w:eastAsia="ru-RU"/>
        </w:rPr>
        <w:t xml:space="preserve"> — использующие различие диэлектрических свойств воздуха и измеряемой </w:t>
      </w:r>
      <w:proofErr w:type="spellStart"/>
      <w:r w:rsidRPr="00DA6643">
        <w:rPr>
          <w:rFonts w:ascii="Times New Roman" w:eastAsia="Times New Roman" w:hAnsi="Times New Roman" w:cs="Times New Roman"/>
          <w:color w:val="000000"/>
          <w:sz w:val="24"/>
          <w:szCs w:val="24"/>
          <w:lang w:eastAsia="ru-RU"/>
        </w:rPr>
        <w:t>жидкости;радиоактивные</w:t>
      </w:r>
      <w:proofErr w:type="spellEnd"/>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 использующие поглощение измеряемой жидкостью у-лучей, излучаемых радиоактивными </w:t>
      </w:r>
      <w:proofErr w:type="spellStart"/>
      <w:r w:rsidRPr="00DA6643">
        <w:rPr>
          <w:rFonts w:ascii="Times New Roman" w:eastAsia="Times New Roman" w:hAnsi="Times New Roman" w:cs="Times New Roman"/>
          <w:color w:val="000000"/>
          <w:sz w:val="24"/>
          <w:szCs w:val="24"/>
          <w:lang w:eastAsia="ru-RU"/>
        </w:rPr>
        <w:t>элементами</w:t>
      </w:r>
      <w:proofErr w:type="gramStart"/>
      <w:r w:rsidRPr="00DA6643">
        <w:rPr>
          <w:rFonts w:ascii="Times New Roman" w:eastAsia="Times New Roman" w:hAnsi="Times New Roman" w:cs="Times New Roman"/>
          <w:color w:val="000000"/>
          <w:sz w:val="24"/>
          <w:szCs w:val="24"/>
          <w:lang w:eastAsia="ru-RU"/>
        </w:rPr>
        <w:t>,р</w:t>
      </w:r>
      <w:proofErr w:type="gramEnd"/>
      <w:r w:rsidRPr="00DA6643">
        <w:rPr>
          <w:rFonts w:ascii="Times New Roman" w:eastAsia="Times New Roman" w:hAnsi="Times New Roman" w:cs="Times New Roman"/>
          <w:color w:val="000000"/>
          <w:sz w:val="24"/>
          <w:szCs w:val="24"/>
          <w:lang w:eastAsia="ru-RU"/>
        </w:rPr>
        <w:t>адиоинтерференционные</w:t>
      </w:r>
      <w:proofErr w:type="spellEnd"/>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 - использующие эффект изменения частоты радиоволн, в зависимости от глубины погружения антенны колебательного контура в измеряемую </w:t>
      </w:r>
      <w:proofErr w:type="spellStart"/>
      <w:r w:rsidRPr="00DA6643">
        <w:rPr>
          <w:rFonts w:ascii="Times New Roman" w:eastAsia="Times New Roman" w:hAnsi="Times New Roman" w:cs="Times New Roman"/>
          <w:color w:val="000000"/>
          <w:sz w:val="24"/>
          <w:szCs w:val="24"/>
          <w:lang w:eastAsia="ru-RU"/>
        </w:rPr>
        <w:t>жидкость</w:t>
      </w:r>
      <w:proofErr w:type="gramStart"/>
      <w:r w:rsidRPr="00DA6643">
        <w:rPr>
          <w:rFonts w:ascii="Times New Roman" w:eastAsia="Times New Roman" w:hAnsi="Times New Roman" w:cs="Times New Roman"/>
          <w:color w:val="000000"/>
          <w:sz w:val="24"/>
          <w:szCs w:val="24"/>
          <w:lang w:eastAsia="ru-RU"/>
        </w:rPr>
        <w:t>;у</w:t>
      </w:r>
      <w:proofErr w:type="gramEnd"/>
      <w:r w:rsidRPr="00DA6643">
        <w:rPr>
          <w:rFonts w:ascii="Times New Roman" w:eastAsia="Times New Roman" w:hAnsi="Times New Roman" w:cs="Times New Roman"/>
          <w:color w:val="000000"/>
          <w:sz w:val="24"/>
          <w:szCs w:val="24"/>
          <w:lang w:eastAsia="ru-RU"/>
        </w:rPr>
        <w:t>льтразвуковые</w:t>
      </w:r>
      <w:proofErr w:type="spellEnd"/>
      <w:r w:rsidRPr="00DA6643">
        <w:rPr>
          <w:rFonts w:ascii="Times New Roman" w:eastAsia="Times New Roman" w:hAnsi="Times New Roman" w:cs="Times New Roman"/>
          <w:color w:val="000000"/>
          <w:sz w:val="24"/>
          <w:szCs w:val="24"/>
          <w:lang w:eastAsia="ru-RU"/>
        </w:rPr>
        <w:t xml:space="preserve"> </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 измеряющие уровень по скорости распространения по времени ультразвуковых волн в измеряемой </w:t>
      </w:r>
      <w:proofErr w:type="spellStart"/>
      <w:r w:rsidRPr="00DA6643">
        <w:rPr>
          <w:rFonts w:ascii="Times New Roman" w:eastAsia="Times New Roman" w:hAnsi="Times New Roman" w:cs="Times New Roman"/>
          <w:color w:val="000000"/>
          <w:sz w:val="24"/>
          <w:szCs w:val="24"/>
          <w:lang w:eastAsia="ru-RU"/>
        </w:rPr>
        <w:t>среде</w:t>
      </w:r>
      <w:proofErr w:type="gramStart"/>
      <w:r w:rsidRPr="00DA6643">
        <w:rPr>
          <w:rFonts w:ascii="Times New Roman" w:eastAsia="Times New Roman" w:hAnsi="Times New Roman" w:cs="Times New Roman"/>
          <w:color w:val="000000"/>
          <w:sz w:val="24"/>
          <w:szCs w:val="24"/>
          <w:lang w:eastAsia="ru-RU"/>
        </w:rPr>
        <w:t>.П</w:t>
      </w:r>
      <w:proofErr w:type="gramEnd"/>
      <w:r w:rsidRPr="00DA6643">
        <w:rPr>
          <w:rFonts w:ascii="Times New Roman" w:eastAsia="Times New Roman" w:hAnsi="Times New Roman" w:cs="Times New Roman"/>
          <w:color w:val="000000"/>
          <w:sz w:val="24"/>
          <w:szCs w:val="24"/>
          <w:lang w:eastAsia="ru-RU"/>
        </w:rPr>
        <w:t>о</w:t>
      </w:r>
      <w:proofErr w:type="spellEnd"/>
      <w:r w:rsidRPr="00DA6643">
        <w:rPr>
          <w:rFonts w:ascii="Times New Roman" w:eastAsia="Times New Roman" w:hAnsi="Times New Roman" w:cs="Times New Roman"/>
          <w:color w:val="000000"/>
          <w:sz w:val="24"/>
          <w:szCs w:val="24"/>
          <w:lang w:eastAsia="ru-RU"/>
        </w:rPr>
        <w:t xml:space="preserve"> способу передачи показаний различают уровнемеры с местным отсчетом и дистанционного действия. </w:t>
      </w:r>
      <w:proofErr w:type="spellStart"/>
      <w:r w:rsidRPr="00DA6643">
        <w:rPr>
          <w:rFonts w:ascii="Times New Roman" w:eastAsia="Times New Roman" w:hAnsi="Times New Roman" w:cs="Times New Roman"/>
          <w:color w:val="000000"/>
          <w:sz w:val="24"/>
          <w:szCs w:val="24"/>
          <w:lang w:eastAsia="ru-RU"/>
        </w:rPr>
        <w:t>J,Градуировочные</w:t>
      </w:r>
      <w:proofErr w:type="spellEnd"/>
      <w:r w:rsidRPr="00DA6643">
        <w:rPr>
          <w:rFonts w:ascii="Times New Roman" w:eastAsia="Times New Roman" w:hAnsi="Times New Roman" w:cs="Times New Roman"/>
          <w:color w:val="000000"/>
          <w:sz w:val="24"/>
          <w:szCs w:val="24"/>
          <w:lang w:eastAsia="ru-RU"/>
        </w:rPr>
        <w:t xml:space="preserve"> таблицы резервуаров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 составляются при первичной и периодической поверках согласно ГОСТ 8.346. </w:t>
      </w:r>
      <w:proofErr w:type="spellStart"/>
      <w:r w:rsidRPr="00DA6643">
        <w:rPr>
          <w:rFonts w:ascii="Times New Roman" w:eastAsia="Times New Roman" w:hAnsi="Times New Roman" w:cs="Times New Roman"/>
          <w:color w:val="000000"/>
          <w:sz w:val="24"/>
          <w:szCs w:val="24"/>
          <w:lang w:eastAsia="ru-RU"/>
        </w:rPr>
        <w:t>Межповерочный</w:t>
      </w:r>
      <w:proofErr w:type="spellEnd"/>
      <w:r w:rsidRPr="00DA6643">
        <w:rPr>
          <w:rFonts w:ascii="Times New Roman" w:eastAsia="Times New Roman" w:hAnsi="Times New Roman" w:cs="Times New Roman"/>
          <w:color w:val="000000"/>
          <w:sz w:val="24"/>
          <w:szCs w:val="24"/>
          <w:lang w:eastAsia="ru-RU"/>
        </w:rPr>
        <w:t xml:space="preserve"> интервал</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для резервуаров устанавливается в зависимости от их назначения, но не более 5 лет. Поверка заключается в определении вместимости резервуаров, соответствующей данной высоте наполнения. Методы поверки резервуаров подразделяют на </w:t>
      </w:r>
      <w:proofErr w:type="gramStart"/>
      <w:r w:rsidRPr="00DA6643">
        <w:rPr>
          <w:rFonts w:ascii="Times New Roman" w:eastAsia="Times New Roman" w:hAnsi="Times New Roman" w:cs="Times New Roman"/>
          <w:color w:val="000000"/>
          <w:sz w:val="24"/>
          <w:szCs w:val="24"/>
          <w:lang w:eastAsia="ru-RU"/>
        </w:rPr>
        <w:t>объемный</w:t>
      </w:r>
      <w:proofErr w:type="gramEnd"/>
      <w:r w:rsidRPr="00DA6643">
        <w:rPr>
          <w:rFonts w:ascii="Times New Roman" w:eastAsia="Times New Roman" w:hAnsi="Times New Roman" w:cs="Times New Roman"/>
          <w:color w:val="000000"/>
          <w:sz w:val="24"/>
          <w:szCs w:val="24"/>
          <w:lang w:eastAsia="ru-RU"/>
        </w:rPr>
        <w:t xml:space="preserve"> и геометрический. При подземном расположении резервуаров геометрический метод не применяется. Допускаемая относительная погрешность определения объема жидкости при помощи резервуаров в зависимости от класса точности не должна превышать ±1,0 % или ±2,0 %. Результат определения вместимости и градуировки оформляют в </w:t>
      </w:r>
      <w:proofErr w:type="spellStart"/>
      <w:r w:rsidRPr="00DA6643">
        <w:rPr>
          <w:rFonts w:ascii="Times New Roman" w:eastAsia="Times New Roman" w:hAnsi="Times New Roman" w:cs="Times New Roman"/>
          <w:color w:val="000000"/>
          <w:sz w:val="24"/>
          <w:szCs w:val="24"/>
          <w:lang w:eastAsia="ru-RU"/>
        </w:rPr>
        <w:t>градуировочные</w:t>
      </w:r>
      <w:proofErr w:type="spellEnd"/>
      <w:r w:rsidRPr="00DA6643">
        <w:rPr>
          <w:rFonts w:ascii="Times New Roman" w:eastAsia="Times New Roman" w:hAnsi="Times New Roman" w:cs="Times New Roman"/>
          <w:color w:val="000000"/>
          <w:sz w:val="24"/>
          <w:szCs w:val="24"/>
          <w:lang w:eastAsia="ru-RU"/>
        </w:rPr>
        <w:t xml:space="preserve"> таблицы. С их помощью определяется объем топлива в резервуарах. </w:t>
      </w:r>
      <w:proofErr w:type="spellStart"/>
      <w:r w:rsidRPr="00DA6643">
        <w:rPr>
          <w:rFonts w:ascii="Times New Roman" w:eastAsia="Times New Roman" w:hAnsi="Times New Roman" w:cs="Times New Roman"/>
          <w:color w:val="000000"/>
          <w:sz w:val="24"/>
          <w:szCs w:val="24"/>
          <w:lang w:eastAsia="ru-RU"/>
        </w:rPr>
        <w:t>Градуировочные</w:t>
      </w:r>
      <w:proofErr w:type="spellEnd"/>
      <w:r w:rsidRPr="00DA6643">
        <w:rPr>
          <w:rFonts w:ascii="Times New Roman" w:eastAsia="Times New Roman" w:hAnsi="Times New Roman" w:cs="Times New Roman"/>
          <w:color w:val="000000"/>
          <w:sz w:val="24"/>
          <w:szCs w:val="24"/>
          <w:lang w:eastAsia="ru-RU"/>
        </w:rPr>
        <w:t xml:space="preserve"> таблицы должны быть утверждены и подписаны </w:t>
      </w:r>
      <w:proofErr w:type="spellStart"/>
      <w:proofErr w:type="gramStart"/>
      <w:r w:rsidRPr="00DA6643">
        <w:rPr>
          <w:rFonts w:ascii="Times New Roman" w:eastAsia="Times New Roman" w:hAnsi="Times New Roman" w:cs="Times New Roman"/>
          <w:color w:val="000000"/>
          <w:sz w:val="24"/>
          <w:szCs w:val="24"/>
          <w:lang w:eastAsia="ru-RU"/>
        </w:rPr>
        <w:t>op</w:t>
      </w:r>
      <w:proofErr w:type="gramEnd"/>
      <w:r w:rsidRPr="00DA6643">
        <w:rPr>
          <w:rFonts w:ascii="Times New Roman" w:eastAsia="Times New Roman" w:hAnsi="Times New Roman" w:cs="Times New Roman"/>
          <w:color w:val="000000"/>
          <w:sz w:val="24"/>
          <w:szCs w:val="24"/>
          <w:lang w:eastAsia="ru-RU"/>
        </w:rPr>
        <w:t>ганами</w:t>
      </w:r>
      <w:proofErr w:type="spellEnd"/>
      <w:r w:rsidRPr="00DA6643">
        <w:rPr>
          <w:rFonts w:ascii="Times New Roman" w:eastAsia="Times New Roman" w:hAnsi="Times New Roman" w:cs="Times New Roman"/>
          <w:color w:val="000000"/>
          <w:sz w:val="24"/>
          <w:szCs w:val="24"/>
          <w:lang w:eastAsia="ru-RU"/>
        </w:rPr>
        <w:t xml:space="preserve"> Госстандарта РФ. К </w:t>
      </w:r>
      <w:proofErr w:type="spellStart"/>
      <w:r w:rsidRPr="00DA6643">
        <w:rPr>
          <w:rFonts w:ascii="Times New Roman" w:eastAsia="Times New Roman" w:hAnsi="Times New Roman" w:cs="Times New Roman"/>
          <w:color w:val="000000"/>
          <w:sz w:val="24"/>
          <w:szCs w:val="24"/>
          <w:lang w:eastAsia="ru-RU"/>
        </w:rPr>
        <w:t>градуировочной</w:t>
      </w:r>
      <w:proofErr w:type="spellEnd"/>
      <w:r w:rsidRPr="00DA6643">
        <w:rPr>
          <w:rFonts w:ascii="Times New Roman" w:eastAsia="Times New Roman" w:hAnsi="Times New Roman" w:cs="Times New Roman"/>
          <w:color w:val="000000"/>
          <w:sz w:val="24"/>
          <w:szCs w:val="24"/>
          <w:lang w:eastAsia="ru-RU"/>
        </w:rPr>
        <w:t xml:space="preserve"> таблице прилагаются:</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опись деформаций резервуара;</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таблица исходных данных резервуара;</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расчетная таблица по сантиметровой градуировке горизонтального резервуара;</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 акт измерения базовой </w:t>
      </w:r>
      <w:proofErr w:type="spellStart"/>
      <w:r w:rsidRPr="00DA6643">
        <w:rPr>
          <w:rFonts w:ascii="Times New Roman" w:eastAsia="Times New Roman" w:hAnsi="Times New Roman" w:cs="Times New Roman"/>
          <w:color w:val="000000"/>
          <w:sz w:val="24"/>
          <w:szCs w:val="24"/>
          <w:lang w:eastAsia="ru-RU"/>
        </w:rPr>
        <w:t>высоты</w:t>
      </w:r>
      <w:proofErr w:type="gramStart"/>
      <w:r w:rsidRPr="00DA6643">
        <w:rPr>
          <w:rFonts w:ascii="Times New Roman" w:eastAsia="Times New Roman" w:hAnsi="Times New Roman" w:cs="Times New Roman"/>
          <w:color w:val="000000"/>
          <w:sz w:val="24"/>
          <w:szCs w:val="24"/>
          <w:lang w:eastAsia="ru-RU"/>
        </w:rPr>
        <w:t>.О</w:t>
      </w:r>
      <w:proofErr w:type="gramEnd"/>
      <w:r w:rsidRPr="00DA6643">
        <w:rPr>
          <w:rFonts w:ascii="Times New Roman" w:eastAsia="Times New Roman" w:hAnsi="Times New Roman" w:cs="Times New Roman"/>
          <w:color w:val="000000"/>
          <w:sz w:val="24"/>
          <w:szCs w:val="24"/>
          <w:lang w:eastAsia="ru-RU"/>
        </w:rPr>
        <w:t>тносительная</w:t>
      </w:r>
      <w:proofErr w:type="spellEnd"/>
      <w:r w:rsidRPr="00DA6643">
        <w:rPr>
          <w:rFonts w:ascii="Times New Roman" w:eastAsia="Times New Roman" w:hAnsi="Times New Roman" w:cs="Times New Roman"/>
          <w:color w:val="000000"/>
          <w:sz w:val="24"/>
          <w:szCs w:val="24"/>
          <w:lang w:eastAsia="ru-RU"/>
        </w:rPr>
        <w:t xml:space="preserve"> погрешность градуировки:0,5 % при классе точности резервуара 1,0;1,0 % при классе точности резервуара 2,0.</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b/>
          <w:bCs/>
          <w:color w:val="000000"/>
          <w:sz w:val="24"/>
          <w:szCs w:val="24"/>
          <w:lang w:eastAsia="ru-RU"/>
        </w:rPr>
        <w:t xml:space="preserve">Мерники для измерения </w:t>
      </w:r>
      <w:proofErr w:type="spellStart"/>
      <w:r w:rsidRPr="00DA6643">
        <w:rPr>
          <w:rFonts w:ascii="Times New Roman" w:eastAsia="Times New Roman" w:hAnsi="Times New Roman" w:cs="Times New Roman"/>
          <w:b/>
          <w:bCs/>
          <w:color w:val="000000"/>
          <w:sz w:val="24"/>
          <w:szCs w:val="24"/>
          <w:lang w:eastAsia="ru-RU"/>
        </w:rPr>
        <w:t>уровнягорючего</w:t>
      </w:r>
      <w:proofErr w:type="spellEnd"/>
      <w:r w:rsidRPr="00DA6643">
        <w:rPr>
          <w:rFonts w:ascii="Times New Roman" w:eastAsia="Times New Roman" w:hAnsi="Times New Roman" w:cs="Times New Roman"/>
          <w:b/>
          <w:bCs/>
          <w:color w:val="000000"/>
          <w:sz w:val="24"/>
          <w:szCs w:val="24"/>
          <w:lang w:eastAsia="ru-RU"/>
        </w:rPr>
        <w:t xml:space="preserve"> на АЗС</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xml:space="preserve"> Применяются образцовые и технические в зависимости от назначения и класса точности (рис. 2.3). Кроме того, существуют рабочие меры вместимости (авто- и железнодорожные цистерны, горизонтальные и вертикальные резервуары), которые при выполнении определенных </w:t>
      </w:r>
      <w:proofErr w:type="spellStart"/>
      <w:r w:rsidRPr="00DA6643">
        <w:rPr>
          <w:rFonts w:ascii="Times New Roman" w:eastAsia="Times New Roman" w:hAnsi="Times New Roman" w:cs="Times New Roman"/>
          <w:color w:val="000000"/>
          <w:sz w:val="24"/>
          <w:szCs w:val="24"/>
          <w:lang w:eastAsia="ru-RU"/>
        </w:rPr>
        <w:t>требова-ний</w:t>
      </w:r>
      <w:proofErr w:type="spellEnd"/>
      <w:r w:rsidRPr="00DA6643">
        <w:rPr>
          <w:rFonts w:ascii="Times New Roman" w:eastAsia="Times New Roman" w:hAnsi="Times New Roman" w:cs="Times New Roman"/>
          <w:color w:val="000000"/>
          <w:sz w:val="24"/>
          <w:szCs w:val="24"/>
          <w:lang w:eastAsia="ru-RU"/>
        </w:rPr>
        <w:t xml:space="preserve"> и обеспечения заданной точности градуировки могут быть классифицированы как технические мерники или рабочие средства измерения </w:t>
      </w:r>
      <w:proofErr w:type="spellStart"/>
      <w:r w:rsidRPr="00DA6643">
        <w:rPr>
          <w:rFonts w:ascii="Times New Roman" w:eastAsia="Times New Roman" w:hAnsi="Times New Roman" w:cs="Times New Roman"/>
          <w:color w:val="000000"/>
          <w:sz w:val="24"/>
          <w:szCs w:val="24"/>
          <w:lang w:eastAsia="ru-RU"/>
        </w:rPr>
        <w:t>объема</w:t>
      </w:r>
      <w:proofErr w:type="gramStart"/>
      <w:r w:rsidRPr="00DA6643">
        <w:rPr>
          <w:rFonts w:ascii="Times New Roman" w:eastAsia="Times New Roman" w:hAnsi="Times New Roman" w:cs="Times New Roman"/>
          <w:color w:val="000000"/>
          <w:sz w:val="24"/>
          <w:szCs w:val="24"/>
          <w:lang w:eastAsia="ru-RU"/>
        </w:rPr>
        <w:t>.Д</w:t>
      </w:r>
      <w:proofErr w:type="gramEnd"/>
      <w:r w:rsidRPr="00DA6643">
        <w:rPr>
          <w:rFonts w:ascii="Times New Roman" w:eastAsia="Times New Roman" w:hAnsi="Times New Roman" w:cs="Times New Roman"/>
          <w:color w:val="000000"/>
          <w:sz w:val="24"/>
          <w:szCs w:val="24"/>
          <w:lang w:eastAsia="ru-RU"/>
        </w:rPr>
        <w:t>ля</w:t>
      </w:r>
      <w:proofErr w:type="spellEnd"/>
      <w:r w:rsidRPr="00DA6643">
        <w:rPr>
          <w:rFonts w:ascii="Times New Roman" w:eastAsia="Times New Roman" w:hAnsi="Times New Roman" w:cs="Times New Roman"/>
          <w:color w:val="000000"/>
          <w:sz w:val="24"/>
          <w:szCs w:val="24"/>
          <w:lang w:eastAsia="ru-RU"/>
        </w:rPr>
        <w:t xml:space="preserve"> измерения объемного количества нефтепродуктов применяют технические мерники класса точности 2 вместимостью от 5-10'3— 50 м3 с допустимой относительной погрешностью до 0,5 %.В качестве рабочих средств измерения объема могут использоваться авт</w:t>
      </w:r>
      <w:proofErr w:type="gramStart"/>
      <w:r w:rsidRPr="00DA6643">
        <w:rPr>
          <w:rFonts w:ascii="Times New Roman" w:eastAsia="Times New Roman" w:hAnsi="Times New Roman" w:cs="Times New Roman"/>
          <w:color w:val="000000"/>
          <w:sz w:val="24"/>
          <w:szCs w:val="24"/>
          <w:lang w:eastAsia="ru-RU"/>
        </w:rPr>
        <w:t>о-</w:t>
      </w:r>
      <w:proofErr w:type="gramEnd"/>
      <w:r w:rsidRPr="00DA6643">
        <w:rPr>
          <w:rFonts w:ascii="Times New Roman" w:eastAsia="Times New Roman" w:hAnsi="Times New Roman" w:cs="Times New Roman"/>
          <w:color w:val="000000"/>
          <w:sz w:val="24"/>
          <w:szCs w:val="24"/>
          <w:lang w:eastAsia="ru-RU"/>
        </w:rPr>
        <w:t xml:space="preserve"> и железнодорожные цистерны вместимостью до 100 м3, горизонтальные цилиндрические резервуары вместимостью до 100 м3 и вертикальные цилиндрические резервуары вместимостью до 50 000 м3. В зависимости от условий применения и используемой емкости, мерники могут быть переносными (передвижными) и стационарными. Технические мерники подлежат периодической поверке не реже, чем один раз в два </w:t>
      </w:r>
      <w:proofErr w:type="spellStart"/>
      <w:r w:rsidRPr="00DA6643">
        <w:rPr>
          <w:rFonts w:ascii="Times New Roman" w:eastAsia="Times New Roman" w:hAnsi="Times New Roman" w:cs="Times New Roman"/>
          <w:color w:val="000000"/>
          <w:sz w:val="24"/>
          <w:szCs w:val="24"/>
          <w:lang w:eastAsia="ru-RU"/>
        </w:rPr>
        <w:t>года</w:t>
      </w:r>
      <w:proofErr w:type="gramStart"/>
      <w:r w:rsidRPr="00DA6643">
        <w:rPr>
          <w:rFonts w:ascii="Times New Roman" w:eastAsia="Times New Roman" w:hAnsi="Times New Roman" w:cs="Times New Roman"/>
          <w:color w:val="000000"/>
          <w:sz w:val="24"/>
          <w:szCs w:val="24"/>
          <w:lang w:eastAsia="ru-RU"/>
        </w:rPr>
        <w:t>.О</w:t>
      </w:r>
      <w:proofErr w:type="gramEnd"/>
      <w:r w:rsidRPr="00DA6643">
        <w:rPr>
          <w:rFonts w:ascii="Times New Roman" w:eastAsia="Times New Roman" w:hAnsi="Times New Roman" w:cs="Times New Roman"/>
          <w:color w:val="000000"/>
          <w:sz w:val="24"/>
          <w:szCs w:val="24"/>
          <w:lang w:eastAsia="ru-RU"/>
        </w:rPr>
        <w:t>бразцовые</w:t>
      </w:r>
      <w:proofErr w:type="spellEnd"/>
      <w:r w:rsidRPr="00DA6643">
        <w:rPr>
          <w:rFonts w:ascii="Times New Roman" w:eastAsia="Times New Roman" w:hAnsi="Times New Roman" w:cs="Times New Roman"/>
          <w:color w:val="000000"/>
          <w:sz w:val="24"/>
          <w:szCs w:val="24"/>
          <w:lang w:eastAsia="ru-RU"/>
        </w:rPr>
        <w:t xml:space="preserve"> мерники в зависимости от разряда имеют следующую вместимость, л:1-ый разряд............. 5, 10, 20, 50, 100, 200, 500, 10002-ой разряд............ 5, 10, 20, 50, 100, 200, 500, 1000, 2000, 5000.Мерники изготавливаются из нержавеющей </w:t>
      </w:r>
      <w:r w:rsidRPr="00DA6643">
        <w:rPr>
          <w:rFonts w:ascii="Times New Roman" w:eastAsia="Times New Roman" w:hAnsi="Times New Roman" w:cs="Times New Roman"/>
          <w:color w:val="000000"/>
          <w:sz w:val="24"/>
          <w:szCs w:val="24"/>
          <w:lang w:eastAsia="ru-RU"/>
        </w:rPr>
        <w:lastRenderedPageBreak/>
        <w:t xml:space="preserve">стали или меди. Образцовые мерники подлежат периодической поверке не реже одного раза в </w:t>
      </w:r>
      <w:proofErr w:type="spellStart"/>
      <w:r w:rsidRPr="00DA6643">
        <w:rPr>
          <w:rFonts w:ascii="Times New Roman" w:eastAsia="Times New Roman" w:hAnsi="Times New Roman" w:cs="Times New Roman"/>
          <w:color w:val="000000"/>
          <w:sz w:val="24"/>
          <w:szCs w:val="24"/>
          <w:lang w:eastAsia="ru-RU"/>
        </w:rPr>
        <w:t>год</w:t>
      </w:r>
      <w:proofErr w:type="gramStart"/>
      <w:r w:rsidRPr="00DA6643">
        <w:rPr>
          <w:rFonts w:ascii="Times New Roman" w:eastAsia="Times New Roman" w:hAnsi="Times New Roman" w:cs="Times New Roman"/>
          <w:color w:val="000000"/>
          <w:sz w:val="24"/>
          <w:szCs w:val="24"/>
          <w:lang w:eastAsia="ru-RU"/>
        </w:rPr>
        <w:t>.М</w:t>
      </w:r>
      <w:proofErr w:type="gramEnd"/>
      <w:r w:rsidRPr="00DA6643">
        <w:rPr>
          <w:rFonts w:ascii="Times New Roman" w:eastAsia="Times New Roman" w:hAnsi="Times New Roman" w:cs="Times New Roman"/>
          <w:color w:val="000000"/>
          <w:sz w:val="24"/>
          <w:szCs w:val="24"/>
          <w:lang w:eastAsia="ru-RU"/>
        </w:rPr>
        <w:t>еталлические</w:t>
      </w:r>
      <w:proofErr w:type="spellEnd"/>
      <w:r w:rsidRPr="00DA6643">
        <w:rPr>
          <w:rFonts w:ascii="Times New Roman" w:eastAsia="Times New Roman" w:hAnsi="Times New Roman" w:cs="Times New Roman"/>
          <w:color w:val="000000"/>
          <w:sz w:val="24"/>
          <w:szCs w:val="24"/>
          <w:lang w:eastAsia="ru-RU"/>
        </w:rPr>
        <w:t xml:space="preserve"> образцовые мерники рекомендуется ежедневно проверять на:</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отсутствие на корпусе вмятин и нарушений лакокрасочного покрытия;</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наличие маркировки;</w:t>
      </w:r>
    </w:p>
    <w:p w:rsidR="00DF108A"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 отсутствие подтекания топлива в местах соединений и уплотнений деталей.</w:t>
      </w:r>
    </w:p>
    <w:p w:rsidR="00DA6643" w:rsidRPr="00DA6643" w:rsidRDefault="00DA6643" w:rsidP="00DA6643">
      <w:pPr>
        <w:spacing w:after="0" w:line="240" w:lineRule="auto"/>
        <w:jc w:val="both"/>
        <w:rPr>
          <w:rFonts w:ascii="Times New Roman" w:eastAsia="Times New Roman" w:hAnsi="Times New Roman" w:cs="Times New Roman"/>
          <w:color w:val="000000"/>
          <w:sz w:val="24"/>
          <w:szCs w:val="24"/>
          <w:lang w:eastAsia="ru-RU"/>
        </w:rPr>
      </w:pPr>
      <w:r w:rsidRPr="00DA6643">
        <w:rPr>
          <w:rFonts w:ascii="Times New Roman" w:eastAsia="Times New Roman" w:hAnsi="Times New Roman" w:cs="Times New Roman"/>
          <w:color w:val="000000"/>
          <w:sz w:val="24"/>
          <w:szCs w:val="24"/>
          <w:lang w:eastAsia="ru-RU"/>
        </w:rPr>
        <w:t>Поддержание средств измерений в постоянной готовности к применению, их правильное обслуживание обеспечивают единство и достоверность измерений количества горючего при приеме, хранении и отпуске.</w:t>
      </w:r>
    </w:p>
    <w:p w:rsidR="00322B9D" w:rsidRDefault="00DA6643" w:rsidP="00DF108A">
      <w:pPr>
        <w:spacing w:after="0" w:line="240" w:lineRule="auto"/>
        <w:rPr>
          <w:rFonts w:ascii="Times New Roman" w:hAnsi="Times New Roman" w:cs="Times New Roman"/>
          <w:sz w:val="24"/>
          <w:szCs w:val="24"/>
        </w:rPr>
      </w:pPr>
      <w:r w:rsidRPr="00DA6643">
        <w:rPr>
          <w:rFonts w:ascii="Times New Roman" w:eastAsia="Times New Roman" w:hAnsi="Times New Roman" w:cs="Times New Roman"/>
          <w:color w:val="000000"/>
          <w:sz w:val="27"/>
          <w:szCs w:val="27"/>
          <w:lang w:eastAsia="ru-RU"/>
        </w:rPr>
        <w:t> </w:t>
      </w:r>
      <w:r w:rsidR="00322B9D">
        <w:rPr>
          <w:rFonts w:ascii="Times New Roman" w:hAnsi="Times New Roman" w:cs="Times New Roman"/>
          <w:sz w:val="24"/>
          <w:szCs w:val="24"/>
        </w:rPr>
        <w:t xml:space="preserve"> </w:t>
      </w:r>
    </w:p>
    <w:p w:rsidR="00853976" w:rsidRPr="00473E39" w:rsidRDefault="00853976" w:rsidP="00E418BF">
      <w:pPr>
        <w:spacing w:after="0" w:line="360" w:lineRule="auto"/>
        <w:jc w:val="both"/>
        <w:rPr>
          <w:rFonts w:ascii="Times New Roman" w:hAnsi="Times New Roman" w:cs="Times New Roman"/>
          <w:b/>
          <w:sz w:val="24"/>
          <w:szCs w:val="24"/>
        </w:rPr>
      </w:pPr>
      <w:r w:rsidRPr="00473E39">
        <w:rPr>
          <w:rFonts w:ascii="Times New Roman" w:hAnsi="Times New Roman" w:cs="Times New Roman"/>
          <w:b/>
          <w:sz w:val="24"/>
          <w:szCs w:val="24"/>
        </w:rPr>
        <w:t xml:space="preserve">Ответить на вопросы </w:t>
      </w:r>
    </w:p>
    <w:p w:rsidR="00853976" w:rsidRDefault="00853976"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перечислите основные операции по учету нефтепродуктов</w:t>
      </w:r>
    </w:p>
    <w:p w:rsidR="00853976" w:rsidRDefault="00853976"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2.какова периодичность проведения учета нефтепродуктов</w:t>
      </w:r>
    </w:p>
    <w:p w:rsidR="00853976" w:rsidRDefault="00853976"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3.какие инструменты относятся к средствам замера количества нефтепродуктов  </w:t>
      </w:r>
    </w:p>
    <w:p w:rsidR="00853976" w:rsidRDefault="00853976"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4.как проводиться измерения уровня нефтепродуктов</w:t>
      </w:r>
    </w:p>
    <w:p w:rsidR="00853976" w:rsidRDefault="00853976"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5.с какой целью рекомендуется смачивать водоочистительную ленту керосином перед опусканием в нефтепродукт для определения уровня подтоварной воды</w:t>
      </w:r>
    </w:p>
    <w:p w:rsidR="00DF108A" w:rsidRDefault="00DF108A" w:rsidP="00E418BF">
      <w:pPr>
        <w:spacing w:after="0" w:line="360" w:lineRule="auto"/>
        <w:jc w:val="both"/>
        <w:rPr>
          <w:rFonts w:ascii="Times New Roman" w:hAnsi="Times New Roman" w:cs="Times New Roman"/>
          <w:sz w:val="24"/>
          <w:szCs w:val="24"/>
        </w:rPr>
      </w:pPr>
    </w:p>
    <w:p w:rsidR="00017568" w:rsidRDefault="00853976" w:rsidP="00E418BF">
      <w:pPr>
        <w:spacing w:after="0" w:line="360" w:lineRule="auto"/>
        <w:jc w:val="both"/>
        <w:rPr>
          <w:rFonts w:ascii="Times New Roman" w:hAnsi="Times New Roman" w:cs="Times New Roman"/>
          <w:b/>
          <w:sz w:val="24"/>
          <w:szCs w:val="24"/>
        </w:rPr>
      </w:pPr>
      <w:r w:rsidRPr="00853976">
        <w:rPr>
          <w:rFonts w:ascii="Times New Roman" w:hAnsi="Times New Roman" w:cs="Times New Roman"/>
          <w:b/>
          <w:sz w:val="24"/>
          <w:szCs w:val="24"/>
        </w:rPr>
        <w:t>Тема занятия</w:t>
      </w:r>
      <w:r>
        <w:rPr>
          <w:rFonts w:ascii="Times New Roman" w:hAnsi="Times New Roman" w:cs="Times New Roman"/>
          <w:b/>
          <w:sz w:val="24"/>
          <w:szCs w:val="24"/>
        </w:rPr>
        <w:t xml:space="preserve"> Учетно-отчетная планируемая документация </w:t>
      </w:r>
    </w:p>
    <w:p w:rsidR="00853976" w:rsidRDefault="00017568" w:rsidP="00E418B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лекция находится в отдельном документе </w:t>
      </w:r>
    </w:p>
    <w:p w:rsidR="00853976" w:rsidRPr="00473E39" w:rsidRDefault="00853976" w:rsidP="00E418BF">
      <w:pPr>
        <w:spacing w:after="0" w:line="360" w:lineRule="auto"/>
        <w:jc w:val="both"/>
        <w:rPr>
          <w:rFonts w:ascii="Times New Roman" w:hAnsi="Times New Roman" w:cs="Times New Roman"/>
          <w:b/>
          <w:sz w:val="24"/>
          <w:szCs w:val="24"/>
        </w:rPr>
      </w:pPr>
      <w:r w:rsidRPr="00473E39">
        <w:rPr>
          <w:rFonts w:ascii="Times New Roman" w:hAnsi="Times New Roman" w:cs="Times New Roman"/>
          <w:b/>
          <w:sz w:val="24"/>
          <w:szCs w:val="24"/>
        </w:rPr>
        <w:t xml:space="preserve">Ответить на вопросы </w:t>
      </w:r>
    </w:p>
    <w:p w:rsidR="00853976" w:rsidRDefault="00853976"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1.как осуществляется </w:t>
      </w:r>
      <w:r w:rsidR="005D0954">
        <w:rPr>
          <w:rFonts w:ascii="Times New Roman" w:hAnsi="Times New Roman" w:cs="Times New Roman"/>
          <w:sz w:val="24"/>
          <w:szCs w:val="24"/>
        </w:rPr>
        <w:t xml:space="preserve">организация учета нефтепродуктов </w:t>
      </w:r>
    </w:p>
    <w:p w:rsidR="005D0954" w:rsidRDefault="005D0954"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2.перечислите программное обеспечение для учета нефтепродуктов </w:t>
      </w:r>
    </w:p>
    <w:p w:rsidR="005D0954" w:rsidRDefault="005D0954"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3.как осуществляется отпуск горючих и смазочных материалов на АЗС </w:t>
      </w:r>
    </w:p>
    <w:p w:rsidR="005D0954" w:rsidRDefault="005D0954"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4.способы расчета за реализацию ГСМ </w:t>
      </w:r>
    </w:p>
    <w:p w:rsidR="00E418BF" w:rsidRDefault="00E418BF" w:rsidP="00E418BF">
      <w:pPr>
        <w:spacing w:after="0" w:line="360" w:lineRule="auto"/>
        <w:jc w:val="both"/>
        <w:rPr>
          <w:rFonts w:ascii="Times New Roman" w:hAnsi="Times New Roman" w:cs="Times New Roman"/>
          <w:b/>
          <w:sz w:val="24"/>
          <w:szCs w:val="24"/>
        </w:rPr>
      </w:pPr>
    </w:p>
    <w:p w:rsidR="00E418BF" w:rsidRDefault="00E418BF" w:rsidP="00E418BF">
      <w:pPr>
        <w:spacing w:after="0" w:line="360" w:lineRule="auto"/>
        <w:jc w:val="both"/>
        <w:rPr>
          <w:rFonts w:ascii="Times New Roman" w:hAnsi="Times New Roman" w:cs="Times New Roman"/>
          <w:b/>
          <w:sz w:val="24"/>
          <w:szCs w:val="24"/>
        </w:rPr>
      </w:pPr>
    </w:p>
    <w:p w:rsidR="005D0954" w:rsidRDefault="005D0954" w:rsidP="00E418BF">
      <w:pPr>
        <w:spacing w:after="0" w:line="360" w:lineRule="auto"/>
        <w:jc w:val="both"/>
        <w:rPr>
          <w:rFonts w:ascii="Times New Roman" w:hAnsi="Times New Roman" w:cs="Times New Roman"/>
          <w:b/>
          <w:sz w:val="24"/>
          <w:szCs w:val="24"/>
        </w:rPr>
      </w:pPr>
      <w:r w:rsidRPr="00853976">
        <w:rPr>
          <w:rFonts w:ascii="Times New Roman" w:hAnsi="Times New Roman" w:cs="Times New Roman"/>
          <w:b/>
          <w:sz w:val="24"/>
          <w:szCs w:val="24"/>
        </w:rPr>
        <w:t>Тема занятия</w:t>
      </w:r>
      <w:r>
        <w:rPr>
          <w:rFonts w:ascii="Times New Roman" w:hAnsi="Times New Roman" w:cs="Times New Roman"/>
          <w:b/>
          <w:sz w:val="24"/>
          <w:szCs w:val="24"/>
        </w:rPr>
        <w:t xml:space="preserve"> Источники вредного воздействия на окружающую среду на АЗС </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b/>
          <w:bCs/>
          <w:color w:val="000000"/>
          <w:sz w:val="24"/>
          <w:szCs w:val="24"/>
          <w:lang w:eastAsia="ru-RU"/>
        </w:rPr>
        <w:t>Глава 1</w:t>
      </w:r>
      <w:r w:rsidRPr="00A65D47">
        <w:rPr>
          <w:rFonts w:ascii="Times New Roman" w:eastAsia="Times New Roman" w:hAnsi="Times New Roman" w:cs="Times New Roman"/>
          <w:color w:val="000000"/>
          <w:sz w:val="24"/>
          <w:szCs w:val="24"/>
          <w:lang w:eastAsia="ru-RU"/>
        </w:rPr>
        <w:t>. </w:t>
      </w:r>
      <w:r w:rsidRPr="00A65D47">
        <w:rPr>
          <w:rFonts w:ascii="Times New Roman" w:eastAsia="Times New Roman" w:hAnsi="Times New Roman" w:cs="Times New Roman"/>
          <w:b/>
          <w:bCs/>
          <w:color w:val="000000"/>
          <w:sz w:val="24"/>
          <w:szCs w:val="24"/>
          <w:lang w:eastAsia="ru-RU"/>
        </w:rPr>
        <w:t>Эксплуатация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1.1. Подготовка АЗС к эксплуатации в осенне-зимних и весенне-летних условиях.</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A65D47">
        <w:rPr>
          <w:rFonts w:ascii="Times New Roman" w:eastAsia="Times New Roman" w:hAnsi="Times New Roman" w:cs="Times New Roman"/>
          <w:color w:val="000000"/>
          <w:sz w:val="24"/>
          <w:szCs w:val="24"/>
          <w:lang w:eastAsia="ru-RU"/>
        </w:rPr>
        <w:t>1.Для обеспечения бесперебойной эксплуатации АЗС в осенне-зимней период необходимо:</w:t>
      </w:r>
      <w:proofErr w:type="gramEnd"/>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 отремонтировать, </w:t>
      </w:r>
      <w:proofErr w:type="spellStart"/>
      <w:r w:rsidRPr="00A65D47">
        <w:rPr>
          <w:rFonts w:ascii="Times New Roman" w:eastAsia="Times New Roman" w:hAnsi="Times New Roman" w:cs="Times New Roman"/>
          <w:color w:val="000000"/>
          <w:sz w:val="24"/>
          <w:szCs w:val="24"/>
          <w:lang w:eastAsia="ru-RU"/>
        </w:rPr>
        <w:t>опробывать</w:t>
      </w:r>
      <w:proofErr w:type="spellEnd"/>
      <w:r w:rsidRPr="00A65D47">
        <w:rPr>
          <w:rFonts w:ascii="Times New Roman" w:eastAsia="Times New Roman" w:hAnsi="Times New Roman" w:cs="Times New Roman"/>
          <w:color w:val="000000"/>
          <w:sz w:val="24"/>
          <w:szCs w:val="24"/>
          <w:lang w:eastAsia="ru-RU"/>
        </w:rPr>
        <w:t xml:space="preserve"> и подготовить к эксплуатации системы отопления зданий и подогрева масел;</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утеплить колодцы водопроводной системы и пожарные гидранты;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огнетушители перенести в отапливаемое помещение и вывесить плакат с надписью «Огнетушитель»;</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подготовить системы водостоков и очистных сооружений;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утеплить дверные и оконные проемы зданий;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законсервировать колонки «Воздух-Вода»;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подготовить инвентарь для уборки территорий во время гололеда;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откачать воду из резервуаров, заготовить и просушить песок для противопожарных нужд и для посыпки площадок подъездных дорог при гололеде.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2.С наступлением осенне-зимнего периода необходимо:</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lastRenderedPageBreak/>
        <w:t>· пустить в эксплуатацию систему подогрева масел и отопления зданий;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своевременно очищать от снега сооружения, оборудование и площадки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посыпать песком площадки и подъездные дороги при образовании гололеда.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3.По окончании зимнего периода необходимо:</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принять меры, предотвращающие затопление территории АЗС и подъездных дорог к ним и всплытие резервуаров;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обеспечить надежную герметизацию резервуаров, исключающую попадание в них воды;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очистить от мусора и льда все колодцы приямки производственно-дождевой канализации;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снять утепления колодцев водопроводной сети и пожарных гидрантов;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 провести </w:t>
      </w:r>
      <w:proofErr w:type="gramStart"/>
      <w:r w:rsidRPr="00A65D47">
        <w:rPr>
          <w:rFonts w:ascii="Times New Roman" w:eastAsia="Times New Roman" w:hAnsi="Times New Roman" w:cs="Times New Roman"/>
          <w:color w:val="000000"/>
          <w:sz w:val="24"/>
          <w:szCs w:val="24"/>
          <w:lang w:eastAsia="ru-RU"/>
        </w:rPr>
        <w:t>техническое</w:t>
      </w:r>
      <w:proofErr w:type="gramEnd"/>
      <w:r w:rsidRPr="00A65D47">
        <w:rPr>
          <w:rFonts w:ascii="Times New Roman" w:eastAsia="Times New Roman" w:hAnsi="Times New Roman" w:cs="Times New Roman"/>
          <w:color w:val="000000"/>
          <w:sz w:val="24"/>
          <w:szCs w:val="24"/>
          <w:lang w:eastAsia="ru-RU"/>
        </w:rPr>
        <w:t xml:space="preserve"> обслуживание огневых предохранителей и дыхательных клапанов резервуаров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вынести из помещения огнетушители;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при необходимости, окрасить оборудование.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4.Включение и выключение системы подогрева масел.</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1.2. Прием, хранение и отпуск нефтепродуктов.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Прием:</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1.Перед началом слива нефтепродуктов оператор обязан:</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 убедиться в исправности </w:t>
      </w:r>
      <w:proofErr w:type="gramStart"/>
      <w:r w:rsidRPr="00A65D47">
        <w:rPr>
          <w:rFonts w:ascii="Times New Roman" w:eastAsia="Times New Roman" w:hAnsi="Times New Roman" w:cs="Times New Roman"/>
          <w:color w:val="000000"/>
          <w:sz w:val="24"/>
          <w:szCs w:val="24"/>
          <w:lang w:eastAsia="ru-RU"/>
        </w:rPr>
        <w:t>технологического</w:t>
      </w:r>
      <w:proofErr w:type="gramEnd"/>
      <w:r w:rsidRPr="00A65D47">
        <w:rPr>
          <w:rFonts w:ascii="Times New Roman" w:eastAsia="Times New Roman" w:hAnsi="Times New Roman" w:cs="Times New Roman"/>
          <w:color w:val="000000"/>
          <w:sz w:val="24"/>
          <w:szCs w:val="24"/>
          <w:lang w:eastAsia="ru-RU"/>
        </w:rPr>
        <w:t xml:space="preserve"> оборудования и трубопроводов;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убедиться в исправности резервуара;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прекратить заправку машин из резервуара до окончания слива в него нефтепродукта из цистерны;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измерить уровень и температуру нефтепродукта в резервуаре;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убедиться, что двигатель автоцистерны выключен (при сливе самотеком или насосом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отобрать пробу из цистерны и измерить температуру нефтепродукта в ней.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2.Результаты измерения температуры продукта в автоцистерне должны быть отмечены в товарно-транспортной накладной и сменном отчете. В товарно-транспортной накладной должно быть указано время (часы и минуты), когда налита автоцистерна.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3.Объем и масса нефтепродукта, принятого на АЗС из железнодорожной цистерны, определяются путем измерения уровня, плотности и температуры нефтепродукта в цистерне.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4.Нефтепродукты, доставленные на автозаправочную станцию в автомобильных и железнодорожных цистернах, должны быть слиты полностью. Оператор, принимающий нефтепродукт, должен лично убедиться в этом, осмотрев цистерны после слива. В процессе приема нефтепродуктов, оператор обязан следить за уровнем продукта в резервуаре, не допуская переполнения резервуара нефтепродукта. Нефтепродукты сливают из цистерны через сливной фильтр самотеком или под напором.</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5.Во время слива не допускается движение автотранспорта на расстояние менее 8 метров от сливных муфт резервуаров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6.Весь процесс слива нефтепродукта в резервуар АЗС из автоцистерны должен производиться в присутствии оператора АЗС, который должен следить за герметичностью сливного устройства. При обнаружении утечки нефтепродукта оператор должен немедленно прекратить слив.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Запрещается принимать нефтепродукты при следующих условиях:</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неисправность сливного устройства автомобильной или железнодорожной цистерны;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отсутствие или нарушение пломбировки на железнодорожной цистерне;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недостача нефтепродуктов;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содержание воды в нефтепродуктах;</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присутствие в нефтепродукте других примесей и явное сомнение в соответствии качества нефтепродукта требованиям стандарта.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lastRenderedPageBreak/>
        <w:t>7.При отсутствии расхождения между фактически принятым количеством нефтепродукта и количеством, указанным в товарно-транспортной накладной, оператор расписывается в накладной, один экземпляр которой оставляет на АЗС, а три экземпляра возвращает водителю, доставившему нефтепродукты. При выявлении несоответствия поступивших нефтепродуктов товарно-транспортной накладной, составляется акт на недостачу в трех экземплярах, из которых первый - прилагается к сменному отчету, второй – вручается водителю, доставившему нефтепродукты, а третий остается на АЗС. О недостаче нефтепродукта делается соответствующая отметка на всех экземплярах товарно-транспортной накладной.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8.Объем нефтепродуктов, принятых по трубопроводу, товарный оператор нефтебазы и оператор АЗС определяют в присутствии представителя администрации нефтебазы измерением уровня, температуры до перекачки нефтепродукта и после нее, а также уровень подтоварной воды в резервуаре АЗС. По окончании перекачки нефтепродукта задвижку на трубопроводе от предприятия до АЗС пломбирует представитель администрации предприятия, пломбир хранится у руководителя предприятия.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9.Нефтепродукты, расфасованные в мелкую тару, должны транспортироваться в упаковке.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10.При приеме нефтепродуктов, расфасованных в мелкую тару, оператор проверяет число поступивших мест и соответствие трафаретов данным, указанным в </w:t>
      </w:r>
      <w:proofErr w:type="spellStart"/>
      <w:r w:rsidRPr="00A65D47">
        <w:rPr>
          <w:rFonts w:ascii="Times New Roman" w:eastAsia="Times New Roman" w:hAnsi="Times New Roman" w:cs="Times New Roman"/>
          <w:color w:val="000000"/>
          <w:sz w:val="24"/>
          <w:szCs w:val="24"/>
          <w:lang w:eastAsia="ru-RU"/>
        </w:rPr>
        <w:t>оварно</w:t>
      </w:r>
      <w:proofErr w:type="spellEnd"/>
      <w:r w:rsidRPr="00A65D47">
        <w:rPr>
          <w:rFonts w:ascii="Times New Roman" w:eastAsia="Times New Roman" w:hAnsi="Times New Roman" w:cs="Times New Roman"/>
          <w:color w:val="000000"/>
          <w:sz w:val="24"/>
          <w:szCs w:val="24"/>
          <w:lang w:eastAsia="ru-RU"/>
        </w:rPr>
        <w:t>-транспортной накладной.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11.Количество принятых и проданных на АЗС расфасованных нефтепродуктов фиксируется в книге учета движения расфасованных нефтепродуктов, фильтров, запасных частей.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12.Отработанные нефтепродукты принимаются на АЗС без анализа. Слитые из картера двигателя непосредственно на станции отработанные масла принимаются как моторные (ММО), все прочие нефтепродукты - как смешанные (СНО).</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13.АЗС, которые принимают отработанные нефтепродукты, должны быть оборудованы эстакадой, сборником и оснащены измерительными приспособлениями для определения объема и массы принимаемых нефтепродуктов.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Хранение нефтепродуктов: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1.Нефтепродукты на АЗС хранятся в подземных и наземных металлических резервуарах и таре.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2.Все изменения в расположении резервуаров, колонок, трубопроводов и арматуры должны производиться в соответствии с документацией, утвержденной главным инженером предприятия, которому подчиняется АЗС, и вноситься в технологическую схему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3. Уровень масла в заполненном резервуаре при подогреве должен поддерживаться на 150-200 мм ниже предельного.</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4.Хранение легковоспламеняющихся жидкостей в мелкой расфасовке разрешается в количестве, необходимом для пятисуточной продажи, за исключением тормозной жидкости, запасы которой в торговом зале не должны превышать 20 бутылок.</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5.Начальник или оператор АЗС должен ежедневно осматривать склады, проверяя состояние тары и упаковки.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6.Технические средства сбора отработанных нефтепродуктов должны обеспечивать их сохранность при хранении, транспортировке и приемо-сдаточных операциях.</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Принятые отработанные нефтепродукты допускается хранить в любых маркированных и градуированных резервуарах, а также в бочках и бидонах.</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Отпуск нефтепродуктов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1.Расфасованные в мелкую тару нефтепродукты выставляют в витрине для ознакомления потребителей с ассортиментом, ценой отпускает их оператор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2.Оператор, отпускающий нефтепродукт, обязан:</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следить за исправностью и нормальной работой колонок;</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требовать от водителя заправляемого транспорта наблюдения за ходом заправки, не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lastRenderedPageBreak/>
        <w:t>· допуская переливов нефтепродуктов и нарушения правил пожарной безопасности на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проверять наличие и исправность пломб по схеме, указанной в формуляре данной колонки;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поддерживать чистоту на территории и внутри помещения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3.Проверка топливораздаточных колонок.</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4.Топливо из образцового мерника при ежесменной проверке точности работы топливораздаточной колонки необходимо сливать в бак владельца автотранспортного средства, предварительно получив его согласие на слив, при этом заполнение мерника и проверка дозы осуществляются в присутствии водителя заправляемого автомобиля. Бензин из мерника, недолитого на величину, превышающую допустимого погрешность колонки, в бак автотранспортного не сливается. Колонку необходимо отключить и отрегулировать. Бензин из недолитого мерника следует слить в резервуар, оформив это актом с указанием причины и показаний счетчика колонки.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О результатах государственной поверки делают запись в паспорте и журнале учета ремонта оборудования.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5.Отпуск нефтепродуктов через колонку с погрешностями запрещается.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6.Весь автотранспорт заправляется нефтепродуктами в порядке очереди, за исключением автомобилей специального назначения (автомобили пожарной охраны, милиции, скорой помощи, хлебные и молочные, снегоуборочные, связи; автомобили, занятые междугородными перевозками грузов, рейсовые маршрутные автобусы), а также индивидуальных автомобилей инвалидов труда, участников войны. Автомобили, перевозящие скоропортящиеся продукты, заправляются вне очереди без ограничения.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7.Директор предприятия несет ответственность за бесперебойное обеспечение АЗС необходимым ассортиментом нефтепродуктов.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Начальник, мастер или старший оператор АЗС несут ответственность </w:t>
      </w:r>
      <w:proofErr w:type="gramStart"/>
      <w:r w:rsidRPr="00A65D47">
        <w:rPr>
          <w:rFonts w:ascii="Times New Roman" w:eastAsia="Times New Roman" w:hAnsi="Times New Roman" w:cs="Times New Roman"/>
          <w:color w:val="000000"/>
          <w:sz w:val="24"/>
          <w:szCs w:val="24"/>
          <w:lang w:eastAsia="ru-RU"/>
        </w:rPr>
        <w:t>за</w:t>
      </w:r>
      <w:proofErr w:type="gramEnd"/>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своевременное представление заявок на завоз нефтепродуктов на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8.Отпускать бензин в полиэтиленовые канистры и стеклянную тару запрещается.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9.Расчет за отпущенный нефтепродукт должен осуществляться через кассовый аппарат с выдачей чека, в котором указывается стоимость и количество нефтепродукта.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Используемые кассовые аппараты должны быть зарегистрированы в налоговой инспекции.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b/>
          <w:bCs/>
          <w:color w:val="000000"/>
          <w:sz w:val="24"/>
          <w:szCs w:val="24"/>
          <w:lang w:eastAsia="ru-RU"/>
        </w:rPr>
        <w:t xml:space="preserve">Глава 2. </w:t>
      </w:r>
      <w:proofErr w:type="spellStart"/>
      <w:r w:rsidRPr="00A65D47">
        <w:rPr>
          <w:rFonts w:ascii="Times New Roman" w:eastAsia="Times New Roman" w:hAnsi="Times New Roman" w:cs="Times New Roman"/>
          <w:b/>
          <w:bCs/>
          <w:color w:val="000000"/>
          <w:sz w:val="24"/>
          <w:szCs w:val="24"/>
          <w:lang w:eastAsia="ru-RU"/>
        </w:rPr>
        <w:t>Экологичность</w:t>
      </w:r>
      <w:proofErr w:type="spellEnd"/>
      <w:r w:rsidRPr="00A65D47">
        <w:rPr>
          <w:rFonts w:ascii="Times New Roman" w:eastAsia="Times New Roman" w:hAnsi="Times New Roman" w:cs="Times New Roman"/>
          <w:b/>
          <w:bCs/>
          <w:color w:val="000000"/>
          <w:sz w:val="24"/>
          <w:szCs w:val="24"/>
          <w:lang w:eastAsia="ru-RU"/>
        </w:rPr>
        <w:t xml:space="preserve"> и безопасность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2.1. Защита металлоконструкций от коррозии.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1.Противокоррозионную защиту наружной поверхности подземных сооружений АЗС осуществляют путем нанесения покрытий на основе битумных, битумно-полимерных или битумно-резиновых материалов при толщине слоя не менее 3мм и катодными станциями или протекторами.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2.Подготовку внутренней поверхности металлоконструкций перед окраской и окраску следует проводить согласно инструкциям по защите резервуаров от коррозии.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3. Подготовка поверхности от окалины и коррозии перед металлизацией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осуществляется только механическим способом с помощью пескоструйных или дробеструйных установок или пневматическим способом.</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4.Электохимическую защиту необходимо осуществлять в сочетании с защитными покрытиями.</w:t>
      </w:r>
      <w:bookmarkStart w:id="0" w:name="_GoBack"/>
      <w:bookmarkEnd w:id="0"/>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2.2. Охрана окружающей среды и противопожарные мероприятия и техника безопасности.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Охрана окружающей среды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1.Источником загрязнения окружающей среды на АЗС являются испарения нефтепродуктов («большие и малые дыхания»), а также выхлопы отработанных газов автотранспорта.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2.Выбросы и сбросы вредных веществ допускаются на основе разрешения, выдаваемого органами Минприроды Российской Федерации.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lastRenderedPageBreak/>
        <w:t>3.Для уменьшения испарения нефтепродуктов следует:</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поддерживать в полной технической исправности резервуары и технологическое оборудование и обеспечивать их герметичность;</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регулировать дыхательные клапаны резервуаров на требуемое избыточное давление и вакуум и следить за их исправностью;</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оборудовать резервуары с бензином газовой обвязкой;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герметично закрывать сливные и замерные устройства, люки смотровых и сливных колодцев после приема нефтепродуктов и измерения уровня, температуры, плотности;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не допускать переливов нефтепродуктов при заполнении резервуаров и заправке автомашин;</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сливать нефтепродукты из автоцистерн только с применением герметичных быстроразъемных муфт.</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4.На территории АЗС необходимо периодически проверять загазованность</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окружающего воздуха согласно руководству по контролю источников загрязнения атмосферы. Отбор и анализ проб проводят в соответствии с требованиями и «Методики по определению выбросов вредных веществ в атмосферу на предприятиях </w:t>
      </w:r>
      <w:proofErr w:type="spellStart"/>
      <w:r w:rsidRPr="00A65D47">
        <w:rPr>
          <w:rFonts w:ascii="Times New Roman" w:eastAsia="Times New Roman" w:hAnsi="Times New Roman" w:cs="Times New Roman"/>
          <w:color w:val="000000"/>
          <w:sz w:val="24"/>
          <w:szCs w:val="24"/>
          <w:lang w:eastAsia="ru-RU"/>
        </w:rPr>
        <w:t>Госкомнефтепродукта</w:t>
      </w:r>
      <w:proofErr w:type="spellEnd"/>
      <w:r w:rsidRPr="00A65D47">
        <w:rPr>
          <w:rFonts w:ascii="Times New Roman" w:eastAsia="Times New Roman" w:hAnsi="Times New Roman" w:cs="Times New Roman"/>
          <w:color w:val="000000"/>
          <w:sz w:val="24"/>
          <w:szCs w:val="24"/>
          <w:lang w:eastAsia="ru-RU"/>
        </w:rPr>
        <w:t xml:space="preserve"> РСФСР ». Частота и место отбора проб определяются приказом директора предприятия по согласованию с местными санитарно-эпидемиологическими станциями (СЭС) и фиксируются в журнале лаборатории, проводящей отбор и анализ проб.</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Присутствие вредных веществ в воздухе рабочей зоны (пространство высотой до 2м над уровнем пола или площадки, на которых находятся места постоянного или временного пребывания работающих) не должно превышать предельно допустимых концентраций (ПДК) в мг/м3 по указанному стандарту:</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бензин топливный в пересчете на углерод 100</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масла минеральные (нефтяные) 5 окись углерода 20</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Для жилых районов ПДК бензиновых паров составляет (в мг/м3) среднесуточная-1,5; максимально разовая-5.</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5.АЗС должна быть оборудована производственно-ливневой канализацией для сбора производственных и дождевых стоков. </w:t>
      </w:r>
      <w:proofErr w:type="spellStart"/>
      <w:r w:rsidRPr="00A65D47">
        <w:rPr>
          <w:rFonts w:ascii="Times New Roman" w:eastAsia="Times New Roman" w:hAnsi="Times New Roman" w:cs="Times New Roman"/>
          <w:color w:val="000000"/>
          <w:sz w:val="24"/>
          <w:szCs w:val="24"/>
          <w:lang w:eastAsia="ru-RU"/>
        </w:rPr>
        <w:t>Разлившийся</w:t>
      </w:r>
      <w:proofErr w:type="spellEnd"/>
      <w:r w:rsidRPr="00A65D47">
        <w:rPr>
          <w:rFonts w:ascii="Times New Roman" w:eastAsia="Times New Roman" w:hAnsi="Times New Roman" w:cs="Times New Roman"/>
          <w:color w:val="000000"/>
          <w:sz w:val="24"/>
          <w:szCs w:val="24"/>
          <w:lang w:eastAsia="ru-RU"/>
        </w:rPr>
        <w:t xml:space="preserve"> нефтепродукт собирают в сборник для отработанных нефтепродуктов, а площадку очищают сильной струей воды, направляя сток в канализацию. Сточные воды по производственно-ливневой канализации направляют на очистные сооружения, состоящие из колодца-отстойника, и колодца-сборника, или в накопитель сточных вод, из которого их вывозят на очистные сооружения других предприятий. Вопрос о наличии очистных сооружений или вывозе стоков решается в каждом конкретном случае.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6.Очистные сооружения эксплуатируют в соответствии с производственной инструкцией, составленной на основании требований типового проекта АЗС и «Инструкции по эксплуатации очистных сооружений нефтебаз, наливных пунктов перекачивающих станций и АЗС» и утвержденной руководством предприятия, которому подчиняется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7.Сброс неочищенных стоков в водоемы категорически запрещается.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A65D47">
        <w:rPr>
          <w:rFonts w:ascii="Times New Roman" w:eastAsia="Times New Roman" w:hAnsi="Times New Roman" w:cs="Times New Roman"/>
          <w:color w:val="000000"/>
          <w:sz w:val="24"/>
          <w:szCs w:val="24"/>
          <w:lang w:eastAsia="ru-RU"/>
        </w:rPr>
        <w:t>8.Смену фильтрующих материалов, а также удаление уловленных нефтепродуктов и осадка из очистных сооружений, необходимо производить по мере необходимости.</w:t>
      </w:r>
      <w:proofErr w:type="gramEnd"/>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9.Продукты зачисток резервуаров, осадки очистных сооружений, загрязненные фильтрующие материалы и прочие отходы производства, подлежащие захоронению или уничтожению, отводятся в места, определяемые решением органов местного самоуправления по согласованию со специально уполномоченными на то государственными органами Российской Федерации в области охраны природной окружающей среды и санитарно-эпидемиологического надзора.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10.Необходимо систематически следить за чистотой канализационных колодцев, не допускать заиливания их выходов, не реже 2раз в год (весной и осенью) очищать и </w:t>
      </w:r>
      <w:r w:rsidRPr="00A65D47">
        <w:rPr>
          <w:rFonts w:ascii="Times New Roman" w:eastAsia="Times New Roman" w:hAnsi="Times New Roman" w:cs="Times New Roman"/>
          <w:color w:val="000000"/>
          <w:sz w:val="24"/>
          <w:szCs w:val="24"/>
          <w:lang w:eastAsia="ru-RU"/>
        </w:rPr>
        <w:lastRenderedPageBreak/>
        <w:t>проводить внутренний осмотр действующего оборудования канализационной сети, колодцев и необходимый ремонт.</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11.</w:t>
      </w:r>
      <w:proofErr w:type="gramStart"/>
      <w:r w:rsidRPr="00A65D47">
        <w:rPr>
          <w:rFonts w:ascii="Times New Roman" w:eastAsia="Times New Roman" w:hAnsi="Times New Roman" w:cs="Times New Roman"/>
          <w:color w:val="000000"/>
          <w:sz w:val="24"/>
          <w:szCs w:val="24"/>
          <w:lang w:eastAsia="ru-RU"/>
        </w:rPr>
        <w:t>О</w:t>
      </w:r>
      <w:proofErr w:type="gramEnd"/>
      <w:r w:rsidRPr="00A65D47">
        <w:rPr>
          <w:rFonts w:ascii="Times New Roman" w:eastAsia="Times New Roman" w:hAnsi="Times New Roman" w:cs="Times New Roman"/>
          <w:color w:val="000000"/>
          <w:sz w:val="24"/>
          <w:szCs w:val="24"/>
          <w:lang w:eastAsia="ru-RU"/>
        </w:rPr>
        <w:t xml:space="preserve"> всех изменениях, проведенных на очистных сооружениях, необходимо делать запись в паспорте.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Противопожарные мероприятия и техника безопасности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1. При эксплуатации АЗС необходимо строго соблюдать действующие «Правила пожарной безопасности при эксплуатации предприятий </w:t>
      </w:r>
      <w:proofErr w:type="spellStart"/>
      <w:r w:rsidRPr="00A65D47">
        <w:rPr>
          <w:rFonts w:ascii="Times New Roman" w:eastAsia="Times New Roman" w:hAnsi="Times New Roman" w:cs="Times New Roman"/>
          <w:color w:val="000000"/>
          <w:sz w:val="24"/>
          <w:szCs w:val="24"/>
          <w:lang w:eastAsia="ru-RU"/>
        </w:rPr>
        <w:t>Госкомнефтепродукта</w:t>
      </w:r>
      <w:proofErr w:type="spellEnd"/>
      <w:r w:rsidRPr="00A65D47">
        <w:rPr>
          <w:rFonts w:ascii="Times New Roman" w:eastAsia="Times New Roman" w:hAnsi="Times New Roman" w:cs="Times New Roman"/>
          <w:color w:val="000000"/>
          <w:sz w:val="24"/>
          <w:szCs w:val="24"/>
          <w:lang w:eastAsia="ru-RU"/>
        </w:rPr>
        <w:t xml:space="preserve"> СССР».</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2. Классификация помещений, установок и оборудования АЗС по </w:t>
      </w:r>
      <w:proofErr w:type="spellStart"/>
      <w:r w:rsidRPr="00A65D47">
        <w:rPr>
          <w:rFonts w:ascii="Times New Roman" w:eastAsia="Times New Roman" w:hAnsi="Times New Roman" w:cs="Times New Roman"/>
          <w:color w:val="000000"/>
          <w:sz w:val="24"/>
          <w:szCs w:val="24"/>
          <w:lang w:eastAsia="ru-RU"/>
        </w:rPr>
        <w:t>взрывопожароопасности</w:t>
      </w:r>
      <w:proofErr w:type="spellEnd"/>
      <w:r w:rsidRPr="00A65D47">
        <w:rPr>
          <w:rFonts w:ascii="Times New Roman" w:eastAsia="Times New Roman" w:hAnsi="Times New Roman" w:cs="Times New Roman"/>
          <w:color w:val="000000"/>
          <w:sz w:val="24"/>
          <w:szCs w:val="24"/>
          <w:lang w:eastAsia="ru-RU"/>
        </w:rPr>
        <w:t>.</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3.Все производственные и подсобные участки и помещения АЗС должны быть обеспечены первичными средствами пожаротушения по установленным нормам.</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4.ПАЗС и автоцистерны должны быть укомплектованы двумя огнетушителями, кошмой (асбестовым полотном), ящиком и сухим песком и лопатой и иметь информационные таблицы об опасности. Один из огнетушителей может быть малогабаритный (порошковый или углекислотный).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5.Средства пожаротушения должны быть постоянно в исправности и готовности к немедленному использованию. Использование противопожарного инвентаря и оборудования не по назначению категорически запрещается.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6.Кабельные приямки, патроны с трубопроводами, лотки, колодцы, разводки трубопроводов и другие места, где возможно скопление паров нефтепродуктов, должны быть засыпаны песком.</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7.АЗС должны иметь санитарно-бытовые помещения в соответствии с типовыми проектами.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8.В помещении АЗС запрещается использовать временную электропроводку, электроплитки, рефлекторы и другие электроприборы с открытыми нагревательными элементами, а также электронагревательные приборы не заводского изготовления.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9.При обнаружении неисправности в электросети или электрооборудования оператор обязан немедленно отключить общий аппарат электросети, сообщить администрации предприятия, которому подчиняется АЗС, сделать соответствующую запись в журнале учета ремонта оборудования.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10.Оператору АЗС запрещается производить какие-либо исправления в электрооборудовании.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11.Ремонт и </w:t>
      </w:r>
      <w:proofErr w:type="gramStart"/>
      <w:r w:rsidRPr="00A65D47">
        <w:rPr>
          <w:rFonts w:ascii="Times New Roman" w:eastAsia="Times New Roman" w:hAnsi="Times New Roman" w:cs="Times New Roman"/>
          <w:color w:val="000000"/>
          <w:sz w:val="24"/>
          <w:szCs w:val="24"/>
          <w:lang w:eastAsia="ru-RU"/>
        </w:rPr>
        <w:t>техническое</w:t>
      </w:r>
      <w:proofErr w:type="gramEnd"/>
      <w:r w:rsidRPr="00A65D47">
        <w:rPr>
          <w:rFonts w:ascii="Times New Roman" w:eastAsia="Times New Roman" w:hAnsi="Times New Roman" w:cs="Times New Roman"/>
          <w:color w:val="000000"/>
          <w:sz w:val="24"/>
          <w:szCs w:val="24"/>
          <w:lang w:eastAsia="ru-RU"/>
        </w:rPr>
        <w:t xml:space="preserve"> обслуживание электрооборудования АЗС должны проводиться электромонтерами, имеющими квалификацию не ниже III группы в соответствии с «Правилами технической эксплуатации электроустановок потребителей» и «Правилами техники безопасности при эксплуатации электроустановок потребителей».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12.Электроподогрев масел в резервуарах должен отвечать требованиям, изложенным в «Правилах пожарной безопасности при эксплуатации предприятий </w:t>
      </w:r>
      <w:proofErr w:type="spellStart"/>
      <w:r w:rsidRPr="00A65D47">
        <w:rPr>
          <w:rFonts w:ascii="Times New Roman" w:eastAsia="Times New Roman" w:hAnsi="Times New Roman" w:cs="Times New Roman"/>
          <w:color w:val="000000"/>
          <w:sz w:val="24"/>
          <w:szCs w:val="24"/>
          <w:lang w:eastAsia="ru-RU"/>
        </w:rPr>
        <w:t>Госкомнефтепродукта</w:t>
      </w:r>
      <w:proofErr w:type="spellEnd"/>
      <w:r w:rsidRPr="00A65D47">
        <w:rPr>
          <w:rFonts w:ascii="Times New Roman" w:eastAsia="Times New Roman" w:hAnsi="Times New Roman" w:cs="Times New Roman"/>
          <w:color w:val="000000"/>
          <w:sz w:val="24"/>
          <w:szCs w:val="24"/>
          <w:lang w:eastAsia="ru-RU"/>
        </w:rPr>
        <w:t xml:space="preserve"> СССР».</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13.На территории АЗС запрещается: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проводить без согласования с руководством предприятия, которому подчиняется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АЗС, какие-либо работы, не связанные с приемом или отпуском нефтепродуктов;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курить и пользоваться открытым огнем;</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мыть руки, стирать одежду и протирать полы помещения легковоспламеняющимися жидкостями;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присутствовать посторонним лицам, не связанным с заправкой или сливом нефтепродуктов и обслуживанием;</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заправлять транспорт, водителя которого находятся в нетрезвом состоянии;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заправлять тракторы на резиновом ходу, у которых отсутствуют искрогасители, и гусеничные тракторы;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 заправлять автомобили, </w:t>
      </w:r>
      <w:proofErr w:type="gramStart"/>
      <w:r w:rsidRPr="00A65D47">
        <w:rPr>
          <w:rFonts w:ascii="Times New Roman" w:eastAsia="Times New Roman" w:hAnsi="Times New Roman" w:cs="Times New Roman"/>
          <w:color w:val="000000"/>
          <w:sz w:val="24"/>
          <w:szCs w:val="24"/>
          <w:lang w:eastAsia="ru-RU"/>
        </w:rPr>
        <w:t>кроме</w:t>
      </w:r>
      <w:proofErr w:type="gramEnd"/>
      <w:r w:rsidRPr="00A65D47">
        <w:rPr>
          <w:rFonts w:ascii="Times New Roman" w:eastAsia="Times New Roman" w:hAnsi="Times New Roman" w:cs="Times New Roman"/>
          <w:color w:val="000000"/>
          <w:sz w:val="24"/>
          <w:szCs w:val="24"/>
          <w:lang w:eastAsia="ru-RU"/>
        </w:rPr>
        <w:t xml:space="preserve"> легковых, в которых находятся пассажиры.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lastRenderedPageBreak/>
        <w:t xml:space="preserve">14.Огневые работы на территории АЗС должны осуществляться по письменному разрешению, выданному главным инженером (директором) предприятия, которому подчиняется АЗС, и в соответствии с требованиями «Правила пожарной безопасности при эксплуатации предприятий </w:t>
      </w:r>
      <w:proofErr w:type="spellStart"/>
      <w:r w:rsidRPr="00A65D47">
        <w:rPr>
          <w:rFonts w:ascii="Times New Roman" w:eastAsia="Times New Roman" w:hAnsi="Times New Roman" w:cs="Times New Roman"/>
          <w:color w:val="000000"/>
          <w:sz w:val="24"/>
          <w:szCs w:val="24"/>
          <w:lang w:eastAsia="ru-RU"/>
        </w:rPr>
        <w:t>Госкомнефтепродукта</w:t>
      </w:r>
      <w:proofErr w:type="spellEnd"/>
      <w:r w:rsidRPr="00A65D47">
        <w:rPr>
          <w:rFonts w:ascii="Times New Roman" w:eastAsia="Times New Roman" w:hAnsi="Times New Roman" w:cs="Times New Roman"/>
          <w:color w:val="000000"/>
          <w:sz w:val="24"/>
          <w:szCs w:val="24"/>
          <w:lang w:eastAsia="ru-RU"/>
        </w:rPr>
        <w:t xml:space="preserve"> СССР».</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15.В случае ухода сварщика с рабочего места сварочный агрегат должен быть отключен.</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16.Для открытия и закрытия пробок металлической тары и проведения других работ во взрывоопасных местах на АЗС должен быть набор инструмента из </w:t>
      </w:r>
      <w:proofErr w:type="spellStart"/>
      <w:r w:rsidRPr="00A65D47">
        <w:rPr>
          <w:rFonts w:ascii="Times New Roman" w:eastAsia="Times New Roman" w:hAnsi="Times New Roman" w:cs="Times New Roman"/>
          <w:color w:val="000000"/>
          <w:sz w:val="24"/>
          <w:szCs w:val="24"/>
          <w:lang w:eastAsia="ru-RU"/>
        </w:rPr>
        <w:t>неискрообразующего</w:t>
      </w:r>
      <w:proofErr w:type="spellEnd"/>
      <w:r w:rsidRPr="00A65D47">
        <w:rPr>
          <w:rFonts w:ascii="Times New Roman" w:eastAsia="Times New Roman" w:hAnsi="Times New Roman" w:cs="Times New Roman"/>
          <w:color w:val="000000"/>
          <w:sz w:val="24"/>
          <w:szCs w:val="24"/>
          <w:lang w:eastAsia="ru-RU"/>
        </w:rPr>
        <w:t xml:space="preserve"> металла.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17.Вырытые на территории АЗС траншеи и ямы для технических целей должны быть ограждены, а по окончании работ немедленно засыпаны.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18.При заправке транспорта на АЗС должны соблюдаться следующие правила: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мотоциклы, мотороллеры, мопеды необходимо перемещать к топлив</w:t>
      </w:r>
      <w:proofErr w:type="gramStart"/>
      <w:r w:rsidRPr="00A65D47">
        <w:rPr>
          <w:rFonts w:ascii="Times New Roman" w:eastAsia="Times New Roman" w:hAnsi="Times New Roman" w:cs="Times New Roman"/>
          <w:color w:val="000000"/>
          <w:sz w:val="24"/>
          <w:szCs w:val="24"/>
          <w:lang w:eastAsia="ru-RU"/>
        </w:rPr>
        <w:t>о-</w:t>
      </w:r>
      <w:proofErr w:type="gramEnd"/>
      <w:r w:rsidRPr="00A65D47">
        <w:rPr>
          <w:rFonts w:ascii="Times New Roman" w:eastAsia="Times New Roman" w:hAnsi="Times New Roman" w:cs="Times New Roman"/>
          <w:color w:val="000000"/>
          <w:sz w:val="24"/>
          <w:szCs w:val="24"/>
          <w:lang w:eastAsia="ru-RU"/>
        </w:rPr>
        <w:t xml:space="preserve"> и </w:t>
      </w:r>
      <w:proofErr w:type="spellStart"/>
      <w:r w:rsidRPr="00A65D47">
        <w:rPr>
          <w:rFonts w:ascii="Times New Roman" w:eastAsia="Times New Roman" w:hAnsi="Times New Roman" w:cs="Times New Roman"/>
          <w:color w:val="000000"/>
          <w:sz w:val="24"/>
          <w:szCs w:val="24"/>
          <w:lang w:eastAsia="ru-RU"/>
        </w:rPr>
        <w:t>смесераздаточным</w:t>
      </w:r>
      <w:proofErr w:type="spellEnd"/>
      <w:r w:rsidRPr="00A65D47">
        <w:rPr>
          <w:rFonts w:ascii="Times New Roman" w:eastAsia="Times New Roman" w:hAnsi="Times New Roman" w:cs="Times New Roman"/>
          <w:color w:val="000000"/>
          <w:sz w:val="24"/>
          <w:szCs w:val="24"/>
          <w:lang w:eastAsia="ru-RU"/>
        </w:rPr>
        <w:t xml:space="preserve"> колонкам и от них вручную с заглушенным двигателем, пуск и остановка которого должны производиться на расстоянии не менее 15м от колонок;</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все операции при заправке автотранспорта должны проводиться только в присутствии водителя и при заглушенном двигателе, разрешается заправка автомобильного транспорта с работающим двигателем только в условиях низких температур, когда запуск заглушенного двигателя может быть затруднен;</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облитые нефтепродуктами части транспорта до пуска двигателя обязаны протереть насухо;</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пролитые при заправке водителями автотранспорта нефтепродукты должны быть засыпаны ими песком, а пропитанный песок собран в металлический ящик с плотно закрывающейся крышкой; песок вывозят с территории автозаправочной станции в специально отведенные места;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после заправки автотранспорта горючим водитель обязан установить раздаточный кран в колонку;</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расстояние между автомобилем, стоящим под заправкой и следующим за ним, должно быть не менее 3м, а между последующими автомобилями, находящимися в очереди, - не менее 1м;</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при скоплении у АЗС автотранспорта необходимо следить за тем, чтобы выезд с АЗС был свободным, и была возможность маневрирования.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19.Заправка автомашин, груженных горючими или взрывоопасными грузами, производится на специально оборудованной площадке, расположенной на расстоянии не менее 25м от территории АЗС, нефтепродуктами, полученными на АЗС, в металлические канистры, или ПАЗС, специально </w:t>
      </w:r>
      <w:proofErr w:type="gramStart"/>
      <w:r w:rsidRPr="00A65D47">
        <w:rPr>
          <w:rFonts w:ascii="Times New Roman" w:eastAsia="Times New Roman" w:hAnsi="Times New Roman" w:cs="Times New Roman"/>
          <w:color w:val="000000"/>
          <w:sz w:val="24"/>
          <w:szCs w:val="24"/>
          <w:lang w:eastAsia="ru-RU"/>
        </w:rPr>
        <w:t>выделенную</w:t>
      </w:r>
      <w:proofErr w:type="gramEnd"/>
      <w:r w:rsidRPr="00A65D47">
        <w:rPr>
          <w:rFonts w:ascii="Times New Roman" w:eastAsia="Times New Roman" w:hAnsi="Times New Roman" w:cs="Times New Roman"/>
          <w:color w:val="000000"/>
          <w:sz w:val="24"/>
          <w:szCs w:val="24"/>
          <w:lang w:eastAsia="ru-RU"/>
        </w:rPr>
        <w:t xml:space="preserve"> для этих целей.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20.Во время грозы сливать нефтепродукты в резервуары и заправлять автотранспорт на территории АЗС запрещается.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21.Здание и сооружения АЗС должны быть защищены от прямых ударов молнии, электростатической, электромагнитной индукции, заноса высоких потенциалов в соответствии с «Инструкцией по устройству </w:t>
      </w:r>
      <w:proofErr w:type="spellStart"/>
      <w:r w:rsidRPr="00A65D47">
        <w:rPr>
          <w:rFonts w:ascii="Times New Roman" w:eastAsia="Times New Roman" w:hAnsi="Times New Roman" w:cs="Times New Roman"/>
          <w:color w:val="000000"/>
          <w:sz w:val="24"/>
          <w:szCs w:val="24"/>
          <w:lang w:eastAsia="ru-RU"/>
        </w:rPr>
        <w:t>молниезащиты</w:t>
      </w:r>
      <w:proofErr w:type="spellEnd"/>
      <w:r w:rsidRPr="00A65D47">
        <w:rPr>
          <w:rFonts w:ascii="Times New Roman" w:eastAsia="Times New Roman" w:hAnsi="Times New Roman" w:cs="Times New Roman"/>
          <w:color w:val="000000"/>
          <w:sz w:val="24"/>
          <w:szCs w:val="24"/>
          <w:lang w:eastAsia="ru-RU"/>
        </w:rPr>
        <w:t xml:space="preserve"> зданий и сооружений» и «Правилами защиты от статического электричества в производствах химической, нефтехимической и нефтеперерабатывающей промышленности».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22. </w:t>
      </w:r>
      <w:proofErr w:type="spellStart"/>
      <w:r w:rsidRPr="00A65D47">
        <w:rPr>
          <w:rFonts w:ascii="Times New Roman" w:eastAsia="Times New Roman" w:hAnsi="Times New Roman" w:cs="Times New Roman"/>
          <w:color w:val="000000"/>
          <w:sz w:val="24"/>
          <w:szCs w:val="24"/>
          <w:lang w:eastAsia="ru-RU"/>
        </w:rPr>
        <w:t>Молниезащитные</w:t>
      </w:r>
      <w:proofErr w:type="spellEnd"/>
      <w:r w:rsidRPr="00A65D47">
        <w:rPr>
          <w:rFonts w:ascii="Times New Roman" w:eastAsia="Times New Roman" w:hAnsi="Times New Roman" w:cs="Times New Roman"/>
          <w:color w:val="000000"/>
          <w:sz w:val="24"/>
          <w:szCs w:val="24"/>
          <w:lang w:eastAsia="ru-RU"/>
        </w:rPr>
        <w:t xml:space="preserve"> устройства следует осматривать не реже 1раза в год. При этом следует измерять сопротивление заземляющего устройства, а результаты измерений и осмотров заносить в журнал эксплуатации </w:t>
      </w:r>
      <w:proofErr w:type="spellStart"/>
      <w:r w:rsidRPr="00A65D47">
        <w:rPr>
          <w:rFonts w:ascii="Times New Roman" w:eastAsia="Times New Roman" w:hAnsi="Times New Roman" w:cs="Times New Roman"/>
          <w:color w:val="000000"/>
          <w:sz w:val="24"/>
          <w:szCs w:val="24"/>
          <w:lang w:eastAsia="ru-RU"/>
        </w:rPr>
        <w:t>молниезащитных</w:t>
      </w:r>
      <w:proofErr w:type="spellEnd"/>
      <w:r w:rsidRPr="00A65D47">
        <w:rPr>
          <w:rFonts w:ascii="Times New Roman" w:eastAsia="Times New Roman" w:hAnsi="Times New Roman" w:cs="Times New Roman"/>
          <w:color w:val="000000"/>
          <w:sz w:val="24"/>
          <w:szCs w:val="24"/>
          <w:lang w:eastAsia="ru-RU"/>
        </w:rPr>
        <w:t xml:space="preserve"> устройств.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A65D47">
        <w:rPr>
          <w:rFonts w:ascii="Times New Roman" w:eastAsia="Times New Roman" w:hAnsi="Times New Roman" w:cs="Times New Roman"/>
          <w:color w:val="000000"/>
          <w:sz w:val="24"/>
          <w:szCs w:val="24"/>
          <w:lang w:eastAsia="ru-RU"/>
        </w:rPr>
        <w:t xml:space="preserve">23.В электроустановках напряжением до 1000В с глухо заземленной </w:t>
      </w:r>
      <w:proofErr w:type="spellStart"/>
      <w:r w:rsidRPr="00A65D47">
        <w:rPr>
          <w:rFonts w:ascii="Times New Roman" w:eastAsia="Times New Roman" w:hAnsi="Times New Roman" w:cs="Times New Roman"/>
          <w:color w:val="000000"/>
          <w:sz w:val="24"/>
          <w:szCs w:val="24"/>
          <w:lang w:eastAsia="ru-RU"/>
        </w:rPr>
        <w:t>нейтралью</w:t>
      </w:r>
      <w:proofErr w:type="spellEnd"/>
      <w:r w:rsidRPr="00A65D47">
        <w:rPr>
          <w:rFonts w:ascii="Times New Roman" w:eastAsia="Times New Roman" w:hAnsi="Times New Roman" w:cs="Times New Roman"/>
          <w:color w:val="000000"/>
          <w:sz w:val="24"/>
          <w:szCs w:val="24"/>
          <w:lang w:eastAsia="ru-RU"/>
        </w:rPr>
        <w:t xml:space="preserve"> сопротивление заземляющего устройства, к которому присоединены </w:t>
      </w:r>
      <w:proofErr w:type="spellStart"/>
      <w:r w:rsidRPr="00A65D47">
        <w:rPr>
          <w:rFonts w:ascii="Times New Roman" w:eastAsia="Times New Roman" w:hAnsi="Times New Roman" w:cs="Times New Roman"/>
          <w:color w:val="000000"/>
          <w:sz w:val="24"/>
          <w:szCs w:val="24"/>
          <w:lang w:eastAsia="ru-RU"/>
        </w:rPr>
        <w:t>нейтрали</w:t>
      </w:r>
      <w:proofErr w:type="spellEnd"/>
      <w:r w:rsidRPr="00A65D47">
        <w:rPr>
          <w:rFonts w:ascii="Times New Roman" w:eastAsia="Times New Roman" w:hAnsi="Times New Roman" w:cs="Times New Roman"/>
          <w:color w:val="000000"/>
          <w:sz w:val="24"/>
          <w:szCs w:val="24"/>
          <w:lang w:eastAsia="ru-RU"/>
        </w:rPr>
        <w:t xml:space="preserve"> трансформаторов или выводы источника однофазного тока, в любое время года должно быть не более 4 и 8 Ом соответственно при линейных напряжениях 380 и</w:t>
      </w:r>
      <w:proofErr w:type="gramEnd"/>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В источника трехфазного тока, или 220 и 127</w:t>
      </w:r>
      <w:proofErr w:type="gramStart"/>
      <w:r w:rsidRPr="00A65D47">
        <w:rPr>
          <w:rFonts w:ascii="Times New Roman" w:eastAsia="Times New Roman" w:hAnsi="Times New Roman" w:cs="Times New Roman"/>
          <w:color w:val="000000"/>
          <w:sz w:val="24"/>
          <w:szCs w:val="24"/>
          <w:lang w:eastAsia="ru-RU"/>
        </w:rPr>
        <w:t xml:space="preserve"> В</w:t>
      </w:r>
      <w:proofErr w:type="gramEnd"/>
      <w:r w:rsidRPr="00A65D47">
        <w:rPr>
          <w:rFonts w:ascii="Times New Roman" w:eastAsia="Times New Roman" w:hAnsi="Times New Roman" w:cs="Times New Roman"/>
          <w:color w:val="000000"/>
          <w:sz w:val="24"/>
          <w:szCs w:val="24"/>
          <w:lang w:eastAsia="ru-RU"/>
        </w:rPr>
        <w:t xml:space="preserve"> источника однофазного тока. Сопротивление заземлителя, расположенного в непосредственной близости от </w:t>
      </w:r>
      <w:proofErr w:type="spellStart"/>
      <w:r w:rsidRPr="00A65D47">
        <w:rPr>
          <w:rFonts w:ascii="Times New Roman" w:eastAsia="Times New Roman" w:hAnsi="Times New Roman" w:cs="Times New Roman"/>
          <w:color w:val="000000"/>
          <w:sz w:val="24"/>
          <w:szCs w:val="24"/>
          <w:lang w:eastAsia="ru-RU"/>
        </w:rPr>
        <w:t>нейтрали</w:t>
      </w:r>
      <w:proofErr w:type="spellEnd"/>
      <w:r w:rsidRPr="00A65D47">
        <w:rPr>
          <w:rFonts w:ascii="Times New Roman" w:eastAsia="Times New Roman" w:hAnsi="Times New Roman" w:cs="Times New Roman"/>
          <w:color w:val="000000"/>
          <w:sz w:val="24"/>
          <w:szCs w:val="24"/>
          <w:lang w:eastAsia="ru-RU"/>
        </w:rPr>
        <w:t xml:space="preserve"> </w:t>
      </w:r>
      <w:r w:rsidRPr="00A65D47">
        <w:rPr>
          <w:rFonts w:ascii="Times New Roman" w:eastAsia="Times New Roman" w:hAnsi="Times New Roman" w:cs="Times New Roman"/>
          <w:color w:val="000000"/>
          <w:sz w:val="24"/>
          <w:szCs w:val="24"/>
          <w:lang w:eastAsia="ru-RU"/>
        </w:rPr>
        <w:lastRenderedPageBreak/>
        <w:t>трансформатора или вывода источника однофазного тока, должно быть не более 30 и 60Ом соответственно при указанных напряжениях.</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A65D47">
        <w:rPr>
          <w:rFonts w:ascii="Times New Roman" w:eastAsia="Times New Roman" w:hAnsi="Times New Roman" w:cs="Times New Roman"/>
          <w:color w:val="000000"/>
          <w:sz w:val="24"/>
          <w:szCs w:val="24"/>
          <w:lang w:eastAsia="ru-RU"/>
        </w:rPr>
        <w:t xml:space="preserve">24.В электроустановках напряжением до 1000В с изолированной </w:t>
      </w:r>
      <w:proofErr w:type="spellStart"/>
      <w:r w:rsidRPr="00A65D47">
        <w:rPr>
          <w:rFonts w:ascii="Times New Roman" w:eastAsia="Times New Roman" w:hAnsi="Times New Roman" w:cs="Times New Roman"/>
          <w:color w:val="000000"/>
          <w:sz w:val="24"/>
          <w:szCs w:val="24"/>
          <w:lang w:eastAsia="ru-RU"/>
        </w:rPr>
        <w:t>нейтралью</w:t>
      </w:r>
      <w:proofErr w:type="spellEnd"/>
      <w:r w:rsidRPr="00A65D47">
        <w:rPr>
          <w:rFonts w:ascii="Times New Roman" w:eastAsia="Times New Roman" w:hAnsi="Times New Roman" w:cs="Times New Roman"/>
          <w:color w:val="000000"/>
          <w:sz w:val="24"/>
          <w:szCs w:val="24"/>
          <w:lang w:eastAsia="ru-RU"/>
        </w:rPr>
        <w:t xml:space="preserve"> сопротивление заземляющего устройства должно быть не более 4Ом.</w:t>
      </w:r>
      <w:proofErr w:type="gramEnd"/>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25.При эксплуатации защитных средств должны соблюдаться нормы и сроки эксплуатационных электрических испытаний. Для учета и содержания средств защиты необходимо вести журнал по рекомендуемой форме.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26.Слив нефтепродуктов в резервуары АЗС должен быть герметичным, особенно на КАЗС, места слива должны быть оборудованы устройствами для заземления автоцистерн, заземляющее устройство должно быть установлено вне взрывоопасной зоны, слив падающей струей категорически запрещается.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27.Допускается при необходимости слив нефтепродуктов из автоцистерн и топливозаправщиков с применением на них насосной установки при работающем двигателе только через герметизированные сливные приборы.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28.Наконечники сливных рукавов должны быть изготовлены из не искрящего металла и заземлены.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29.Автоцистерны во время слива должны быть присоединены к заземляющему устройству. Гибкий заземляющий проводник должен быть постоянно присоединен к корпусу автоцистерны и, иметь на конце струбцину или наконечник под болт для присоединения к заземляющему устройству. При наличии инвентарного проводника заземление надо проводить в следующем порядке: заземляющий проводник сначала к корпусу цистерны, а затем – к заземляющему устройству. Не допускается подсоединять заземляющие проводники к окрашенным и загрязненным металлическим частям автоцистерн. Каждая цистерна автопоезда должна быть заземлена отдельно до полного слива из нее нефтепродукта.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30.Все соединения токоотводов в заземляющих устройствах должны быть сварными.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31.Трубопроводы должны быть проложены с уклоном и выходом в колодцы резервуаров для </w:t>
      </w:r>
      <w:proofErr w:type="gramStart"/>
      <w:r w:rsidRPr="00A65D47">
        <w:rPr>
          <w:rFonts w:ascii="Times New Roman" w:eastAsia="Times New Roman" w:hAnsi="Times New Roman" w:cs="Times New Roman"/>
          <w:color w:val="000000"/>
          <w:sz w:val="24"/>
          <w:szCs w:val="24"/>
          <w:lang w:eastAsia="ru-RU"/>
        </w:rPr>
        <w:t>контроля за</w:t>
      </w:r>
      <w:proofErr w:type="gramEnd"/>
      <w:r w:rsidRPr="00A65D47">
        <w:rPr>
          <w:rFonts w:ascii="Times New Roman" w:eastAsia="Times New Roman" w:hAnsi="Times New Roman" w:cs="Times New Roman"/>
          <w:color w:val="000000"/>
          <w:sz w:val="24"/>
          <w:szCs w:val="24"/>
          <w:lang w:eastAsia="ru-RU"/>
        </w:rPr>
        <w:t xml:space="preserve"> возможной утечкой нефтепродуктов.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32.Соединения трубопроводов в патронах (лотках) должны быть выполнены только сваркой.</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33.При возникновении пожара на площадке ПАЗС необходимо эвакуировать в безопасное место.</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При невозможности эвакуации ПАЗС или при загорании самой станции заправщик должен немедленно прекратить заправку автотранспорта, вызвать пожарную команду, принять меры по тушению пожара и сообщить </w:t>
      </w:r>
      <w:proofErr w:type="gramStart"/>
      <w:r w:rsidRPr="00A65D47">
        <w:rPr>
          <w:rFonts w:ascii="Times New Roman" w:eastAsia="Times New Roman" w:hAnsi="Times New Roman" w:cs="Times New Roman"/>
          <w:color w:val="000000"/>
          <w:sz w:val="24"/>
          <w:szCs w:val="24"/>
          <w:lang w:eastAsia="ru-RU"/>
        </w:rPr>
        <w:t>о</w:t>
      </w:r>
      <w:proofErr w:type="gramEnd"/>
      <w:r w:rsidRPr="00A65D47">
        <w:rPr>
          <w:rFonts w:ascii="Times New Roman" w:eastAsia="Times New Roman" w:hAnsi="Times New Roman" w:cs="Times New Roman"/>
          <w:color w:val="000000"/>
          <w:sz w:val="24"/>
          <w:szCs w:val="24"/>
          <w:lang w:eastAsia="ru-RU"/>
        </w:rPr>
        <w:t xml:space="preserve"> случившимся предприятию, которому подчиняется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34.Для работников АЗС должна быть разработана, согласована с органами пожарной охраны, утверждена главным инженером предприятия, которому подчиняется АЗС, инструкция по технике безопасности. Инструкция разрабатывается на основе «Правил по технике безопасности и промышленной санитарии при эксплуатации нефтебаз и автозаправочных станций», «Правил пожарной безопасности на предприятиях </w:t>
      </w:r>
      <w:proofErr w:type="spellStart"/>
      <w:r w:rsidRPr="00A65D47">
        <w:rPr>
          <w:rFonts w:ascii="Times New Roman" w:eastAsia="Times New Roman" w:hAnsi="Times New Roman" w:cs="Times New Roman"/>
          <w:color w:val="000000"/>
          <w:sz w:val="24"/>
          <w:szCs w:val="24"/>
          <w:lang w:eastAsia="ru-RU"/>
        </w:rPr>
        <w:t>Госкомнефтепродукта</w:t>
      </w:r>
      <w:proofErr w:type="spellEnd"/>
      <w:r w:rsidRPr="00A65D47">
        <w:rPr>
          <w:rFonts w:ascii="Times New Roman" w:eastAsia="Times New Roman" w:hAnsi="Times New Roman" w:cs="Times New Roman"/>
          <w:color w:val="000000"/>
          <w:sz w:val="24"/>
          <w:szCs w:val="24"/>
          <w:lang w:eastAsia="ru-RU"/>
        </w:rPr>
        <w:t xml:space="preserve"> СССР» и настоящих Правил.</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35.Ответственность за организацию необходимых мероприятий по охране труда и пожарной безопасности возлагается на директора предприятия, начальника или мастера АЗС.</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36.На каждой АЗС должна быть аптечка с набором необходимых медикаментов для оказания первой помощи пострадавшим.</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37.Начальник АЗС (старший оператор) осуществляет повседневный </w:t>
      </w:r>
      <w:proofErr w:type="gramStart"/>
      <w:r w:rsidRPr="00A65D47">
        <w:rPr>
          <w:rFonts w:ascii="Times New Roman" w:eastAsia="Times New Roman" w:hAnsi="Times New Roman" w:cs="Times New Roman"/>
          <w:color w:val="000000"/>
          <w:sz w:val="24"/>
          <w:szCs w:val="24"/>
          <w:lang w:eastAsia="ru-RU"/>
        </w:rPr>
        <w:t>контроль за</w:t>
      </w:r>
      <w:proofErr w:type="gramEnd"/>
      <w:r w:rsidRPr="00A65D47">
        <w:rPr>
          <w:rFonts w:ascii="Times New Roman" w:eastAsia="Times New Roman" w:hAnsi="Times New Roman" w:cs="Times New Roman"/>
          <w:color w:val="000000"/>
          <w:sz w:val="24"/>
          <w:szCs w:val="24"/>
          <w:lang w:eastAsia="ru-RU"/>
        </w:rPr>
        <w:t xml:space="preserve"> состоянием техники безопасности и пожарной безопасности.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2.3. Применяемые сорбенты и новые сорбенты по очистке литосферы и гидросферы.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Применяемые сорбенты: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lastRenderedPageBreak/>
        <w:t>· песок</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войлок</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асбест</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уголь</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кошма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покрывало</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огнетушитель</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щит с пожарным инвентарем</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Новые сорбенты по очистке литосферы и гидросферы.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Сорбент - предназначен для удаления аварийных разливов нефти и нефтепродуктов на поверхности воды и грунта, очистки промышленных стоков до уровня ПДК.</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Сорбент </w:t>
      </w:r>
      <w:proofErr w:type="spellStart"/>
      <w:r w:rsidRPr="00A65D47">
        <w:rPr>
          <w:rFonts w:ascii="Times New Roman" w:eastAsia="Times New Roman" w:hAnsi="Times New Roman" w:cs="Times New Roman"/>
          <w:color w:val="000000"/>
          <w:sz w:val="24"/>
          <w:szCs w:val="24"/>
          <w:lang w:eastAsia="ru-RU"/>
        </w:rPr>
        <w:t>терморасщепленный</w:t>
      </w:r>
      <w:proofErr w:type="spellEnd"/>
      <w:r w:rsidRPr="00A65D47">
        <w:rPr>
          <w:rFonts w:ascii="Times New Roman" w:eastAsia="Times New Roman" w:hAnsi="Times New Roman" w:cs="Times New Roman"/>
          <w:color w:val="000000"/>
          <w:sz w:val="24"/>
          <w:szCs w:val="24"/>
          <w:lang w:eastAsia="ru-RU"/>
        </w:rPr>
        <w:t xml:space="preserve"> графитовый СТРГ — гидрофобный, со 100%-ой плавучестью порошкообразный материал с насыпной плотностью, с сорбирующей способностью 40-60 г нефти и нефтепродуктов на 1 г сорбента и термостойкостью 300</w:t>
      </w:r>
      <w:proofErr w:type="gramStart"/>
      <w:r w:rsidRPr="00A65D47">
        <w:rPr>
          <w:rFonts w:ascii="Times New Roman" w:eastAsia="Times New Roman" w:hAnsi="Times New Roman" w:cs="Times New Roman"/>
          <w:color w:val="000000"/>
          <w:sz w:val="24"/>
          <w:szCs w:val="24"/>
          <w:lang w:eastAsia="ru-RU"/>
        </w:rPr>
        <w:t>°С</w:t>
      </w:r>
      <w:proofErr w:type="gramEnd"/>
      <w:r w:rsidRPr="00A65D47">
        <w:rPr>
          <w:rFonts w:ascii="Times New Roman" w:eastAsia="Times New Roman" w:hAnsi="Times New Roman" w:cs="Times New Roman"/>
          <w:color w:val="000000"/>
          <w:sz w:val="24"/>
          <w:szCs w:val="24"/>
          <w:lang w:eastAsia="ru-RU"/>
        </w:rPr>
        <w:t xml:space="preserve"> в воздушной среде и 3000°С в безвоздушной. </w:t>
      </w:r>
      <w:proofErr w:type="gramStart"/>
      <w:r w:rsidRPr="00A65D47">
        <w:rPr>
          <w:rFonts w:ascii="Times New Roman" w:eastAsia="Times New Roman" w:hAnsi="Times New Roman" w:cs="Times New Roman"/>
          <w:color w:val="000000"/>
          <w:sz w:val="24"/>
          <w:szCs w:val="24"/>
          <w:lang w:eastAsia="ru-RU"/>
        </w:rPr>
        <w:t>Инертен</w:t>
      </w:r>
      <w:proofErr w:type="gramEnd"/>
      <w:r w:rsidRPr="00A65D47">
        <w:rPr>
          <w:rFonts w:ascii="Times New Roman" w:eastAsia="Times New Roman" w:hAnsi="Times New Roman" w:cs="Times New Roman"/>
          <w:color w:val="000000"/>
          <w:sz w:val="24"/>
          <w:szCs w:val="24"/>
          <w:lang w:eastAsia="ru-RU"/>
        </w:rPr>
        <w:t xml:space="preserve"> к кислотам и щелочам, нерастворим в конденсате, бензине и прочей органике.</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Устройство СТРГ:</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Дозатор</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Редуктор</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Электродвигатель</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Приемная воронка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Патрубок транспортировки сырья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Наружная оболочка трубки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 Эжектор с </w:t>
      </w:r>
      <w:proofErr w:type="spellStart"/>
      <w:r w:rsidRPr="00A65D47">
        <w:rPr>
          <w:rFonts w:ascii="Times New Roman" w:eastAsia="Times New Roman" w:hAnsi="Times New Roman" w:cs="Times New Roman"/>
          <w:color w:val="000000"/>
          <w:sz w:val="24"/>
          <w:szCs w:val="24"/>
          <w:lang w:eastAsia="ru-RU"/>
        </w:rPr>
        <w:t>завихрителем</w:t>
      </w:r>
      <w:proofErr w:type="spellEnd"/>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Высоконапорный вентилятор</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Расходомер</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Реактор</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Нагреватели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Муфель</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Вытяжная принудительная вентиляция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Низкоскоростной сепаратор</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Юбка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Емкость с сорбентом (приемный бункер)</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Разработанный на основе установки мобильный комплекс позволяет применять технологию локализации и ликвидации нефтяного разлива с использованием сорбента и осуществлять следующие операции: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1. Производить сорбент СТРГ из сырья плотностью 500–800 кг/м3 (запас сырья 500 кг) на установке с приводом </w:t>
      </w:r>
      <w:proofErr w:type="gramStart"/>
      <w:r w:rsidRPr="00A65D47">
        <w:rPr>
          <w:rFonts w:ascii="Times New Roman" w:eastAsia="Times New Roman" w:hAnsi="Times New Roman" w:cs="Times New Roman"/>
          <w:color w:val="000000"/>
          <w:sz w:val="24"/>
          <w:szCs w:val="24"/>
          <w:lang w:eastAsia="ru-RU"/>
        </w:rPr>
        <w:t>от</w:t>
      </w:r>
      <w:proofErr w:type="gramEnd"/>
      <w:r w:rsidRPr="00A65D47">
        <w:rPr>
          <w:rFonts w:ascii="Times New Roman" w:eastAsia="Times New Roman" w:hAnsi="Times New Roman" w:cs="Times New Roman"/>
          <w:color w:val="000000"/>
          <w:sz w:val="24"/>
          <w:szCs w:val="24"/>
          <w:lang w:eastAsia="ru-RU"/>
        </w:rPr>
        <w:t xml:space="preserve"> </w:t>
      </w:r>
      <w:proofErr w:type="gramStart"/>
      <w:r w:rsidRPr="00A65D47">
        <w:rPr>
          <w:rFonts w:ascii="Times New Roman" w:eastAsia="Times New Roman" w:hAnsi="Times New Roman" w:cs="Times New Roman"/>
          <w:color w:val="000000"/>
          <w:sz w:val="24"/>
          <w:szCs w:val="24"/>
          <w:lang w:eastAsia="ru-RU"/>
        </w:rPr>
        <w:t>дизель</w:t>
      </w:r>
      <w:proofErr w:type="gramEnd"/>
      <w:r w:rsidRPr="00A65D47">
        <w:rPr>
          <w:rFonts w:ascii="Times New Roman" w:eastAsia="Times New Roman" w:hAnsi="Times New Roman" w:cs="Times New Roman"/>
          <w:color w:val="000000"/>
          <w:sz w:val="24"/>
          <w:szCs w:val="24"/>
          <w:lang w:eastAsia="ru-RU"/>
        </w:rPr>
        <w:t xml:space="preserve"> генератора.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2.Использовать различные способы нанесения сорбента: на водную поверхность и под нефтяное пятно с помощью распылителя бункерного типа, используя в качестве носителя воздух (комплектуется компрессором) или воду (комплектуется насосом), на мелкие очаги загрязнения и превентивного нанесения на растительность с помощью автономного ранца с подачей сорбента с помощью воздуха.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3.Производить сорбирующие боны диаметром 100, 200 или 300 мм путем заполнения рукавов (запас 1000 метров) сорбентом с помощью </w:t>
      </w:r>
      <w:proofErr w:type="spellStart"/>
      <w:r w:rsidRPr="00A65D47">
        <w:rPr>
          <w:rFonts w:ascii="Times New Roman" w:eastAsia="Times New Roman" w:hAnsi="Times New Roman" w:cs="Times New Roman"/>
          <w:color w:val="000000"/>
          <w:sz w:val="24"/>
          <w:szCs w:val="24"/>
          <w:lang w:eastAsia="ru-RU"/>
        </w:rPr>
        <w:t>бононаполнителя</w:t>
      </w:r>
      <w:proofErr w:type="spellEnd"/>
      <w:r w:rsidRPr="00A65D47">
        <w:rPr>
          <w:rFonts w:ascii="Times New Roman" w:eastAsia="Times New Roman" w:hAnsi="Times New Roman" w:cs="Times New Roman"/>
          <w:color w:val="000000"/>
          <w:sz w:val="24"/>
          <w:szCs w:val="24"/>
          <w:lang w:eastAsia="ru-RU"/>
        </w:rPr>
        <w:t>;</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4.Производить сбор нефти, обработанной сорбентом, с помощью </w:t>
      </w:r>
      <w:proofErr w:type="spellStart"/>
      <w:r w:rsidRPr="00A65D47">
        <w:rPr>
          <w:rFonts w:ascii="Times New Roman" w:eastAsia="Times New Roman" w:hAnsi="Times New Roman" w:cs="Times New Roman"/>
          <w:color w:val="000000"/>
          <w:sz w:val="24"/>
          <w:szCs w:val="24"/>
          <w:lang w:eastAsia="ru-RU"/>
        </w:rPr>
        <w:t>скиммера</w:t>
      </w:r>
      <w:proofErr w:type="spellEnd"/>
      <w:r w:rsidRPr="00A65D47">
        <w:rPr>
          <w:rFonts w:ascii="Times New Roman" w:eastAsia="Times New Roman" w:hAnsi="Times New Roman" w:cs="Times New Roman"/>
          <w:color w:val="000000"/>
          <w:sz w:val="24"/>
          <w:szCs w:val="24"/>
          <w:lang w:eastAsia="ru-RU"/>
        </w:rPr>
        <w:t xml:space="preserve"> в емкости временного хранения.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Мобильный комплекс может быть доукомплектован следующими блоками:</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 сепарационный блок, включающий в себя центрифугу и фильтр для отделения воды </w:t>
      </w:r>
      <w:proofErr w:type="gramStart"/>
      <w:r w:rsidRPr="00A65D47">
        <w:rPr>
          <w:rFonts w:ascii="Times New Roman" w:eastAsia="Times New Roman" w:hAnsi="Times New Roman" w:cs="Times New Roman"/>
          <w:color w:val="000000"/>
          <w:sz w:val="24"/>
          <w:szCs w:val="24"/>
          <w:lang w:eastAsia="ru-RU"/>
        </w:rPr>
        <w:t>от</w:t>
      </w:r>
      <w:proofErr w:type="gramEnd"/>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остатков нефтепродуктов;</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A65D47">
        <w:rPr>
          <w:rFonts w:ascii="Times New Roman" w:eastAsia="Times New Roman" w:hAnsi="Times New Roman" w:cs="Times New Roman"/>
          <w:color w:val="000000"/>
          <w:sz w:val="24"/>
          <w:szCs w:val="24"/>
          <w:lang w:eastAsia="ru-RU"/>
        </w:rPr>
        <w:t>· блок очистки песка, загрязненного нефтью (гравитационное разделение фаз,</w:t>
      </w:r>
      <w:proofErr w:type="gramEnd"/>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lastRenderedPageBreak/>
        <w:t>· разделение фаз с помощью сорбента, очистка с помощью поверхностно активных веществ, ультразвукового воздействия);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блок утилизации и регенерации сорбента, включающий центрифугу, валки для отжима и печь для сжигания.</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Автономный ранец для нанесения сорбента.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Автономный ранец для нанесения сорбента предназначен для распыления сорбента в труднодоступных местах, где использование бункера для распыления нецелесообразно.</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Ранец укомплектован комплектом насадок для распыления и мотоциклетным аккумулятором. Устройство способно работать без подзарядки в течение восьми часов. Вместимость бункера ранца порядка 1-го кг сорбента.</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Сорбирующие боны.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Сорбирующие боны предназначены для сбора с поверхности воды разливов нефти и нефтепродуктов, очистки нефтесодержащих водных стоков. </w:t>
      </w:r>
      <w:proofErr w:type="spellStart"/>
      <w:r w:rsidRPr="00A65D47">
        <w:rPr>
          <w:rFonts w:ascii="Times New Roman" w:eastAsia="Times New Roman" w:hAnsi="Times New Roman" w:cs="Times New Roman"/>
          <w:color w:val="000000"/>
          <w:sz w:val="24"/>
          <w:szCs w:val="24"/>
          <w:lang w:eastAsia="ru-RU"/>
        </w:rPr>
        <w:t>Пескоуловитель</w:t>
      </w:r>
      <w:proofErr w:type="spellEnd"/>
      <w:r w:rsidRPr="00A65D47">
        <w:rPr>
          <w:rFonts w:ascii="Times New Roman" w:eastAsia="Times New Roman" w:hAnsi="Times New Roman" w:cs="Times New Roman"/>
          <w:color w:val="000000"/>
          <w:sz w:val="24"/>
          <w:szCs w:val="24"/>
          <w:lang w:eastAsia="ru-RU"/>
        </w:rPr>
        <w:t xml:space="preserve">, </w:t>
      </w:r>
      <w:proofErr w:type="gramStart"/>
      <w:r w:rsidRPr="00A65D47">
        <w:rPr>
          <w:rFonts w:ascii="Times New Roman" w:eastAsia="Times New Roman" w:hAnsi="Times New Roman" w:cs="Times New Roman"/>
          <w:color w:val="000000"/>
          <w:sz w:val="24"/>
          <w:szCs w:val="24"/>
          <w:lang w:eastAsia="ru-RU"/>
        </w:rPr>
        <w:t>совпадающий</w:t>
      </w:r>
      <w:proofErr w:type="gramEnd"/>
      <w:r w:rsidRPr="00A65D47">
        <w:rPr>
          <w:rFonts w:ascii="Times New Roman" w:eastAsia="Times New Roman" w:hAnsi="Times New Roman" w:cs="Times New Roman"/>
          <w:color w:val="000000"/>
          <w:sz w:val="24"/>
          <w:szCs w:val="24"/>
          <w:lang w:eastAsia="ru-RU"/>
        </w:rPr>
        <w:t xml:space="preserve"> по ширине с водоотводом, служит для сбора жидкой грязи. </w:t>
      </w:r>
      <w:proofErr w:type="gramStart"/>
      <w:r w:rsidRPr="00A65D47">
        <w:rPr>
          <w:rFonts w:ascii="Times New Roman" w:eastAsia="Times New Roman" w:hAnsi="Times New Roman" w:cs="Times New Roman"/>
          <w:color w:val="000000"/>
          <w:sz w:val="24"/>
          <w:szCs w:val="24"/>
          <w:lang w:eastAsia="ru-RU"/>
        </w:rPr>
        <w:t>Изготовлен</w:t>
      </w:r>
      <w:proofErr w:type="gramEnd"/>
      <w:r w:rsidRPr="00A65D47">
        <w:rPr>
          <w:rFonts w:ascii="Times New Roman" w:eastAsia="Times New Roman" w:hAnsi="Times New Roman" w:cs="Times New Roman"/>
          <w:color w:val="000000"/>
          <w:sz w:val="24"/>
          <w:szCs w:val="24"/>
          <w:lang w:eastAsia="ru-RU"/>
        </w:rPr>
        <w:t xml:space="preserve"> из бетона. Присоединение возможно с любой из сторон.</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Преимущества сорбента нефти "</w:t>
      </w:r>
      <w:proofErr w:type="spellStart"/>
      <w:r w:rsidRPr="00A65D47">
        <w:rPr>
          <w:rFonts w:ascii="Times New Roman" w:eastAsia="Times New Roman" w:hAnsi="Times New Roman" w:cs="Times New Roman"/>
          <w:color w:val="000000"/>
          <w:sz w:val="24"/>
          <w:szCs w:val="24"/>
          <w:lang w:eastAsia="ru-RU"/>
        </w:rPr>
        <w:t>Нефтесорб</w:t>
      </w:r>
      <w:proofErr w:type="spellEnd"/>
      <w:r w:rsidRPr="00A65D47">
        <w:rPr>
          <w:rFonts w:ascii="Times New Roman" w:eastAsia="Times New Roman" w:hAnsi="Times New Roman" w:cs="Times New Roman"/>
          <w:color w:val="000000"/>
          <w:sz w:val="24"/>
          <w:szCs w:val="24"/>
          <w:lang w:eastAsia="ru-RU"/>
        </w:rPr>
        <w:t>"</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Сорбент нефти «</w:t>
      </w:r>
      <w:proofErr w:type="spellStart"/>
      <w:r w:rsidRPr="00A65D47">
        <w:rPr>
          <w:rFonts w:ascii="Times New Roman" w:eastAsia="Times New Roman" w:hAnsi="Times New Roman" w:cs="Times New Roman"/>
          <w:color w:val="000000"/>
          <w:sz w:val="24"/>
          <w:szCs w:val="24"/>
          <w:lang w:eastAsia="ru-RU"/>
        </w:rPr>
        <w:t>Нефтесорб</w:t>
      </w:r>
      <w:proofErr w:type="spellEnd"/>
      <w:r w:rsidRPr="00A65D47">
        <w:rPr>
          <w:rFonts w:ascii="Times New Roman" w:eastAsia="Times New Roman" w:hAnsi="Times New Roman" w:cs="Times New Roman"/>
          <w:color w:val="000000"/>
          <w:sz w:val="24"/>
          <w:szCs w:val="24"/>
          <w:lang w:eastAsia="ru-RU"/>
        </w:rPr>
        <w:t>» применяется для абсорбции углеводородсодержащих веществ на твердых и жидких поверхностях в широком диапазоне температур. Сорбент нефти «</w:t>
      </w:r>
      <w:proofErr w:type="spellStart"/>
      <w:r w:rsidRPr="00A65D47">
        <w:rPr>
          <w:rFonts w:ascii="Times New Roman" w:eastAsia="Times New Roman" w:hAnsi="Times New Roman" w:cs="Times New Roman"/>
          <w:color w:val="000000"/>
          <w:sz w:val="24"/>
          <w:szCs w:val="24"/>
          <w:lang w:eastAsia="ru-RU"/>
        </w:rPr>
        <w:t>Нефтесорб</w:t>
      </w:r>
      <w:proofErr w:type="spellEnd"/>
      <w:r w:rsidRPr="00A65D47">
        <w:rPr>
          <w:rFonts w:ascii="Times New Roman" w:eastAsia="Times New Roman" w:hAnsi="Times New Roman" w:cs="Times New Roman"/>
          <w:color w:val="000000"/>
          <w:sz w:val="24"/>
          <w:szCs w:val="24"/>
          <w:lang w:eastAsia="ru-RU"/>
        </w:rPr>
        <w:t>» - экологически чистый, изготовленный из возобновляемого природного материала – мхов верховых болот.</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 xml:space="preserve">Применение сорбента отвечает принципам </w:t>
      </w:r>
      <w:proofErr w:type="spellStart"/>
      <w:r w:rsidRPr="00A65D47">
        <w:rPr>
          <w:rFonts w:ascii="Times New Roman" w:eastAsia="Times New Roman" w:hAnsi="Times New Roman" w:cs="Times New Roman"/>
          <w:color w:val="000000"/>
          <w:sz w:val="24"/>
          <w:szCs w:val="24"/>
          <w:lang w:eastAsia="ru-RU"/>
        </w:rPr>
        <w:t>экотехнологий</w:t>
      </w:r>
      <w:proofErr w:type="spellEnd"/>
      <w:r w:rsidRPr="00A65D47">
        <w:rPr>
          <w:rFonts w:ascii="Times New Roman" w:eastAsia="Times New Roman" w:hAnsi="Times New Roman" w:cs="Times New Roman"/>
          <w:color w:val="000000"/>
          <w:sz w:val="24"/>
          <w:szCs w:val="24"/>
          <w:lang w:eastAsia="ru-RU"/>
        </w:rPr>
        <w:t xml:space="preserve"> очистки загрязненной природной среды.</w:t>
      </w:r>
    </w:p>
    <w:p w:rsidR="00A65D47" w:rsidRPr="00A65D47" w:rsidRDefault="00A65D47" w:rsidP="00A65D4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5D47">
        <w:rPr>
          <w:rFonts w:ascii="Times New Roman" w:eastAsia="Times New Roman" w:hAnsi="Times New Roman" w:cs="Times New Roman"/>
          <w:color w:val="000000"/>
          <w:sz w:val="24"/>
          <w:szCs w:val="24"/>
          <w:lang w:eastAsia="ru-RU"/>
        </w:rPr>
        <w:t>Сорбент успешно испытан на различных учениях всероссийского масштаба и получил положительные отзывы при ликвидации аварийных разливов нефти и нефтепродуктов в различных регионах России, в том числе и в центральной печати.</w:t>
      </w:r>
    </w:p>
    <w:p w:rsidR="00A65D47" w:rsidRPr="00A65D47" w:rsidRDefault="00A65D47" w:rsidP="00A65D47">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A65D47">
        <w:rPr>
          <w:rFonts w:ascii="Verdana" w:eastAsia="Times New Roman" w:hAnsi="Verdana" w:cs="Times New Roman"/>
          <w:color w:val="000000"/>
          <w:sz w:val="24"/>
          <w:szCs w:val="24"/>
          <w:lang w:eastAsia="ru-RU"/>
        </w:rPr>
        <w:t> </w:t>
      </w:r>
    </w:p>
    <w:p w:rsidR="00A65D47" w:rsidRDefault="00A65D47" w:rsidP="00E418BF">
      <w:pPr>
        <w:spacing w:after="0" w:line="360" w:lineRule="auto"/>
        <w:jc w:val="both"/>
        <w:rPr>
          <w:rFonts w:ascii="Times New Roman" w:hAnsi="Times New Roman" w:cs="Times New Roman"/>
          <w:b/>
          <w:sz w:val="24"/>
          <w:szCs w:val="24"/>
        </w:rPr>
      </w:pPr>
    </w:p>
    <w:p w:rsidR="005D0954" w:rsidRPr="00473E39" w:rsidRDefault="005D0954" w:rsidP="00E418BF">
      <w:pPr>
        <w:spacing w:after="0" w:line="360" w:lineRule="auto"/>
        <w:jc w:val="both"/>
        <w:rPr>
          <w:rFonts w:ascii="Times New Roman" w:hAnsi="Times New Roman" w:cs="Times New Roman"/>
          <w:b/>
          <w:sz w:val="24"/>
          <w:szCs w:val="24"/>
        </w:rPr>
      </w:pPr>
      <w:r w:rsidRPr="00473E39">
        <w:rPr>
          <w:rFonts w:ascii="Times New Roman" w:hAnsi="Times New Roman" w:cs="Times New Roman"/>
          <w:b/>
          <w:sz w:val="24"/>
          <w:szCs w:val="24"/>
        </w:rPr>
        <w:t xml:space="preserve">Ответить на вопросы </w:t>
      </w:r>
    </w:p>
    <w:p w:rsidR="005D0954" w:rsidRDefault="005D0954" w:rsidP="00E418BF">
      <w:pPr>
        <w:spacing w:after="0" w:line="360" w:lineRule="auto"/>
        <w:jc w:val="both"/>
        <w:rPr>
          <w:rFonts w:ascii="Times New Roman" w:hAnsi="Times New Roman" w:cs="Times New Roman"/>
          <w:sz w:val="24"/>
          <w:szCs w:val="24"/>
        </w:rPr>
      </w:pPr>
      <w:r w:rsidRPr="005D0954">
        <w:rPr>
          <w:rFonts w:ascii="Times New Roman" w:hAnsi="Times New Roman" w:cs="Times New Roman"/>
          <w:sz w:val="24"/>
          <w:szCs w:val="24"/>
        </w:rPr>
        <w:t>1.</w:t>
      </w:r>
      <w:r>
        <w:rPr>
          <w:rFonts w:ascii="Times New Roman" w:hAnsi="Times New Roman" w:cs="Times New Roman"/>
          <w:sz w:val="24"/>
          <w:szCs w:val="24"/>
        </w:rPr>
        <w:t>перечислите основные источники загрязнения окружающей среды на АЗС</w:t>
      </w:r>
    </w:p>
    <w:p w:rsidR="005D0954" w:rsidRDefault="005D0954"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2.какие источники загрязнения окружающей среды относятся к нерегламентированным источникам </w:t>
      </w:r>
    </w:p>
    <w:p w:rsidR="005D0954" w:rsidRDefault="005D0954"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541442">
        <w:rPr>
          <w:rFonts w:ascii="Times New Roman" w:hAnsi="Times New Roman" w:cs="Times New Roman"/>
          <w:sz w:val="24"/>
          <w:szCs w:val="24"/>
        </w:rPr>
        <w:t xml:space="preserve">что такое «дыхание топливных ёмкостей»? сколько типов существует и в чем их различие </w:t>
      </w:r>
    </w:p>
    <w:p w:rsidR="00541442" w:rsidRDefault="00541442"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4.перечислите основные мероприятия по уменьшению выбросов загрязняющих веществ на АЗС</w:t>
      </w:r>
    </w:p>
    <w:p w:rsidR="00541442" w:rsidRDefault="00541442"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5.для чего предназначены сорбенты? Приведите примеры жидких и твердых сорбентов</w:t>
      </w:r>
    </w:p>
    <w:p w:rsidR="00541442" w:rsidRDefault="00541442" w:rsidP="00E418BF">
      <w:pPr>
        <w:spacing w:after="0" w:line="360" w:lineRule="auto"/>
        <w:jc w:val="both"/>
        <w:rPr>
          <w:rFonts w:ascii="Times New Roman" w:hAnsi="Times New Roman" w:cs="Times New Roman"/>
          <w:b/>
          <w:sz w:val="24"/>
          <w:szCs w:val="24"/>
        </w:rPr>
      </w:pPr>
      <w:r w:rsidRPr="00853976">
        <w:rPr>
          <w:rFonts w:ascii="Times New Roman" w:hAnsi="Times New Roman" w:cs="Times New Roman"/>
          <w:b/>
          <w:sz w:val="24"/>
          <w:szCs w:val="24"/>
        </w:rPr>
        <w:t>Тема занятия</w:t>
      </w:r>
      <w:r>
        <w:rPr>
          <w:rFonts w:ascii="Times New Roman" w:hAnsi="Times New Roman" w:cs="Times New Roman"/>
          <w:b/>
          <w:sz w:val="24"/>
          <w:szCs w:val="24"/>
        </w:rPr>
        <w:t xml:space="preserve"> Эко</w:t>
      </w:r>
      <w:r w:rsidR="00E418BF">
        <w:rPr>
          <w:rFonts w:ascii="Times New Roman" w:hAnsi="Times New Roman" w:cs="Times New Roman"/>
          <w:b/>
          <w:sz w:val="24"/>
          <w:szCs w:val="24"/>
        </w:rPr>
        <w:t>ло</w:t>
      </w:r>
      <w:r>
        <w:rPr>
          <w:rFonts w:ascii="Times New Roman" w:hAnsi="Times New Roman" w:cs="Times New Roman"/>
          <w:b/>
          <w:sz w:val="24"/>
          <w:szCs w:val="24"/>
        </w:rPr>
        <w:t xml:space="preserve">гическая </w:t>
      </w:r>
      <w:r w:rsidR="00E418BF">
        <w:rPr>
          <w:rFonts w:ascii="Times New Roman" w:hAnsi="Times New Roman" w:cs="Times New Roman"/>
          <w:b/>
          <w:sz w:val="24"/>
          <w:szCs w:val="24"/>
        </w:rPr>
        <w:t>безопасность</w:t>
      </w:r>
      <w:r>
        <w:rPr>
          <w:rFonts w:ascii="Times New Roman" w:hAnsi="Times New Roman" w:cs="Times New Roman"/>
          <w:b/>
          <w:sz w:val="24"/>
          <w:szCs w:val="24"/>
        </w:rPr>
        <w:t xml:space="preserve"> деятельности АЗС </w:t>
      </w:r>
    </w:p>
    <w:p w:rsidR="00A65D47" w:rsidRPr="00A65D47" w:rsidRDefault="00A65D47" w:rsidP="00A65D47">
      <w:pPr>
        <w:pStyle w:val="1"/>
        <w:shd w:val="clear" w:color="auto" w:fill="FFFFFF"/>
        <w:spacing w:before="0" w:line="240" w:lineRule="auto"/>
        <w:jc w:val="both"/>
        <w:rPr>
          <w:rFonts w:ascii="Times New Roman" w:hAnsi="Times New Roman" w:cs="Times New Roman"/>
          <w:b w:val="0"/>
          <w:bCs w:val="0"/>
          <w:color w:val="auto"/>
          <w:sz w:val="24"/>
          <w:szCs w:val="24"/>
        </w:rPr>
      </w:pPr>
      <w:r w:rsidRPr="00A65D47">
        <w:rPr>
          <w:rFonts w:ascii="Times New Roman" w:hAnsi="Times New Roman" w:cs="Times New Roman"/>
          <w:b w:val="0"/>
          <w:bCs w:val="0"/>
          <w:color w:val="auto"/>
          <w:sz w:val="24"/>
          <w:szCs w:val="24"/>
        </w:rPr>
        <w:t>Требования руководящих, методических и нормативно-технических документов в области обеспечения экологической и промышленной безопасности, охраны труда на заправочных пунктах и АЗС (АЗК)</w:t>
      </w:r>
    </w:p>
    <w:p w:rsidR="00A65D47" w:rsidRPr="00A65D47" w:rsidRDefault="00A65D47" w:rsidP="00A65D47">
      <w:pPr>
        <w:pStyle w:val="a3"/>
        <w:shd w:val="clear" w:color="auto" w:fill="FFFFFF"/>
        <w:spacing w:before="0" w:beforeAutospacing="0" w:after="0" w:afterAutospacing="0"/>
        <w:jc w:val="both"/>
      </w:pPr>
      <w:r w:rsidRPr="00A65D47">
        <w:t>Раздел 1</w:t>
      </w:r>
      <w:r w:rsidRPr="00A65D47">
        <w:rPr>
          <w:rStyle w:val="a7"/>
          <w:rFonts w:eastAsiaTheme="majorEastAsia"/>
        </w:rPr>
        <w:t> Общее устройство, порядок и правила технической эксплуатации и обеспечения промышленной безопасности ведомственных заправочных пунктов и АЗС (АЗК)</w:t>
      </w:r>
    </w:p>
    <w:p w:rsidR="00A65D47" w:rsidRPr="00A65D47" w:rsidRDefault="00A65D47" w:rsidP="00A65D47">
      <w:pPr>
        <w:pStyle w:val="a3"/>
        <w:shd w:val="clear" w:color="auto" w:fill="FFFFFF"/>
        <w:spacing w:before="0" w:beforeAutospacing="0" w:after="0" w:afterAutospacing="0"/>
        <w:jc w:val="both"/>
      </w:pPr>
      <w:r w:rsidRPr="00A65D47">
        <w:lastRenderedPageBreak/>
        <w:t>Тема 1.5 </w:t>
      </w:r>
      <w:r w:rsidRPr="00A65D47">
        <w:rPr>
          <w:rStyle w:val="a7"/>
          <w:rFonts w:eastAsiaTheme="majorEastAsia"/>
        </w:rPr>
        <w:t>Требования руководящих, методических и нормативно-технических документов в области обеспечения экологической и промышленной безопасности, охраны труда на заправочных пунктах и АЗС (АЗК)</w:t>
      </w:r>
    </w:p>
    <w:p w:rsidR="00A65D47" w:rsidRPr="00A65D47" w:rsidRDefault="00A65D47" w:rsidP="00A65D47">
      <w:pPr>
        <w:pStyle w:val="a3"/>
        <w:shd w:val="clear" w:color="auto" w:fill="FFFFFF"/>
        <w:spacing w:before="0" w:beforeAutospacing="0" w:after="0" w:afterAutospacing="0"/>
        <w:jc w:val="both"/>
      </w:pPr>
      <w:r w:rsidRPr="00A65D47">
        <w:t>ПАРАМЕТРЫ НЕФТЕПРОДУКТОВ</w:t>
      </w:r>
    </w:p>
    <w:p w:rsidR="00A65D47" w:rsidRPr="00A65D47" w:rsidRDefault="00A65D47" w:rsidP="00A65D47">
      <w:pPr>
        <w:pStyle w:val="a3"/>
        <w:shd w:val="clear" w:color="auto" w:fill="FFFFFF"/>
        <w:spacing w:before="0" w:beforeAutospacing="0" w:after="0" w:afterAutospacing="0"/>
        <w:jc w:val="both"/>
      </w:pPr>
      <w:proofErr w:type="gramStart"/>
      <w:r w:rsidRPr="00A65D47">
        <w:rPr>
          <w:rStyle w:val="a7"/>
          <w:rFonts w:eastAsiaTheme="majorEastAsia"/>
        </w:rPr>
        <w:t>Параметры</w:t>
      </w:r>
      <w:proofErr w:type="gramEnd"/>
      <w:r w:rsidRPr="00A65D47">
        <w:rPr>
          <w:rStyle w:val="a7"/>
          <w:rFonts w:eastAsiaTheme="majorEastAsia"/>
        </w:rPr>
        <w:t xml:space="preserve"> определяющие </w:t>
      </w:r>
      <w:proofErr w:type="spellStart"/>
      <w:r w:rsidRPr="00A65D47">
        <w:rPr>
          <w:rStyle w:val="a7"/>
          <w:rFonts w:eastAsiaTheme="majorEastAsia"/>
        </w:rPr>
        <w:t>пожаро</w:t>
      </w:r>
      <w:proofErr w:type="spellEnd"/>
      <w:r w:rsidRPr="00A65D47">
        <w:rPr>
          <w:rStyle w:val="a7"/>
          <w:rFonts w:eastAsiaTheme="majorEastAsia"/>
        </w:rPr>
        <w:t xml:space="preserve"> - взрывоопасные свойства</w:t>
      </w:r>
      <w:r w:rsidRPr="00A65D47">
        <w:br/>
      </w:r>
      <w:r w:rsidRPr="00A65D47">
        <w:rPr>
          <w:rStyle w:val="a8"/>
        </w:rPr>
        <w:t>Температура вспышки</w:t>
      </w:r>
    </w:p>
    <w:p w:rsidR="00A65D47" w:rsidRPr="00A65D47" w:rsidRDefault="00A65D47" w:rsidP="00A65D47">
      <w:pPr>
        <w:numPr>
          <w:ilvl w:val="0"/>
          <w:numId w:val="2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Самая низкая температура вещества, при которой над поверхностью образуются пары или газы, способные вспыхнуть в воздухе от источника  зажигания, однако скорость образования паров или газов недостаточна для длительного горения. Параметр имеет принципиальное значение для классификации нефтепродуктов по пожарной опасности.</w:t>
      </w:r>
    </w:p>
    <w:p w:rsidR="00A65D47" w:rsidRPr="00A65D47" w:rsidRDefault="00A65D47" w:rsidP="00A65D47">
      <w:pPr>
        <w:pStyle w:val="a3"/>
        <w:shd w:val="clear" w:color="auto" w:fill="FFFFFF"/>
        <w:spacing w:before="0" w:beforeAutospacing="0" w:after="0" w:afterAutospacing="0"/>
        <w:jc w:val="both"/>
      </w:pPr>
      <w:r w:rsidRPr="00A65D47">
        <w:rPr>
          <w:rStyle w:val="a8"/>
        </w:rPr>
        <w:t>Температура самовоспламенения</w:t>
      </w:r>
    </w:p>
    <w:p w:rsidR="00A65D47" w:rsidRPr="00A65D47" w:rsidRDefault="00A65D47" w:rsidP="00A65D47">
      <w:pPr>
        <w:numPr>
          <w:ilvl w:val="0"/>
          <w:numId w:val="2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Самая низкая температура, при которой вещество в стандартных условиях может воспламеняться без открытого пламени. Параметр учитывают при классификации паров нефтепродуктов </w:t>
      </w:r>
      <w:proofErr w:type="gramStart"/>
      <w:r w:rsidRPr="00A65D47">
        <w:rPr>
          <w:rFonts w:ascii="Times New Roman" w:hAnsi="Times New Roman" w:cs="Times New Roman"/>
          <w:sz w:val="24"/>
          <w:szCs w:val="24"/>
        </w:rPr>
        <w:t>по</w:t>
      </w:r>
      <w:proofErr w:type="gramEnd"/>
      <w:r w:rsidRPr="00A65D47">
        <w:rPr>
          <w:rFonts w:ascii="Times New Roman" w:hAnsi="Times New Roman" w:cs="Times New Roman"/>
          <w:sz w:val="24"/>
          <w:szCs w:val="24"/>
        </w:rPr>
        <w:t xml:space="preserve"> </w:t>
      </w:r>
      <w:proofErr w:type="gramStart"/>
      <w:r w:rsidRPr="00A65D47">
        <w:rPr>
          <w:rFonts w:ascii="Times New Roman" w:hAnsi="Times New Roman" w:cs="Times New Roman"/>
          <w:sz w:val="24"/>
          <w:szCs w:val="24"/>
        </w:rPr>
        <w:t>группа</w:t>
      </w:r>
      <w:proofErr w:type="gramEnd"/>
      <w:r w:rsidRPr="00A65D47">
        <w:rPr>
          <w:rFonts w:ascii="Times New Roman" w:hAnsi="Times New Roman" w:cs="Times New Roman"/>
          <w:sz w:val="24"/>
          <w:szCs w:val="24"/>
        </w:rPr>
        <w:t xml:space="preserve"> взрывоопасности. </w:t>
      </w:r>
      <w:proofErr w:type="gramStart"/>
      <w:r w:rsidRPr="00A65D47">
        <w:rPr>
          <w:rFonts w:ascii="Times New Roman" w:hAnsi="Times New Roman" w:cs="Times New Roman"/>
          <w:sz w:val="24"/>
          <w:szCs w:val="24"/>
        </w:rPr>
        <w:t>Выборе</w:t>
      </w:r>
      <w:proofErr w:type="gramEnd"/>
      <w:r w:rsidRPr="00A65D47">
        <w:rPr>
          <w:rFonts w:ascii="Times New Roman" w:hAnsi="Times New Roman" w:cs="Times New Roman"/>
          <w:sz w:val="24"/>
          <w:szCs w:val="24"/>
        </w:rPr>
        <w:t xml:space="preserve"> типа применяемого электрооборудования, расследовании причин пожаров и т. п.</w:t>
      </w:r>
    </w:p>
    <w:p w:rsidR="00A65D47" w:rsidRPr="00A65D47" w:rsidRDefault="00A65D47" w:rsidP="00A65D47">
      <w:pPr>
        <w:pStyle w:val="a3"/>
        <w:shd w:val="clear" w:color="auto" w:fill="FFFFFF"/>
        <w:spacing w:before="0" w:beforeAutospacing="0" w:after="0" w:afterAutospacing="0"/>
        <w:jc w:val="both"/>
      </w:pPr>
      <w:r w:rsidRPr="00A65D47">
        <w:rPr>
          <w:rStyle w:val="a8"/>
        </w:rPr>
        <w:t>Температура воспламенения</w:t>
      </w:r>
    </w:p>
    <w:p w:rsidR="00A65D47" w:rsidRPr="00A65D47" w:rsidRDefault="00A65D47" w:rsidP="00A65D47">
      <w:pPr>
        <w:numPr>
          <w:ilvl w:val="0"/>
          <w:numId w:val="23"/>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Температура, при которой </w:t>
      </w:r>
      <w:proofErr w:type="gramStart"/>
      <w:r w:rsidRPr="00A65D47">
        <w:rPr>
          <w:rFonts w:ascii="Times New Roman" w:hAnsi="Times New Roman" w:cs="Times New Roman"/>
          <w:sz w:val="24"/>
          <w:szCs w:val="24"/>
        </w:rPr>
        <w:t>нефтепродукт, нагреваемый в стандартных условиях может</w:t>
      </w:r>
      <w:proofErr w:type="gramEnd"/>
      <w:r w:rsidRPr="00A65D47">
        <w:rPr>
          <w:rFonts w:ascii="Times New Roman" w:hAnsi="Times New Roman" w:cs="Times New Roman"/>
          <w:sz w:val="24"/>
          <w:szCs w:val="24"/>
        </w:rPr>
        <w:t xml:space="preserve"> воспламеняться без открытого пламени</w:t>
      </w:r>
    </w:p>
    <w:p w:rsidR="00A65D47" w:rsidRPr="00A65D47" w:rsidRDefault="00A65D47" w:rsidP="00A65D47">
      <w:pPr>
        <w:pStyle w:val="a3"/>
        <w:shd w:val="clear" w:color="auto" w:fill="FFFFFF"/>
        <w:spacing w:before="0" w:beforeAutospacing="0" w:after="0" w:afterAutospacing="0"/>
        <w:jc w:val="both"/>
      </w:pPr>
      <w:r w:rsidRPr="00A65D47">
        <w:rPr>
          <w:rStyle w:val="a8"/>
        </w:rPr>
        <w:t>Область воспламенения паров в воздухе</w:t>
      </w:r>
    </w:p>
    <w:p w:rsidR="00A65D47" w:rsidRPr="00A65D47" w:rsidRDefault="00A65D47" w:rsidP="00A65D47">
      <w:pPr>
        <w:numPr>
          <w:ilvl w:val="0"/>
          <w:numId w:val="2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Границы, в пределах которых смесь паров с воздухом способна воспламеняться от внешнего источника зажигания с последующим распространением пламени. Выражается концентрациями горючего вещества в смеси с воздухом в объемных процентах (концентрационные пределы воспламенения), либо температурой (температурные пределы воспламенения)</w:t>
      </w:r>
    </w:p>
    <w:p w:rsidR="00A65D47" w:rsidRPr="00A65D47" w:rsidRDefault="00A65D47" w:rsidP="00A65D47">
      <w:pPr>
        <w:pStyle w:val="a3"/>
        <w:shd w:val="clear" w:color="auto" w:fill="FFFFFF"/>
        <w:spacing w:before="0" w:beforeAutospacing="0" w:after="0" w:afterAutospacing="0"/>
        <w:jc w:val="both"/>
      </w:pPr>
      <w:r w:rsidRPr="00A65D47">
        <w:t>ПАРАМЕТРЫ НЕФТЕПРОДУКТОВ</w:t>
      </w:r>
    </w:p>
    <w:p w:rsidR="00A65D47" w:rsidRPr="00A65D47" w:rsidRDefault="00A65D47" w:rsidP="00A65D47">
      <w:pPr>
        <w:pStyle w:val="a3"/>
        <w:shd w:val="clear" w:color="auto" w:fill="FFFFFF"/>
        <w:spacing w:before="0" w:beforeAutospacing="0" w:after="0" w:afterAutospacing="0"/>
        <w:jc w:val="both"/>
      </w:pPr>
      <w:r w:rsidRPr="00A65D47">
        <w:rPr>
          <w:rStyle w:val="a7"/>
          <w:rFonts w:eastAsiaTheme="majorEastAsia"/>
        </w:rPr>
        <w:t xml:space="preserve">Концентрационные пределы </w:t>
      </w:r>
      <w:proofErr w:type="spellStart"/>
      <w:r w:rsidRPr="00A65D47">
        <w:rPr>
          <w:rStyle w:val="a7"/>
          <w:rFonts w:eastAsiaTheme="majorEastAsia"/>
        </w:rPr>
        <w:t>взрываемости</w:t>
      </w:r>
      <w:proofErr w:type="spellEnd"/>
      <w:r w:rsidRPr="00A65D47">
        <w:rPr>
          <w:rStyle w:val="a7"/>
          <w:rFonts w:eastAsiaTheme="majorEastAsia"/>
        </w:rPr>
        <w:t xml:space="preserve"> паров некоторых жидкостей в воздухе % объемные</w:t>
      </w:r>
      <w:r w:rsidRPr="00A65D47">
        <w:t>.</w:t>
      </w:r>
    </w:p>
    <w:tbl>
      <w:tblPr>
        <w:tblW w:w="4500" w:type="pct"/>
        <w:jc w:val="center"/>
        <w:shd w:val="clear" w:color="auto" w:fill="FFFFFF"/>
        <w:tblCellMar>
          <w:left w:w="0" w:type="dxa"/>
          <w:right w:w="0" w:type="dxa"/>
        </w:tblCellMar>
        <w:tblLook w:val="04A0" w:firstRow="1" w:lastRow="0" w:firstColumn="1" w:lastColumn="0" w:noHBand="0" w:noVBand="1"/>
      </w:tblPr>
      <w:tblGrid>
        <w:gridCol w:w="2087"/>
        <w:gridCol w:w="1280"/>
        <w:gridCol w:w="1259"/>
        <w:gridCol w:w="1525"/>
        <w:gridCol w:w="1280"/>
        <w:gridCol w:w="1259"/>
      </w:tblGrid>
      <w:tr w:rsidR="00A65D47" w:rsidRPr="00A65D47" w:rsidTr="00A65D47">
        <w:trPr>
          <w:jc w:val="center"/>
        </w:trPr>
        <w:tc>
          <w:tcPr>
            <w:tcW w:w="0" w:type="auto"/>
            <w:vMerge w:val="restart"/>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Горючее вещество</w:t>
            </w:r>
          </w:p>
        </w:tc>
        <w:tc>
          <w:tcPr>
            <w:tcW w:w="0" w:type="auto"/>
            <w:gridSpan w:val="2"/>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 xml:space="preserve">Пределы </w:t>
            </w:r>
            <w:proofErr w:type="spellStart"/>
            <w:r w:rsidRPr="00A65D47">
              <w:rPr>
                <w:rFonts w:ascii="Times New Roman" w:hAnsi="Times New Roman" w:cs="Times New Roman"/>
                <w:b/>
                <w:bCs/>
                <w:sz w:val="24"/>
                <w:szCs w:val="24"/>
              </w:rPr>
              <w:t>взрываемости</w:t>
            </w:r>
            <w:proofErr w:type="spellEnd"/>
          </w:p>
        </w:tc>
        <w:tc>
          <w:tcPr>
            <w:tcW w:w="0" w:type="auto"/>
            <w:vMerge w:val="restart"/>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Горючее вещество</w:t>
            </w:r>
          </w:p>
        </w:tc>
        <w:tc>
          <w:tcPr>
            <w:tcW w:w="0" w:type="auto"/>
            <w:gridSpan w:val="2"/>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 xml:space="preserve">Пределы </w:t>
            </w:r>
            <w:proofErr w:type="spellStart"/>
            <w:r w:rsidRPr="00A65D47">
              <w:rPr>
                <w:rFonts w:ascii="Times New Roman" w:hAnsi="Times New Roman" w:cs="Times New Roman"/>
                <w:b/>
                <w:bCs/>
                <w:sz w:val="24"/>
                <w:szCs w:val="24"/>
              </w:rPr>
              <w:t>взрываемости</w:t>
            </w:r>
            <w:proofErr w:type="spellEnd"/>
          </w:p>
        </w:tc>
      </w:tr>
      <w:tr w:rsidR="00A65D47" w:rsidRPr="00A65D47" w:rsidTr="00A65D47">
        <w:trPr>
          <w:jc w:val="center"/>
        </w:trPr>
        <w:tc>
          <w:tcPr>
            <w:tcW w:w="0" w:type="auto"/>
            <w:vMerge/>
            <w:tcBorders>
              <w:bottom w:val="dotted" w:sz="6" w:space="0" w:color="DDDDDD"/>
            </w:tcBorders>
            <w:shd w:val="clear" w:color="auto" w:fill="FFFFFF"/>
            <w:vAlign w:val="center"/>
            <w:hideMark/>
          </w:tcPr>
          <w:p w:rsidR="00A65D47" w:rsidRPr="00A65D47" w:rsidRDefault="00A65D47" w:rsidP="00A65D47">
            <w:pPr>
              <w:spacing w:after="0" w:line="240" w:lineRule="auto"/>
              <w:jc w:val="both"/>
              <w:rPr>
                <w:rFonts w:ascii="Times New Roman" w:hAnsi="Times New Roman" w:cs="Times New Roman"/>
                <w:b/>
                <w:bCs/>
                <w:sz w:val="24"/>
                <w:szCs w:val="24"/>
              </w:rPr>
            </w:pP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Верхний</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Нижний</w:t>
            </w:r>
          </w:p>
        </w:tc>
        <w:tc>
          <w:tcPr>
            <w:tcW w:w="0" w:type="auto"/>
            <w:vMerge/>
            <w:tcBorders>
              <w:bottom w:val="dotted" w:sz="6" w:space="0" w:color="DDDDDD"/>
            </w:tcBorders>
            <w:shd w:val="clear" w:color="auto" w:fill="FFFFFF"/>
            <w:vAlign w:val="center"/>
            <w:hideMark/>
          </w:tcPr>
          <w:p w:rsidR="00A65D47" w:rsidRPr="00A65D47" w:rsidRDefault="00A65D47" w:rsidP="00A65D47">
            <w:pPr>
              <w:spacing w:after="0" w:line="240" w:lineRule="auto"/>
              <w:jc w:val="both"/>
              <w:rPr>
                <w:rFonts w:ascii="Times New Roman" w:hAnsi="Times New Roman" w:cs="Times New Roman"/>
                <w:b/>
                <w:bCs/>
                <w:sz w:val="24"/>
                <w:szCs w:val="24"/>
              </w:rPr>
            </w:pP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Верхний</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Нижний</w:t>
            </w:r>
          </w:p>
        </w:tc>
      </w:tr>
      <w:tr w:rsidR="00A65D47" w:rsidRPr="00A65D47" w:rsidTr="00A65D47">
        <w:trPr>
          <w:jc w:val="center"/>
        </w:trPr>
        <w:tc>
          <w:tcPr>
            <w:tcW w:w="0" w:type="auto"/>
            <w:vMerge w:val="restart"/>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Бензины автомобильные</w:t>
            </w:r>
          </w:p>
        </w:tc>
        <w:tc>
          <w:tcPr>
            <w:tcW w:w="0" w:type="auto"/>
            <w:vMerge w:val="restart"/>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1,0</w:t>
            </w:r>
          </w:p>
        </w:tc>
        <w:tc>
          <w:tcPr>
            <w:tcW w:w="0" w:type="auto"/>
            <w:vMerge w:val="restart"/>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6,0</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Топливо Т-1</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1,40</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7,50</w:t>
            </w:r>
          </w:p>
        </w:tc>
      </w:tr>
      <w:tr w:rsidR="00A65D47" w:rsidRPr="00A65D47" w:rsidTr="00A65D47">
        <w:trPr>
          <w:jc w:val="center"/>
        </w:trPr>
        <w:tc>
          <w:tcPr>
            <w:tcW w:w="0" w:type="auto"/>
            <w:vMerge/>
            <w:tcBorders>
              <w:bottom w:val="dotted" w:sz="6" w:space="0" w:color="DDDDDD"/>
            </w:tcBorders>
            <w:shd w:val="clear" w:color="auto" w:fill="FFFFFF"/>
            <w:vAlign w:val="center"/>
            <w:hideMark/>
          </w:tcPr>
          <w:p w:rsidR="00A65D47" w:rsidRPr="00A65D47" w:rsidRDefault="00A65D47" w:rsidP="00A65D47">
            <w:pPr>
              <w:spacing w:after="0" w:line="240" w:lineRule="auto"/>
              <w:jc w:val="both"/>
              <w:rPr>
                <w:rFonts w:ascii="Times New Roman" w:hAnsi="Times New Roman" w:cs="Times New Roman"/>
                <w:sz w:val="24"/>
                <w:szCs w:val="24"/>
              </w:rPr>
            </w:pPr>
          </w:p>
        </w:tc>
        <w:tc>
          <w:tcPr>
            <w:tcW w:w="0" w:type="auto"/>
            <w:vMerge/>
            <w:tcBorders>
              <w:bottom w:val="dotted" w:sz="6" w:space="0" w:color="DDDDDD"/>
            </w:tcBorders>
            <w:shd w:val="clear" w:color="auto" w:fill="FFFFFF"/>
            <w:vAlign w:val="center"/>
            <w:hideMark/>
          </w:tcPr>
          <w:p w:rsidR="00A65D47" w:rsidRPr="00A65D47" w:rsidRDefault="00A65D47" w:rsidP="00A65D47">
            <w:pPr>
              <w:spacing w:after="0" w:line="240" w:lineRule="auto"/>
              <w:jc w:val="both"/>
              <w:rPr>
                <w:rFonts w:ascii="Times New Roman" w:hAnsi="Times New Roman" w:cs="Times New Roman"/>
                <w:sz w:val="24"/>
                <w:szCs w:val="24"/>
              </w:rPr>
            </w:pPr>
          </w:p>
        </w:tc>
        <w:tc>
          <w:tcPr>
            <w:tcW w:w="0" w:type="auto"/>
            <w:vMerge/>
            <w:tcBorders>
              <w:bottom w:val="dotted" w:sz="6" w:space="0" w:color="DDDDDD"/>
            </w:tcBorders>
            <w:shd w:val="clear" w:color="auto" w:fill="FFFFFF"/>
            <w:vAlign w:val="center"/>
            <w:hideMark/>
          </w:tcPr>
          <w:p w:rsidR="00A65D47" w:rsidRPr="00A65D47" w:rsidRDefault="00A65D47" w:rsidP="00A65D47">
            <w:pPr>
              <w:spacing w:after="0" w:line="240" w:lineRule="auto"/>
              <w:jc w:val="both"/>
              <w:rPr>
                <w:rFonts w:ascii="Times New Roman" w:hAnsi="Times New Roman" w:cs="Times New Roman"/>
                <w:sz w:val="24"/>
                <w:szCs w:val="24"/>
              </w:rPr>
            </w:pP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Топливо Т-2</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1,10</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6,80</w:t>
            </w:r>
          </w:p>
        </w:tc>
      </w:tr>
      <w:tr w:rsidR="00A65D47" w:rsidRPr="00A65D47" w:rsidTr="00A65D47">
        <w:trPr>
          <w:jc w:val="center"/>
        </w:trPr>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Бензины авиационные</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0,98</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5,48</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Спирт этиловый</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3,30</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18,40</w:t>
            </w:r>
          </w:p>
        </w:tc>
      </w:tr>
    </w:tbl>
    <w:p w:rsidR="00A65D47" w:rsidRPr="00A65D47" w:rsidRDefault="00A65D47" w:rsidP="00A65D47">
      <w:pPr>
        <w:pStyle w:val="a3"/>
        <w:shd w:val="clear" w:color="auto" w:fill="FFFFFF"/>
        <w:spacing w:before="0" w:beforeAutospacing="0" w:after="0" w:afterAutospacing="0"/>
        <w:jc w:val="both"/>
      </w:pPr>
      <w:r w:rsidRPr="00A65D47">
        <w:rPr>
          <w:rStyle w:val="a8"/>
        </w:rPr>
        <w:t xml:space="preserve">Концентрацию паров нефтепродуктов в воздухе (внутри резервуара, технологического оборудования), не превышающую 50 % нижнего предела </w:t>
      </w:r>
      <w:proofErr w:type="spellStart"/>
      <w:r w:rsidRPr="00A65D47">
        <w:rPr>
          <w:rStyle w:val="a8"/>
        </w:rPr>
        <w:t>взрываемости</w:t>
      </w:r>
      <w:proofErr w:type="spellEnd"/>
      <w:r w:rsidRPr="00A65D47">
        <w:rPr>
          <w:rStyle w:val="a8"/>
        </w:rPr>
        <w:t xml:space="preserve"> или выше на 50% верхнего предела </w:t>
      </w:r>
      <w:proofErr w:type="spellStart"/>
      <w:r w:rsidRPr="00A65D47">
        <w:rPr>
          <w:rStyle w:val="a8"/>
        </w:rPr>
        <w:t>взрываемости</w:t>
      </w:r>
      <w:proofErr w:type="spellEnd"/>
      <w:r w:rsidRPr="00A65D47">
        <w:rPr>
          <w:rStyle w:val="a8"/>
        </w:rPr>
        <w:t>, считают взрывобезопасной</w:t>
      </w:r>
    </w:p>
    <w:p w:rsidR="00A65D47" w:rsidRPr="00A65D47" w:rsidRDefault="00A65D47" w:rsidP="00A65D47">
      <w:pPr>
        <w:pStyle w:val="a3"/>
        <w:shd w:val="clear" w:color="auto" w:fill="FFFFFF"/>
        <w:spacing w:before="0" w:beforeAutospacing="0" w:after="0" w:afterAutospacing="0"/>
        <w:jc w:val="both"/>
      </w:pPr>
      <w:r w:rsidRPr="00A65D47">
        <w:t>ПАРАМЕТРЫ НЕФТЕПРОДУКТОВ</w:t>
      </w:r>
    </w:p>
    <w:p w:rsidR="00A65D47" w:rsidRPr="00A65D47" w:rsidRDefault="00A65D47" w:rsidP="00A65D47">
      <w:pPr>
        <w:pStyle w:val="a3"/>
        <w:shd w:val="clear" w:color="auto" w:fill="FFFFFF"/>
        <w:spacing w:before="0" w:beforeAutospacing="0" w:after="0" w:afterAutospacing="0"/>
        <w:jc w:val="both"/>
      </w:pPr>
      <w:r w:rsidRPr="00A65D47">
        <w:rPr>
          <w:rStyle w:val="a7"/>
          <w:rFonts w:eastAsiaTheme="majorEastAsia"/>
        </w:rPr>
        <w:t xml:space="preserve">Температурные пределы </w:t>
      </w:r>
      <w:proofErr w:type="spellStart"/>
      <w:r w:rsidRPr="00A65D47">
        <w:rPr>
          <w:rStyle w:val="a7"/>
          <w:rFonts w:eastAsiaTheme="majorEastAsia"/>
        </w:rPr>
        <w:t>взрываемости</w:t>
      </w:r>
      <w:proofErr w:type="spellEnd"/>
      <w:r w:rsidRPr="00A65D47">
        <w:rPr>
          <w:rStyle w:val="a7"/>
          <w:rFonts w:eastAsiaTheme="majorEastAsia"/>
        </w:rPr>
        <w:t xml:space="preserve"> нефтепродуктов в воздухе</w:t>
      </w:r>
    </w:p>
    <w:tbl>
      <w:tblPr>
        <w:tblW w:w="4500" w:type="pct"/>
        <w:jc w:val="center"/>
        <w:shd w:val="clear" w:color="auto" w:fill="FFFFFF"/>
        <w:tblCellMar>
          <w:left w:w="0" w:type="dxa"/>
          <w:right w:w="0" w:type="dxa"/>
        </w:tblCellMar>
        <w:tblLook w:val="04A0" w:firstRow="1" w:lastRow="0" w:firstColumn="1" w:lastColumn="0" w:noHBand="0" w:noVBand="1"/>
      </w:tblPr>
      <w:tblGrid>
        <w:gridCol w:w="2121"/>
        <w:gridCol w:w="1235"/>
        <w:gridCol w:w="1214"/>
        <w:gridCol w:w="2061"/>
        <w:gridCol w:w="1235"/>
        <w:gridCol w:w="1214"/>
      </w:tblGrid>
      <w:tr w:rsidR="00A65D47" w:rsidRPr="00A65D47" w:rsidTr="00A65D47">
        <w:trPr>
          <w:jc w:val="center"/>
        </w:trPr>
        <w:tc>
          <w:tcPr>
            <w:tcW w:w="0" w:type="auto"/>
            <w:vMerge w:val="restart"/>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Нефтепродукты </w:t>
            </w:r>
          </w:p>
        </w:tc>
        <w:tc>
          <w:tcPr>
            <w:tcW w:w="0" w:type="auto"/>
            <w:gridSpan w:val="2"/>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 xml:space="preserve">Температурные пределы </w:t>
            </w:r>
            <w:proofErr w:type="spellStart"/>
            <w:r w:rsidRPr="00A65D47">
              <w:rPr>
                <w:rFonts w:ascii="Times New Roman" w:hAnsi="Times New Roman" w:cs="Times New Roman"/>
                <w:b/>
                <w:bCs/>
                <w:sz w:val="24"/>
                <w:szCs w:val="24"/>
              </w:rPr>
              <w:t>взрываемости</w:t>
            </w:r>
            <w:proofErr w:type="spellEnd"/>
            <w:r w:rsidRPr="00A65D47">
              <w:rPr>
                <w:rFonts w:ascii="Times New Roman" w:hAnsi="Times New Roman" w:cs="Times New Roman"/>
                <w:b/>
                <w:bCs/>
                <w:sz w:val="24"/>
                <w:szCs w:val="24"/>
              </w:rPr>
              <w:t>, град.</w:t>
            </w:r>
          </w:p>
        </w:tc>
        <w:tc>
          <w:tcPr>
            <w:tcW w:w="0" w:type="auto"/>
            <w:vMerge w:val="restart"/>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Нефтепродукты</w:t>
            </w:r>
          </w:p>
        </w:tc>
        <w:tc>
          <w:tcPr>
            <w:tcW w:w="0" w:type="auto"/>
            <w:gridSpan w:val="2"/>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 xml:space="preserve">Температурные пределы </w:t>
            </w:r>
            <w:proofErr w:type="spellStart"/>
            <w:r w:rsidRPr="00A65D47">
              <w:rPr>
                <w:rFonts w:ascii="Times New Roman" w:hAnsi="Times New Roman" w:cs="Times New Roman"/>
                <w:b/>
                <w:bCs/>
                <w:sz w:val="24"/>
                <w:szCs w:val="24"/>
              </w:rPr>
              <w:t>взрываемости</w:t>
            </w:r>
            <w:proofErr w:type="spellEnd"/>
            <w:r w:rsidRPr="00A65D47">
              <w:rPr>
                <w:rFonts w:ascii="Times New Roman" w:hAnsi="Times New Roman" w:cs="Times New Roman"/>
                <w:b/>
                <w:bCs/>
                <w:sz w:val="24"/>
                <w:szCs w:val="24"/>
              </w:rPr>
              <w:t>, град.</w:t>
            </w:r>
          </w:p>
        </w:tc>
      </w:tr>
      <w:tr w:rsidR="00A65D47" w:rsidRPr="00A65D47" w:rsidTr="00A65D47">
        <w:trPr>
          <w:jc w:val="center"/>
        </w:trPr>
        <w:tc>
          <w:tcPr>
            <w:tcW w:w="0" w:type="auto"/>
            <w:vMerge/>
            <w:tcBorders>
              <w:bottom w:val="dotted" w:sz="6" w:space="0" w:color="DDDDDD"/>
            </w:tcBorders>
            <w:shd w:val="clear" w:color="auto" w:fill="FFFFFF"/>
            <w:vAlign w:val="center"/>
            <w:hideMark/>
          </w:tcPr>
          <w:p w:rsidR="00A65D47" w:rsidRPr="00A65D47" w:rsidRDefault="00A65D47" w:rsidP="00A65D47">
            <w:pPr>
              <w:spacing w:after="0" w:line="240" w:lineRule="auto"/>
              <w:jc w:val="both"/>
              <w:rPr>
                <w:rFonts w:ascii="Times New Roman" w:hAnsi="Times New Roman" w:cs="Times New Roman"/>
                <w:b/>
                <w:bCs/>
                <w:sz w:val="24"/>
                <w:szCs w:val="24"/>
              </w:rPr>
            </w:pP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Верхний</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Нижний</w:t>
            </w:r>
          </w:p>
        </w:tc>
        <w:tc>
          <w:tcPr>
            <w:tcW w:w="0" w:type="auto"/>
            <w:vMerge/>
            <w:tcBorders>
              <w:bottom w:val="dotted" w:sz="6" w:space="0" w:color="DDDDDD"/>
            </w:tcBorders>
            <w:shd w:val="clear" w:color="auto" w:fill="FFFFFF"/>
            <w:vAlign w:val="center"/>
            <w:hideMark/>
          </w:tcPr>
          <w:p w:rsidR="00A65D47" w:rsidRPr="00A65D47" w:rsidRDefault="00A65D47" w:rsidP="00A65D47">
            <w:pPr>
              <w:spacing w:after="0" w:line="240" w:lineRule="auto"/>
              <w:jc w:val="both"/>
              <w:rPr>
                <w:rFonts w:ascii="Times New Roman" w:hAnsi="Times New Roman" w:cs="Times New Roman"/>
                <w:b/>
                <w:bCs/>
                <w:sz w:val="24"/>
                <w:szCs w:val="24"/>
              </w:rPr>
            </w:pP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Верхний</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Нижний</w:t>
            </w:r>
          </w:p>
        </w:tc>
      </w:tr>
      <w:tr w:rsidR="00A65D47" w:rsidRPr="00A65D47" w:rsidTr="00A65D47">
        <w:trPr>
          <w:jc w:val="center"/>
        </w:trPr>
        <w:tc>
          <w:tcPr>
            <w:tcW w:w="0" w:type="auto"/>
            <w:vMerge w:val="restart"/>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lastRenderedPageBreak/>
              <w:t>Бензины автомобильные</w:t>
            </w:r>
          </w:p>
        </w:tc>
        <w:tc>
          <w:tcPr>
            <w:tcW w:w="0" w:type="auto"/>
            <w:vMerge w:val="restart"/>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-39</w:t>
            </w:r>
          </w:p>
        </w:tc>
        <w:tc>
          <w:tcPr>
            <w:tcW w:w="0" w:type="auto"/>
            <w:vMerge w:val="restart"/>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-7</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Топливо Т-1</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25</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57</w:t>
            </w:r>
          </w:p>
        </w:tc>
      </w:tr>
      <w:tr w:rsidR="00A65D47" w:rsidRPr="00A65D47" w:rsidTr="00A65D47">
        <w:trPr>
          <w:jc w:val="center"/>
        </w:trPr>
        <w:tc>
          <w:tcPr>
            <w:tcW w:w="0" w:type="auto"/>
            <w:vMerge/>
            <w:tcBorders>
              <w:bottom w:val="dotted" w:sz="6" w:space="0" w:color="DDDDDD"/>
            </w:tcBorders>
            <w:shd w:val="clear" w:color="auto" w:fill="FFFFFF"/>
            <w:vAlign w:val="center"/>
            <w:hideMark/>
          </w:tcPr>
          <w:p w:rsidR="00A65D47" w:rsidRPr="00A65D47" w:rsidRDefault="00A65D47" w:rsidP="00A65D47">
            <w:pPr>
              <w:spacing w:after="0" w:line="240" w:lineRule="auto"/>
              <w:jc w:val="both"/>
              <w:rPr>
                <w:rFonts w:ascii="Times New Roman" w:hAnsi="Times New Roman" w:cs="Times New Roman"/>
                <w:sz w:val="24"/>
                <w:szCs w:val="24"/>
              </w:rPr>
            </w:pPr>
          </w:p>
        </w:tc>
        <w:tc>
          <w:tcPr>
            <w:tcW w:w="0" w:type="auto"/>
            <w:vMerge/>
            <w:tcBorders>
              <w:bottom w:val="dotted" w:sz="6" w:space="0" w:color="DDDDDD"/>
            </w:tcBorders>
            <w:shd w:val="clear" w:color="auto" w:fill="FFFFFF"/>
            <w:vAlign w:val="center"/>
            <w:hideMark/>
          </w:tcPr>
          <w:p w:rsidR="00A65D47" w:rsidRPr="00A65D47" w:rsidRDefault="00A65D47" w:rsidP="00A65D47">
            <w:pPr>
              <w:spacing w:after="0" w:line="240" w:lineRule="auto"/>
              <w:jc w:val="both"/>
              <w:rPr>
                <w:rFonts w:ascii="Times New Roman" w:hAnsi="Times New Roman" w:cs="Times New Roman"/>
                <w:sz w:val="24"/>
                <w:szCs w:val="24"/>
              </w:rPr>
            </w:pPr>
          </w:p>
        </w:tc>
        <w:tc>
          <w:tcPr>
            <w:tcW w:w="0" w:type="auto"/>
            <w:vMerge/>
            <w:tcBorders>
              <w:bottom w:val="dotted" w:sz="6" w:space="0" w:color="DDDDDD"/>
            </w:tcBorders>
            <w:shd w:val="clear" w:color="auto" w:fill="FFFFFF"/>
            <w:vAlign w:val="center"/>
            <w:hideMark/>
          </w:tcPr>
          <w:p w:rsidR="00A65D47" w:rsidRPr="00A65D47" w:rsidRDefault="00A65D47" w:rsidP="00A65D47">
            <w:pPr>
              <w:spacing w:after="0" w:line="240" w:lineRule="auto"/>
              <w:jc w:val="both"/>
              <w:rPr>
                <w:rFonts w:ascii="Times New Roman" w:hAnsi="Times New Roman" w:cs="Times New Roman"/>
                <w:sz w:val="24"/>
                <w:szCs w:val="24"/>
              </w:rPr>
            </w:pP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Топливо Т-2</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- 25</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18</w:t>
            </w:r>
          </w:p>
        </w:tc>
      </w:tr>
      <w:tr w:rsidR="00A65D47" w:rsidRPr="00A65D47" w:rsidTr="00A65D47">
        <w:trPr>
          <w:jc w:val="center"/>
        </w:trPr>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Бензины авиационные</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-27</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-4</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Мазут флотский</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106</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145</w:t>
            </w:r>
          </w:p>
        </w:tc>
      </w:tr>
      <w:tr w:rsidR="00A65D47" w:rsidRPr="00A65D47" w:rsidTr="00A65D47">
        <w:trPr>
          <w:jc w:val="center"/>
        </w:trPr>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Дизельное топливо Л</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69</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119</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Масла автомобильные</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154</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193</w:t>
            </w:r>
          </w:p>
        </w:tc>
      </w:tr>
      <w:tr w:rsidR="00A65D47" w:rsidRPr="00A65D47" w:rsidTr="00A65D47">
        <w:trPr>
          <w:jc w:val="center"/>
        </w:trPr>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 xml:space="preserve">Дизельное топливо </w:t>
            </w:r>
            <w:proofErr w:type="gramStart"/>
            <w:r w:rsidRPr="00A65D47">
              <w:rPr>
                <w:rFonts w:ascii="Times New Roman" w:hAnsi="Times New Roman" w:cs="Times New Roman"/>
                <w:sz w:val="24"/>
                <w:szCs w:val="24"/>
              </w:rPr>
              <w:t>З</w:t>
            </w:r>
            <w:proofErr w:type="gramEnd"/>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62</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100</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Масла авиационные</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228</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254</w:t>
            </w:r>
          </w:p>
        </w:tc>
      </w:tr>
    </w:tbl>
    <w:p w:rsidR="00A65D47" w:rsidRPr="00A65D47" w:rsidRDefault="00A65D47" w:rsidP="00A65D47">
      <w:pPr>
        <w:pStyle w:val="a3"/>
        <w:shd w:val="clear" w:color="auto" w:fill="FFFFFF"/>
        <w:spacing w:before="0" w:beforeAutospacing="0" w:after="0" w:afterAutospacing="0"/>
        <w:jc w:val="both"/>
      </w:pPr>
      <w:r w:rsidRPr="00A65D47">
        <w:t>ПАРАМЕТРЫ НЕФТЕПРОДУКТОВ</w:t>
      </w:r>
    </w:p>
    <w:p w:rsidR="00A65D47" w:rsidRPr="00A65D47" w:rsidRDefault="00A65D47" w:rsidP="00A65D47">
      <w:pPr>
        <w:pStyle w:val="a3"/>
        <w:shd w:val="clear" w:color="auto" w:fill="FFFFFF"/>
        <w:spacing w:before="0" w:beforeAutospacing="0" w:after="0" w:afterAutospacing="0"/>
        <w:jc w:val="both"/>
      </w:pPr>
      <w:r w:rsidRPr="00A65D47">
        <w:rPr>
          <w:rStyle w:val="a7"/>
          <w:rFonts w:eastAsiaTheme="majorEastAsia"/>
        </w:rPr>
        <w:t>Токсические свойства нефтепродуктов</w:t>
      </w:r>
    </w:p>
    <w:p w:rsidR="00A65D47" w:rsidRPr="00A65D47" w:rsidRDefault="00A65D47" w:rsidP="00A65D47">
      <w:pPr>
        <w:numPr>
          <w:ilvl w:val="0"/>
          <w:numId w:val="25"/>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Автомобильные бензины и дизельные топлива в соответствии с ГОСТ 12.1.007-76 относятся к малоопасным вредным веществам 4 класса опасности</w:t>
      </w:r>
    </w:p>
    <w:p w:rsidR="00A65D47" w:rsidRPr="00A65D47" w:rsidRDefault="00A65D47" w:rsidP="00A65D47">
      <w:pPr>
        <w:numPr>
          <w:ilvl w:val="0"/>
          <w:numId w:val="25"/>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Предельно-допустимые концентрации паров нефтепродуктов в воздухе рабочих зон (пространство высотой до 2-х метров над уровнем пола или площадки, на которых находятся места постоянного или временного пребывания работающих)</w:t>
      </w:r>
    </w:p>
    <w:tbl>
      <w:tblPr>
        <w:tblW w:w="4500" w:type="pct"/>
        <w:jc w:val="center"/>
        <w:shd w:val="clear" w:color="auto" w:fill="FFFFFF"/>
        <w:tblCellMar>
          <w:left w:w="0" w:type="dxa"/>
          <w:right w:w="0" w:type="dxa"/>
        </w:tblCellMar>
        <w:tblLook w:val="04A0" w:firstRow="1" w:lastRow="0" w:firstColumn="1" w:lastColumn="0" w:noHBand="0" w:noVBand="1"/>
      </w:tblPr>
      <w:tblGrid>
        <w:gridCol w:w="6134"/>
        <w:gridCol w:w="2556"/>
      </w:tblGrid>
      <w:tr w:rsidR="00A65D47" w:rsidRPr="00A65D47" w:rsidTr="00A65D47">
        <w:trPr>
          <w:jc w:val="center"/>
        </w:trPr>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Вредное вещество</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ПДК, мг/м. куб.</w:t>
            </w:r>
          </w:p>
        </w:tc>
      </w:tr>
      <w:tr w:rsidR="00A65D47" w:rsidRPr="00A65D47" w:rsidTr="00A65D47">
        <w:trPr>
          <w:jc w:val="center"/>
        </w:trPr>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Бензин топливный в пересчете на углерод</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100</w:t>
            </w:r>
          </w:p>
        </w:tc>
      </w:tr>
      <w:tr w:rsidR="00A65D47" w:rsidRPr="00A65D47" w:rsidTr="00A65D47">
        <w:trPr>
          <w:jc w:val="center"/>
        </w:trPr>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Дизельные топлива</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300</w:t>
            </w:r>
          </w:p>
        </w:tc>
      </w:tr>
      <w:tr w:rsidR="00A65D47" w:rsidRPr="00A65D47" w:rsidTr="00A65D47">
        <w:trPr>
          <w:jc w:val="center"/>
        </w:trPr>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Масла минеральные (нефтяные)</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5</w:t>
            </w:r>
          </w:p>
        </w:tc>
      </w:tr>
      <w:tr w:rsidR="00A65D47" w:rsidRPr="00A65D47" w:rsidTr="00A65D47">
        <w:trPr>
          <w:jc w:val="center"/>
        </w:trPr>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Тетраэтилсвинец</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0,005</w:t>
            </w:r>
          </w:p>
        </w:tc>
      </w:tr>
      <w:tr w:rsidR="00A65D47" w:rsidRPr="00A65D47" w:rsidTr="00A65D47">
        <w:trPr>
          <w:jc w:val="center"/>
        </w:trPr>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Окись углерода</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20</w:t>
            </w:r>
          </w:p>
        </w:tc>
      </w:tr>
    </w:tbl>
    <w:p w:rsidR="00A65D47" w:rsidRPr="00A65D47" w:rsidRDefault="00A65D47" w:rsidP="00A65D47">
      <w:pPr>
        <w:pStyle w:val="a3"/>
        <w:shd w:val="clear" w:color="auto" w:fill="FFFFFF"/>
        <w:spacing w:before="0" w:beforeAutospacing="0" w:after="0" w:afterAutospacing="0"/>
        <w:jc w:val="both"/>
      </w:pPr>
      <w:r w:rsidRPr="00A65D47">
        <w:rPr>
          <w:rStyle w:val="a7"/>
          <w:rFonts w:eastAsiaTheme="majorEastAsia"/>
        </w:rPr>
        <w:t>Для жилых районов ПДК бензиновых паров составляет:</w:t>
      </w:r>
    </w:p>
    <w:p w:rsidR="00A65D47" w:rsidRPr="00A65D47" w:rsidRDefault="00A65D47" w:rsidP="00A65D47">
      <w:pPr>
        <w:numPr>
          <w:ilvl w:val="0"/>
          <w:numId w:val="26"/>
        </w:numPr>
        <w:shd w:val="clear" w:color="auto" w:fill="FFFFFF"/>
        <w:spacing w:after="0" w:line="240" w:lineRule="auto"/>
        <w:ind w:left="375"/>
        <w:jc w:val="both"/>
        <w:rPr>
          <w:rFonts w:ascii="Times New Roman" w:hAnsi="Times New Roman" w:cs="Times New Roman"/>
          <w:sz w:val="24"/>
          <w:szCs w:val="24"/>
        </w:rPr>
      </w:pPr>
      <w:proofErr w:type="gramStart"/>
      <w:r w:rsidRPr="00A65D47">
        <w:rPr>
          <w:rFonts w:ascii="Times New Roman" w:hAnsi="Times New Roman" w:cs="Times New Roman"/>
          <w:sz w:val="24"/>
          <w:szCs w:val="24"/>
        </w:rPr>
        <w:t>Среднесуточная</w:t>
      </w:r>
      <w:proofErr w:type="gramEnd"/>
      <w:r w:rsidRPr="00A65D47">
        <w:rPr>
          <w:rFonts w:ascii="Times New Roman" w:hAnsi="Times New Roman" w:cs="Times New Roman"/>
          <w:sz w:val="24"/>
          <w:szCs w:val="24"/>
        </w:rPr>
        <w:t xml:space="preserve"> -1,5 мг/м. куб.</w:t>
      </w:r>
    </w:p>
    <w:p w:rsidR="00A65D47" w:rsidRPr="00A65D47" w:rsidRDefault="00A65D47" w:rsidP="00A65D47">
      <w:pPr>
        <w:numPr>
          <w:ilvl w:val="0"/>
          <w:numId w:val="2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Максимально </w:t>
      </w:r>
      <w:proofErr w:type="gramStart"/>
      <w:r w:rsidRPr="00A65D47">
        <w:rPr>
          <w:rFonts w:ascii="Times New Roman" w:hAnsi="Times New Roman" w:cs="Times New Roman"/>
          <w:sz w:val="24"/>
          <w:szCs w:val="24"/>
        </w:rPr>
        <w:t>разовая</w:t>
      </w:r>
      <w:proofErr w:type="gramEnd"/>
      <w:r w:rsidRPr="00A65D47">
        <w:rPr>
          <w:rFonts w:ascii="Times New Roman" w:hAnsi="Times New Roman" w:cs="Times New Roman"/>
          <w:sz w:val="24"/>
          <w:szCs w:val="24"/>
        </w:rPr>
        <w:t xml:space="preserve"> – 5 мг/м. куб.</w:t>
      </w:r>
    </w:p>
    <w:p w:rsidR="00A65D47" w:rsidRPr="00A65D47" w:rsidRDefault="00A65D47" w:rsidP="00A65D47">
      <w:pPr>
        <w:pStyle w:val="a3"/>
        <w:shd w:val="clear" w:color="auto" w:fill="FFFFFF"/>
        <w:spacing w:before="0" w:beforeAutospacing="0" w:after="0" w:afterAutospacing="0"/>
        <w:jc w:val="both"/>
      </w:pPr>
      <w:r w:rsidRPr="00A65D47">
        <w:t>ПРИЧИНЫ ВОЗНИКНОВЕНИЯ ПОЖАРОВ</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 открытого огня при осмотрах оборудования и заправочных колонок;</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использование негерметичных осветительных приборов и арматуры;</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неисправность электропроводки;</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грозовые разряды;</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самовозгорание горючих веществ;</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нарушение правил проведения </w:t>
      </w:r>
      <w:proofErr w:type="spellStart"/>
      <w:r w:rsidRPr="00A65D47">
        <w:rPr>
          <w:rFonts w:ascii="Times New Roman" w:hAnsi="Times New Roman" w:cs="Times New Roman"/>
          <w:sz w:val="24"/>
          <w:szCs w:val="24"/>
        </w:rPr>
        <w:t>зачистных</w:t>
      </w:r>
      <w:proofErr w:type="spellEnd"/>
      <w:r w:rsidRPr="00A65D47">
        <w:rPr>
          <w:rFonts w:ascii="Times New Roman" w:hAnsi="Times New Roman" w:cs="Times New Roman"/>
          <w:sz w:val="24"/>
          <w:szCs w:val="24"/>
        </w:rPr>
        <w:t xml:space="preserve"> работ в резервуарах;</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proofErr w:type="gramStart"/>
      <w:r w:rsidRPr="00A65D47">
        <w:rPr>
          <w:rFonts w:ascii="Times New Roman" w:hAnsi="Times New Roman" w:cs="Times New Roman"/>
          <w:sz w:val="24"/>
          <w:szCs w:val="24"/>
        </w:rPr>
        <w:t>не выполнение</w:t>
      </w:r>
      <w:proofErr w:type="gramEnd"/>
      <w:r w:rsidRPr="00A65D47">
        <w:rPr>
          <w:rFonts w:ascii="Times New Roman" w:hAnsi="Times New Roman" w:cs="Times New Roman"/>
          <w:sz w:val="24"/>
          <w:szCs w:val="24"/>
        </w:rPr>
        <w:t xml:space="preserve"> требований по защите от проявлений статического электричества;</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proofErr w:type="spellStart"/>
      <w:r w:rsidRPr="00A65D47">
        <w:rPr>
          <w:rFonts w:ascii="Times New Roman" w:hAnsi="Times New Roman" w:cs="Times New Roman"/>
          <w:sz w:val="24"/>
          <w:szCs w:val="24"/>
        </w:rPr>
        <w:t>замазученность</w:t>
      </w:r>
      <w:proofErr w:type="spellEnd"/>
      <w:r w:rsidRPr="00A65D47">
        <w:rPr>
          <w:rFonts w:ascii="Times New Roman" w:hAnsi="Times New Roman" w:cs="Times New Roman"/>
          <w:sz w:val="24"/>
          <w:szCs w:val="24"/>
        </w:rPr>
        <w:t xml:space="preserve"> площадок АЗС;</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нарушение техники безопасности при проведении </w:t>
      </w:r>
      <w:proofErr w:type="gramStart"/>
      <w:r w:rsidRPr="00A65D47">
        <w:rPr>
          <w:rFonts w:ascii="Times New Roman" w:hAnsi="Times New Roman" w:cs="Times New Roman"/>
          <w:sz w:val="24"/>
          <w:szCs w:val="24"/>
        </w:rPr>
        <w:t>ремонтных</w:t>
      </w:r>
      <w:proofErr w:type="gramEnd"/>
      <w:r w:rsidRPr="00A65D47">
        <w:rPr>
          <w:rFonts w:ascii="Times New Roman" w:hAnsi="Times New Roman" w:cs="Times New Roman"/>
          <w:sz w:val="24"/>
          <w:szCs w:val="24"/>
        </w:rPr>
        <w:t xml:space="preserve"> и сварочных работ;</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курение на территории АЗС;</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неисправности оборудования ТРК;</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proofErr w:type="gramStart"/>
      <w:r w:rsidRPr="00A65D47">
        <w:rPr>
          <w:rFonts w:ascii="Times New Roman" w:hAnsi="Times New Roman" w:cs="Times New Roman"/>
          <w:sz w:val="24"/>
          <w:szCs w:val="24"/>
        </w:rPr>
        <w:t>автотранспорт (возгорание электропроводки, искры из выхлопных труб,</w:t>
      </w:r>
      <w:proofErr w:type="gramEnd"/>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заправка с включенным двигателем, переполнение топливных баков;</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proofErr w:type="spellStart"/>
      <w:r w:rsidRPr="00A65D47">
        <w:rPr>
          <w:rFonts w:ascii="Times New Roman" w:hAnsi="Times New Roman" w:cs="Times New Roman"/>
          <w:sz w:val="24"/>
          <w:szCs w:val="24"/>
        </w:rPr>
        <w:t>неплотности</w:t>
      </w:r>
      <w:proofErr w:type="spellEnd"/>
      <w:r w:rsidRPr="00A65D47">
        <w:rPr>
          <w:rFonts w:ascii="Times New Roman" w:hAnsi="Times New Roman" w:cs="Times New Roman"/>
          <w:sz w:val="24"/>
          <w:szCs w:val="24"/>
        </w:rPr>
        <w:t xml:space="preserve"> соединений, и, как следствие, утечки нефтепродуктов</w:t>
      </w:r>
    </w:p>
    <w:p w:rsidR="00A65D47" w:rsidRPr="00A65D47" w:rsidRDefault="00A65D47" w:rsidP="00A65D47">
      <w:pPr>
        <w:numPr>
          <w:ilvl w:val="0"/>
          <w:numId w:val="2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 нестандартных заправочных и сливных рукавов;</w:t>
      </w:r>
    </w:p>
    <w:p w:rsidR="00A65D47" w:rsidRPr="00A65D47" w:rsidRDefault="00A65D47" w:rsidP="00A65D47">
      <w:pPr>
        <w:pStyle w:val="a3"/>
        <w:shd w:val="clear" w:color="auto" w:fill="FFFFFF"/>
        <w:spacing w:before="0" w:beforeAutospacing="0" w:after="0" w:afterAutospacing="0"/>
        <w:jc w:val="both"/>
      </w:pPr>
      <w:r w:rsidRPr="00A65D47">
        <w:t>ПРОМЫШЕЛННАЯ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 xml:space="preserve">НАПРАВЛЕННОСТЬ </w:t>
      </w:r>
      <w:proofErr w:type="gramStart"/>
      <w:r w:rsidRPr="00A65D47">
        <w:rPr>
          <w:rStyle w:val="a8"/>
          <w:b/>
          <w:bCs/>
        </w:rPr>
        <w:t>МЕРОПРИЯТИИ</w:t>
      </w:r>
      <w:proofErr w:type="gramEnd"/>
      <w:r w:rsidRPr="00A65D47">
        <w:rPr>
          <w:rStyle w:val="a8"/>
          <w:b/>
          <w:bCs/>
        </w:rPr>
        <w:t xml:space="preserve"> ПО ПРЕДУПРЕЖДЕНИЮ И ИСКЛЮЧЕНИЮ ОПАСНЫХФАКТОРОВ:</w:t>
      </w:r>
    </w:p>
    <w:p w:rsidR="00A65D47" w:rsidRPr="00A65D47" w:rsidRDefault="00A65D47" w:rsidP="00A65D47">
      <w:pPr>
        <w:numPr>
          <w:ilvl w:val="0"/>
          <w:numId w:val="2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обеспечение промышленной безопасности;</w:t>
      </w:r>
    </w:p>
    <w:p w:rsidR="00A65D47" w:rsidRPr="00A65D47" w:rsidRDefault="00A65D47" w:rsidP="00A65D47">
      <w:pPr>
        <w:numPr>
          <w:ilvl w:val="0"/>
          <w:numId w:val="2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lastRenderedPageBreak/>
        <w:t> предотвращение аварий;</w:t>
      </w:r>
    </w:p>
    <w:p w:rsidR="00A65D47" w:rsidRPr="00A65D47" w:rsidRDefault="00A65D47" w:rsidP="00A65D47">
      <w:pPr>
        <w:numPr>
          <w:ilvl w:val="0"/>
          <w:numId w:val="2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предотвращения образования взрывоопасной среды;</w:t>
      </w:r>
    </w:p>
    <w:p w:rsidR="00A65D47" w:rsidRPr="00A65D47" w:rsidRDefault="00A65D47" w:rsidP="00A65D47">
      <w:pPr>
        <w:numPr>
          <w:ilvl w:val="0"/>
          <w:numId w:val="2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предотвращения образования во взрывоопасной среде источников зажигания.</w:t>
      </w:r>
    </w:p>
    <w:p w:rsidR="00A65D47" w:rsidRPr="00A65D47" w:rsidRDefault="00A65D47" w:rsidP="00A65D47">
      <w:pPr>
        <w:pStyle w:val="a3"/>
        <w:shd w:val="clear" w:color="auto" w:fill="FFFFFF"/>
        <w:spacing w:before="0" w:beforeAutospacing="0" w:after="0" w:afterAutospacing="0"/>
        <w:jc w:val="both"/>
      </w:pPr>
      <w:r w:rsidRPr="00A65D47">
        <w:rPr>
          <w:rStyle w:val="a8"/>
          <w:b/>
          <w:bCs/>
        </w:rPr>
        <w:t>ПРОМЫШЛЕННАЯ БЕЗОПАСНОСТЬ ДОЛЖНА ОБЕСПЕЧИВАТЬСЯ</w:t>
      </w:r>
      <w:r w:rsidRPr="00A65D47">
        <w:rPr>
          <w:rStyle w:val="a8"/>
        </w:rPr>
        <w:t>:</w:t>
      </w:r>
    </w:p>
    <w:p w:rsidR="00A65D47" w:rsidRPr="00A65D47" w:rsidRDefault="00A65D47" w:rsidP="00A65D47">
      <w:pPr>
        <w:numPr>
          <w:ilvl w:val="0"/>
          <w:numId w:val="29"/>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техническими решениями, принятыми при проектировании;</w:t>
      </w:r>
    </w:p>
    <w:p w:rsidR="00A65D47" w:rsidRPr="00A65D47" w:rsidRDefault="00A65D47" w:rsidP="00A65D47">
      <w:pPr>
        <w:numPr>
          <w:ilvl w:val="0"/>
          <w:numId w:val="29"/>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соблюдением требований правил безопасности и норм технологического режима процессов;</w:t>
      </w:r>
    </w:p>
    <w:p w:rsidR="00A65D47" w:rsidRPr="00A65D47" w:rsidRDefault="00A65D47" w:rsidP="00A65D47">
      <w:pPr>
        <w:numPr>
          <w:ilvl w:val="0"/>
          <w:numId w:val="29"/>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безопасной эксплуатацией технических устройств, отвечающих требованиям нормативно-технической документации при эксплуатации, обслуживании и ремонте;</w:t>
      </w:r>
    </w:p>
    <w:p w:rsidR="00A65D47" w:rsidRPr="00A65D47" w:rsidRDefault="00A65D47" w:rsidP="00A65D47">
      <w:pPr>
        <w:numPr>
          <w:ilvl w:val="0"/>
          <w:numId w:val="29"/>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системой подготовки квалифицированных кадров.</w:t>
      </w:r>
    </w:p>
    <w:p w:rsidR="00A65D47" w:rsidRPr="00A65D47" w:rsidRDefault="00A65D47" w:rsidP="00A65D47">
      <w:pPr>
        <w:pStyle w:val="a3"/>
        <w:shd w:val="clear" w:color="auto" w:fill="FFFFFF"/>
        <w:spacing w:before="0" w:beforeAutospacing="0" w:after="0" w:afterAutospacing="0"/>
        <w:jc w:val="both"/>
      </w:pPr>
      <w:r w:rsidRPr="00A65D47">
        <w:t>ПРОМЫШЛЕННАЯ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ПРЕДОТВРАЩЕНИЕ АВАРИЙ ДОЛЖНО ДОСТИГАТЬСЯ:</w:t>
      </w:r>
    </w:p>
    <w:p w:rsidR="00A65D47" w:rsidRPr="00A65D47" w:rsidRDefault="00A65D47" w:rsidP="00A65D47">
      <w:pPr>
        <w:numPr>
          <w:ilvl w:val="0"/>
          <w:numId w:val="30"/>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применением автоматизированных систем управления и противоаварийной защиты;</w:t>
      </w:r>
    </w:p>
    <w:p w:rsidR="00A65D47" w:rsidRPr="00A65D47" w:rsidRDefault="00A65D47" w:rsidP="00A65D47">
      <w:pPr>
        <w:numPr>
          <w:ilvl w:val="0"/>
          <w:numId w:val="30"/>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регламентированным обслуживанием и ремонтом оборудования с применением диагностики неразрушающими методами контроля;</w:t>
      </w:r>
    </w:p>
    <w:p w:rsidR="00A65D47" w:rsidRPr="00A65D47" w:rsidRDefault="00A65D47" w:rsidP="00A65D47">
      <w:pPr>
        <w:numPr>
          <w:ilvl w:val="0"/>
          <w:numId w:val="30"/>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системой мониторинга опасных факторов, влияющих на промышленную безопасность;</w:t>
      </w:r>
    </w:p>
    <w:p w:rsidR="00A65D47" w:rsidRPr="00A65D47" w:rsidRDefault="00A65D47" w:rsidP="00A65D47">
      <w:pPr>
        <w:numPr>
          <w:ilvl w:val="0"/>
          <w:numId w:val="30"/>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накоплением и анализом банка данных по авариям и инцидентам;</w:t>
      </w:r>
    </w:p>
    <w:p w:rsidR="00A65D47" w:rsidRPr="00A65D47" w:rsidRDefault="00A65D47" w:rsidP="00A65D47">
      <w:pPr>
        <w:numPr>
          <w:ilvl w:val="0"/>
          <w:numId w:val="30"/>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принятием предупреждающих мер по возникновению аварий.</w:t>
      </w:r>
    </w:p>
    <w:p w:rsidR="00A65D47" w:rsidRPr="00A65D47" w:rsidRDefault="00A65D47" w:rsidP="00A65D47">
      <w:pPr>
        <w:pStyle w:val="a3"/>
        <w:shd w:val="clear" w:color="auto" w:fill="FFFFFF"/>
        <w:spacing w:before="0" w:beforeAutospacing="0" w:after="0" w:afterAutospacing="0"/>
        <w:jc w:val="both"/>
      </w:pPr>
      <w:r w:rsidRPr="00A65D47">
        <w:rPr>
          <w:rStyle w:val="a8"/>
          <w:b/>
          <w:bCs/>
        </w:rPr>
        <w:t>ПРЕДОТВРАЩЕНИЕ ОБРАЗОВАНИЯ ВЗРЫВОПОЖАРООПАСНОЙ СРЕДЫ ДОЛЖНО ОБЕСПЕЧИВАТЬСЯ</w:t>
      </w:r>
      <w:r w:rsidRPr="00A65D47">
        <w:rPr>
          <w:rStyle w:val="a8"/>
        </w:rPr>
        <w:t>:</w:t>
      </w:r>
    </w:p>
    <w:p w:rsidR="00A65D47" w:rsidRPr="00A65D47" w:rsidRDefault="00A65D47" w:rsidP="00A65D47">
      <w:pPr>
        <w:numPr>
          <w:ilvl w:val="0"/>
          <w:numId w:val="3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автоматизацией технологических процессов, связанных с обращением легковоспламеняющихся и горючих жидкостей;</w:t>
      </w:r>
    </w:p>
    <w:p w:rsidR="00A65D47" w:rsidRPr="00A65D47" w:rsidRDefault="00A65D47" w:rsidP="00A65D47">
      <w:pPr>
        <w:numPr>
          <w:ilvl w:val="0"/>
          <w:numId w:val="3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применением технических мер и средств защиты оборудования от повреждений и преждевременного износа;</w:t>
      </w:r>
    </w:p>
    <w:p w:rsidR="00A65D47" w:rsidRPr="00A65D47" w:rsidRDefault="00A65D47" w:rsidP="00A65D47">
      <w:pPr>
        <w:numPr>
          <w:ilvl w:val="0"/>
          <w:numId w:val="3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регламентированным контролем герметичности участков, узлов, соединений, которые по условиям эксплуатации могут стать источниками выделений (пропуска) горючих газов;</w:t>
      </w:r>
    </w:p>
    <w:p w:rsidR="00A65D47" w:rsidRPr="00A65D47" w:rsidRDefault="00A65D47" w:rsidP="00A65D47">
      <w:pPr>
        <w:pStyle w:val="a3"/>
        <w:shd w:val="clear" w:color="auto" w:fill="FFFFFF"/>
        <w:spacing w:before="0" w:beforeAutospacing="0" w:after="0" w:afterAutospacing="0"/>
        <w:jc w:val="both"/>
      </w:pPr>
      <w:r w:rsidRPr="00A65D47">
        <w:t>ПРОМЫШЛЕННАЯ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ПРЕДОТВРАЩЕНИЕ ОБРАЗОВАНИЯ ВЗРЫВОПОЖАРООПАСНОЙ СРЕДЫ ДОЛЖНО ОБЕСПЕЧИВАТЬСЯ</w:t>
      </w:r>
    </w:p>
    <w:p w:rsidR="00A65D47" w:rsidRPr="00A65D47" w:rsidRDefault="00A65D47" w:rsidP="00A65D47">
      <w:pPr>
        <w:numPr>
          <w:ilvl w:val="0"/>
          <w:numId w:val="3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контролем среды, блокировкой средств управления, позволяющей прекратить образование взрывоопасной среды на ранней стадии;</w:t>
      </w:r>
    </w:p>
    <w:p w:rsidR="00A65D47" w:rsidRPr="00A65D47" w:rsidRDefault="00A65D47" w:rsidP="00A65D47">
      <w:pPr>
        <w:numPr>
          <w:ilvl w:val="0"/>
          <w:numId w:val="3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улавливанием паров взрывоопасной смеси и отводом их в емкость (конденсатор);</w:t>
      </w:r>
    </w:p>
    <w:p w:rsidR="00A65D47" w:rsidRPr="00A65D47" w:rsidRDefault="00A65D47" w:rsidP="00A65D47">
      <w:pPr>
        <w:numPr>
          <w:ilvl w:val="0"/>
          <w:numId w:val="3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применением технических средств и приемов, позволяющих максимально сократить вынужденный выброс (испарение) горючих веществ;</w:t>
      </w:r>
    </w:p>
    <w:p w:rsidR="00A65D47" w:rsidRPr="00A65D47" w:rsidRDefault="00A65D47" w:rsidP="00A65D47">
      <w:pPr>
        <w:numPr>
          <w:ilvl w:val="0"/>
          <w:numId w:val="3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применением замкнутой системы сбора взрывоопасной смеси по типу сообщающихся сосудов.</w:t>
      </w:r>
    </w:p>
    <w:p w:rsidR="00A65D47" w:rsidRPr="00A65D47" w:rsidRDefault="00A65D47" w:rsidP="00A65D47">
      <w:pPr>
        <w:pStyle w:val="a3"/>
        <w:shd w:val="clear" w:color="auto" w:fill="FFFFFF"/>
        <w:spacing w:before="0" w:beforeAutospacing="0" w:after="0" w:afterAutospacing="0"/>
        <w:jc w:val="both"/>
      </w:pPr>
      <w:r w:rsidRPr="00A65D47">
        <w:rPr>
          <w:rStyle w:val="a8"/>
          <w:b/>
          <w:bCs/>
        </w:rPr>
        <w:t>ПРЕДОТВРАЩЕНИЕ ОБРАЗОВАНИЯ ВО ВЗРЫВООПАСНОЙ СРЕДЕ ИСТОЧНИКОВ ЗАЖИГАНИЯ ДОЛЖНО ДОСТИГАТЬСЯ:</w:t>
      </w:r>
    </w:p>
    <w:p w:rsidR="00A65D47" w:rsidRPr="00A65D47" w:rsidRDefault="00A65D47" w:rsidP="00A65D47">
      <w:pPr>
        <w:numPr>
          <w:ilvl w:val="0"/>
          <w:numId w:val="33"/>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применением электрооборудования, соответствующего пожароопасной и взрывоопасной зонам, группе и категории взрывоопасной смеси;</w:t>
      </w:r>
    </w:p>
    <w:p w:rsidR="00A65D47" w:rsidRPr="00A65D47" w:rsidRDefault="00A65D47" w:rsidP="00A65D47">
      <w:pPr>
        <w:numPr>
          <w:ilvl w:val="0"/>
          <w:numId w:val="33"/>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применением приемов и режимов технологического процесса, оборудования, удовлетворяющих требованиям электростатической безопасности;</w:t>
      </w:r>
    </w:p>
    <w:p w:rsidR="00A65D47" w:rsidRPr="00A65D47" w:rsidRDefault="00A65D47" w:rsidP="00A65D47">
      <w:pPr>
        <w:pStyle w:val="a3"/>
        <w:shd w:val="clear" w:color="auto" w:fill="FFFFFF"/>
        <w:spacing w:before="0" w:beforeAutospacing="0" w:after="0" w:afterAutospacing="0"/>
        <w:jc w:val="both"/>
      </w:pPr>
      <w:r w:rsidRPr="00A65D47">
        <w:t>ПРОМЫШЛЕННАЯ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ПРЕДОТВРАЩЕНИЕ ОБРАЗОВАНИЯ ВО ВЗРЫВООПАСНОЙ СРЕДЕ ИСТОЧНИКОВ ЗАЖИГАНИЯ ДОЛЖНО ДОСТИГАТЬСЯ:</w:t>
      </w:r>
    </w:p>
    <w:p w:rsidR="00A65D47" w:rsidRPr="00A65D47" w:rsidRDefault="00A65D47" w:rsidP="00A65D47">
      <w:pPr>
        <w:numPr>
          <w:ilvl w:val="0"/>
          <w:numId w:val="3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устройством и регулярной проверкой </w:t>
      </w:r>
      <w:proofErr w:type="spellStart"/>
      <w:r w:rsidRPr="00A65D47">
        <w:rPr>
          <w:rFonts w:ascii="Times New Roman" w:hAnsi="Times New Roman" w:cs="Times New Roman"/>
          <w:sz w:val="24"/>
          <w:szCs w:val="24"/>
        </w:rPr>
        <w:t>молниезащиты</w:t>
      </w:r>
      <w:proofErr w:type="spellEnd"/>
      <w:r w:rsidRPr="00A65D47">
        <w:rPr>
          <w:rFonts w:ascii="Times New Roman" w:hAnsi="Times New Roman" w:cs="Times New Roman"/>
          <w:sz w:val="24"/>
          <w:szCs w:val="24"/>
        </w:rPr>
        <w:t xml:space="preserve"> зданий, сооружений и оборудования;</w:t>
      </w:r>
    </w:p>
    <w:p w:rsidR="00A65D47" w:rsidRPr="00A65D47" w:rsidRDefault="00A65D47" w:rsidP="00A65D47">
      <w:pPr>
        <w:numPr>
          <w:ilvl w:val="0"/>
          <w:numId w:val="3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применением в конструкции быстродействующих средств защитного отключения возможных источников зажигания;</w:t>
      </w:r>
    </w:p>
    <w:p w:rsidR="00A65D47" w:rsidRPr="00A65D47" w:rsidRDefault="00A65D47" w:rsidP="00A65D47">
      <w:pPr>
        <w:numPr>
          <w:ilvl w:val="0"/>
          <w:numId w:val="3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lastRenderedPageBreak/>
        <w:t xml:space="preserve">применением искрогасителей и </w:t>
      </w:r>
      <w:proofErr w:type="spellStart"/>
      <w:r w:rsidRPr="00A65D47">
        <w:rPr>
          <w:rFonts w:ascii="Times New Roman" w:hAnsi="Times New Roman" w:cs="Times New Roman"/>
          <w:sz w:val="24"/>
          <w:szCs w:val="24"/>
        </w:rPr>
        <w:t>искроулавливателей</w:t>
      </w:r>
      <w:proofErr w:type="spellEnd"/>
      <w:r w:rsidRPr="00A65D47">
        <w:rPr>
          <w:rFonts w:ascii="Times New Roman" w:hAnsi="Times New Roman" w:cs="Times New Roman"/>
          <w:sz w:val="24"/>
          <w:szCs w:val="24"/>
        </w:rPr>
        <w:t xml:space="preserve">; использованием </w:t>
      </w:r>
      <w:proofErr w:type="spellStart"/>
      <w:r w:rsidRPr="00A65D47">
        <w:rPr>
          <w:rFonts w:ascii="Times New Roman" w:hAnsi="Times New Roman" w:cs="Times New Roman"/>
          <w:sz w:val="24"/>
          <w:szCs w:val="24"/>
        </w:rPr>
        <w:t>неискрящего</w:t>
      </w:r>
      <w:proofErr w:type="spellEnd"/>
      <w:r w:rsidRPr="00A65D47">
        <w:rPr>
          <w:rFonts w:ascii="Times New Roman" w:hAnsi="Times New Roman" w:cs="Times New Roman"/>
          <w:sz w:val="24"/>
          <w:szCs w:val="24"/>
        </w:rPr>
        <w:t xml:space="preserve"> инструмента при работе с оборудованием, содержащим ЛВЖ и ГЖ;</w:t>
      </w:r>
    </w:p>
    <w:p w:rsidR="00A65D47" w:rsidRPr="00A65D47" w:rsidRDefault="00A65D47" w:rsidP="00A65D47">
      <w:pPr>
        <w:numPr>
          <w:ilvl w:val="0"/>
          <w:numId w:val="3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контролем температуры нагрева машин, механизмов, подшипников, устройств, которые могут войти в контакт с горючей средой;</w:t>
      </w:r>
    </w:p>
    <w:p w:rsidR="00A65D47" w:rsidRPr="00A65D47" w:rsidRDefault="00A65D47" w:rsidP="00A65D47">
      <w:pPr>
        <w:numPr>
          <w:ilvl w:val="0"/>
          <w:numId w:val="3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устранением контакта с воздухом пирофорных веществ;</w:t>
      </w:r>
    </w:p>
    <w:p w:rsidR="00A65D47" w:rsidRPr="00A65D47" w:rsidRDefault="00A65D47" w:rsidP="00A65D47">
      <w:pPr>
        <w:numPr>
          <w:ilvl w:val="0"/>
          <w:numId w:val="3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выполнением требований нормативной технической документации, правил промышленной безопасности</w:t>
      </w:r>
    </w:p>
    <w:p w:rsidR="00A65D47" w:rsidRPr="00A65D47" w:rsidRDefault="00A65D47" w:rsidP="00A65D47">
      <w:pPr>
        <w:pStyle w:val="a3"/>
        <w:shd w:val="clear" w:color="auto" w:fill="FFFFFF"/>
        <w:spacing w:before="0" w:beforeAutospacing="0" w:after="0" w:afterAutospacing="0"/>
        <w:jc w:val="both"/>
      </w:pPr>
      <w:r w:rsidRPr="00A65D47">
        <w:t>ПРОМЫШЛЕННАЯ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 xml:space="preserve">СИСТЕМА ПРОИЗВОДСТВЕННОГО </w:t>
      </w:r>
      <w:proofErr w:type="gramStart"/>
      <w:r w:rsidRPr="00A65D47">
        <w:rPr>
          <w:rStyle w:val="a8"/>
          <w:b/>
          <w:bCs/>
        </w:rPr>
        <w:t>КОНТРОЛЯ ЗА</w:t>
      </w:r>
      <w:proofErr w:type="gramEnd"/>
      <w:r w:rsidRPr="00A65D47">
        <w:rPr>
          <w:rStyle w:val="a8"/>
          <w:b/>
          <w:bCs/>
        </w:rPr>
        <w:t xml:space="preserve"> ПРОМЫШЛЕННОЙ БЕЗОПАСНОСТЬЮ ДОЛЖНА ОБЕСПЕЧИВАТЬ:</w:t>
      </w:r>
    </w:p>
    <w:p w:rsidR="00A65D47" w:rsidRPr="00A65D47" w:rsidRDefault="00A65D47" w:rsidP="00A65D47">
      <w:pPr>
        <w:numPr>
          <w:ilvl w:val="0"/>
          <w:numId w:val="35"/>
        </w:numPr>
        <w:shd w:val="clear" w:color="auto" w:fill="FFFFFF"/>
        <w:spacing w:after="0" w:line="240" w:lineRule="auto"/>
        <w:ind w:left="375"/>
        <w:jc w:val="both"/>
        <w:rPr>
          <w:rFonts w:ascii="Times New Roman" w:hAnsi="Times New Roman" w:cs="Times New Roman"/>
          <w:sz w:val="24"/>
          <w:szCs w:val="24"/>
        </w:rPr>
      </w:pPr>
      <w:proofErr w:type="gramStart"/>
      <w:r w:rsidRPr="00A65D47">
        <w:rPr>
          <w:rFonts w:ascii="Times New Roman" w:hAnsi="Times New Roman" w:cs="Times New Roman"/>
          <w:sz w:val="24"/>
          <w:szCs w:val="24"/>
        </w:rPr>
        <w:t>контроль за</w:t>
      </w:r>
      <w:proofErr w:type="gramEnd"/>
      <w:r w:rsidRPr="00A65D47">
        <w:rPr>
          <w:rFonts w:ascii="Times New Roman" w:hAnsi="Times New Roman" w:cs="Times New Roman"/>
          <w:sz w:val="24"/>
          <w:szCs w:val="24"/>
        </w:rPr>
        <w:t xml:space="preserve"> соблюдением требований правил промышленной безопасности;</w:t>
      </w:r>
    </w:p>
    <w:p w:rsidR="00A65D47" w:rsidRPr="00A65D47" w:rsidRDefault="00A65D47" w:rsidP="00A65D47">
      <w:pPr>
        <w:numPr>
          <w:ilvl w:val="0"/>
          <w:numId w:val="35"/>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анализ состояния промышленной безопасности и </w:t>
      </w:r>
      <w:proofErr w:type="gramStart"/>
      <w:r w:rsidRPr="00A65D47">
        <w:rPr>
          <w:rFonts w:ascii="Times New Roman" w:hAnsi="Times New Roman" w:cs="Times New Roman"/>
          <w:sz w:val="24"/>
          <w:szCs w:val="24"/>
        </w:rPr>
        <w:t>контроль за</w:t>
      </w:r>
      <w:proofErr w:type="gramEnd"/>
      <w:r w:rsidRPr="00A65D47">
        <w:rPr>
          <w:rFonts w:ascii="Times New Roman" w:hAnsi="Times New Roman" w:cs="Times New Roman"/>
          <w:sz w:val="24"/>
          <w:szCs w:val="24"/>
        </w:rPr>
        <w:t xml:space="preserve"> реализацией мероприятий, направленных на ее повышение;</w:t>
      </w:r>
    </w:p>
    <w:p w:rsidR="00A65D47" w:rsidRPr="00A65D47" w:rsidRDefault="00A65D47" w:rsidP="00A65D47">
      <w:pPr>
        <w:numPr>
          <w:ilvl w:val="0"/>
          <w:numId w:val="35"/>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координацию работ, направленных на предупреждение аварий на опасных производственных объектах, и обеспечение готовности организации к локализации аварий и ликвидации их последствий.</w:t>
      </w:r>
    </w:p>
    <w:p w:rsidR="00A65D47" w:rsidRPr="00A65D47" w:rsidRDefault="00A65D47" w:rsidP="00A65D47">
      <w:pPr>
        <w:pStyle w:val="a3"/>
        <w:shd w:val="clear" w:color="auto" w:fill="FFFFFF"/>
        <w:spacing w:before="0" w:beforeAutospacing="0" w:after="0" w:afterAutospacing="0"/>
        <w:jc w:val="both"/>
      </w:pPr>
      <w:r w:rsidRPr="00A65D47">
        <w:t>ПРОМЫШЛЕННАЯ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7"/>
          <w:rFonts w:eastAsiaTheme="majorEastAsia"/>
        </w:rPr>
        <w:t>ПОЖАРНАЯ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ТРЕБОВАНИЯ ПОЖАРНОЙ БЕЗОПАСНОСТИ ОПРЕДЕЛЕНЫ:</w:t>
      </w:r>
    </w:p>
    <w:p w:rsidR="00A65D47" w:rsidRPr="00A65D47" w:rsidRDefault="00A65D47" w:rsidP="00A65D47">
      <w:pPr>
        <w:numPr>
          <w:ilvl w:val="0"/>
          <w:numId w:val="3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ППБ 01-03. Правила пожарной безопасности в Российской Федерации;</w:t>
      </w:r>
    </w:p>
    <w:p w:rsidR="00A65D47" w:rsidRPr="00A65D47" w:rsidRDefault="00A65D47" w:rsidP="00A65D47">
      <w:pPr>
        <w:numPr>
          <w:ilvl w:val="0"/>
          <w:numId w:val="3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НПБ111-98*. Автозаправочные станции. Требования пожарной безопасности;</w:t>
      </w:r>
    </w:p>
    <w:p w:rsidR="00A65D47" w:rsidRPr="00A65D47" w:rsidRDefault="00A65D47" w:rsidP="00A65D47">
      <w:pPr>
        <w:numPr>
          <w:ilvl w:val="0"/>
          <w:numId w:val="3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ВППБ 01-01-97. Правила пожарной безопасности предприятий нефтепродуктообеспечения;</w:t>
      </w:r>
    </w:p>
    <w:p w:rsidR="00A65D47" w:rsidRPr="00A65D47" w:rsidRDefault="00A65D47" w:rsidP="00A65D47">
      <w:pPr>
        <w:numPr>
          <w:ilvl w:val="0"/>
          <w:numId w:val="3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НПБ 105-95. Определение категорий помещений и зданий по взрывопожарной опасности;</w:t>
      </w:r>
    </w:p>
    <w:p w:rsidR="00A65D47" w:rsidRPr="00A65D47" w:rsidRDefault="00A65D47" w:rsidP="00A65D47">
      <w:pPr>
        <w:numPr>
          <w:ilvl w:val="0"/>
          <w:numId w:val="3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Рекомендации по обеспечению пожарной безопасности объектов нефтепродуктообеспечения. М. 1997 г.</w:t>
      </w:r>
    </w:p>
    <w:p w:rsidR="00A65D47" w:rsidRPr="00A65D47" w:rsidRDefault="00A65D47" w:rsidP="00A65D47">
      <w:pPr>
        <w:numPr>
          <w:ilvl w:val="0"/>
          <w:numId w:val="3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Перечень нормативных правовых актов, действующих в системе пожарной безопасности. М. 1998 г.</w:t>
      </w:r>
    </w:p>
    <w:p w:rsidR="00A65D47" w:rsidRPr="00A65D47" w:rsidRDefault="00A65D47" w:rsidP="00A65D47">
      <w:pPr>
        <w:pStyle w:val="a3"/>
        <w:shd w:val="clear" w:color="auto" w:fill="FFFFFF"/>
        <w:spacing w:before="0" w:beforeAutospacing="0" w:after="0" w:afterAutospacing="0"/>
        <w:jc w:val="both"/>
      </w:pPr>
      <w:r w:rsidRPr="00A65D47">
        <w:rPr>
          <w:rStyle w:val="a8"/>
        </w:rPr>
        <w:t>Классификация помещений и наружных установок АЗС по взрывопожарной и пожарной опасности осуществляется в соответствии с НПБ 105-95. Расход воды на пожаротушение зданий АЗС определяют по СНиП 2.04.02-84</w:t>
      </w:r>
    </w:p>
    <w:p w:rsidR="00A65D47" w:rsidRPr="00A65D47" w:rsidRDefault="00A65D47" w:rsidP="00A65D47">
      <w:pPr>
        <w:pStyle w:val="a3"/>
        <w:shd w:val="clear" w:color="auto" w:fill="FFFFFF"/>
        <w:spacing w:before="0" w:beforeAutospacing="0" w:after="0" w:afterAutospacing="0"/>
        <w:jc w:val="both"/>
      </w:pPr>
      <w:r w:rsidRPr="00A65D47">
        <w:t>ПРОМЫШЛЕННАЯ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7"/>
          <w:rFonts w:eastAsiaTheme="majorEastAsia"/>
        </w:rPr>
        <w:t>ПОЖАРНАЯ БЕЗОПАСНОСТЬ</w:t>
      </w:r>
      <w:r w:rsidRPr="00A65D47">
        <w:br/>
      </w:r>
      <w:r w:rsidRPr="00A65D47">
        <w:rPr>
          <w:rStyle w:val="a8"/>
          <w:b/>
          <w:bCs/>
        </w:rPr>
        <w:t>СРЕДСТВА ПОЖАРОТУШЕНИЯ</w:t>
      </w:r>
      <w:r w:rsidRPr="00A65D47">
        <w:br/>
      </w:r>
      <w:r w:rsidRPr="00A65D47">
        <w:rPr>
          <w:rStyle w:val="a8"/>
        </w:rPr>
        <w:t>Первичные средства пожаротушения для АЗС выбираются в соответствии с требованиями приложения з к «Правилам пожарной безопасности в Российской Федерации» (ППБ-01-03)</w:t>
      </w:r>
      <w:r w:rsidRPr="00A65D47">
        <w:br/>
      </w:r>
      <w:r w:rsidRPr="00A65D47">
        <w:rPr>
          <w:rStyle w:val="a8"/>
          <w:b/>
          <w:bCs/>
        </w:rPr>
        <w:t>НОРМЫ СОДЕРЖАНИЯ НА АЗС ПЕРВИЧНЫХ СРЕДСТВ ПОЖАРОТУШЕНИЯ</w:t>
      </w:r>
    </w:p>
    <w:tbl>
      <w:tblPr>
        <w:tblW w:w="4500" w:type="pct"/>
        <w:jc w:val="center"/>
        <w:shd w:val="clear" w:color="auto" w:fill="FFFFFF"/>
        <w:tblCellMar>
          <w:left w:w="0" w:type="dxa"/>
          <w:right w:w="0" w:type="dxa"/>
        </w:tblCellMar>
        <w:tblLook w:val="04A0" w:firstRow="1" w:lastRow="0" w:firstColumn="1" w:lastColumn="0" w:noHBand="0" w:noVBand="1"/>
      </w:tblPr>
      <w:tblGrid>
        <w:gridCol w:w="1479"/>
        <w:gridCol w:w="1877"/>
        <w:gridCol w:w="2153"/>
        <w:gridCol w:w="1780"/>
        <w:gridCol w:w="1046"/>
        <w:gridCol w:w="1320"/>
      </w:tblGrid>
      <w:tr w:rsidR="00A65D47" w:rsidRPr="00A65D47" w:rsidTr="00A65D47">
        <w:trPr>
          <w:jc w:val="center"/>
        </w:trPr>
        <w:tc>
          <w:tcPr>
            <w:tcW w:w="0" w:type="auto"/>
            <w:vMerge w:val="restart"/>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Количество заправок</w:t>
            </w:r>
          </w:p>
        </w:tc>
        <w:tc>
          <w:tcPr>
            <w:tcW w:w="0" w:type="auto"/>
            <w:gridSpan w:val="5"/>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Первичные средства пожаротушения</w:t>
            </w:r>
          </w:p>
        </w:tc>
      </w:tr>
      <w:tr w:rsidR="00A65D47" w:rsidRPr="00A65D47" w:rsidTr="00A65D47">
        <w:trPr>
          <w:jc w:val="center"/>
        </w:trPr>
        <w:tc>
          <w:tcPr>
            <w:tcW w:w="0" w:type="auto"/>
            <w:vMerge/>
            <w:tcBorders>
              <w:bottom w:val="dotted" w:sz="6" w:space="0" w:color="DDDDDD"/>
            </w:tcBorders>
            <w:shd w:val="clear" w:color="auto" w:fill="FFFFFF"/>
            <w:vAlign w:val="center"/>
            <w:hideMark/>
          </w:tcPr>
          <w:p w:rsidR="00A65D47" w:rsidRPr="00A65D47" w:rsidRDefault="00A65D47" w:rsidP="00A65D47">
            <w:pPr>
              <w:spacing w:after="0" w:line="240" w:lineRule="auto"/>
              <w:jc w:val="both"/>
              <w:rPr>
                <w:rFonts w:ascii="Times New Roman" w:hAnsi="Times New Roman" w:cs="Times New Roman"/>
                <w:b/>
                <w:bCs/>
                <w:sz w:val="24"/>
                <w:szCs w:val="24"/>
              </w:rPr>
            </w:pP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Углекислотные огнетушители, шт.</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Воздушно  пенные огнетушители ОВП-10, шт.</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Порошковые огнетушители, шт.</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Ящик с песком и лопата, шт.</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b/>
                <w:bCs/>
                <w:sz w:val="24"/>
                <w:szCs w:val="24"/>
              </w:rPr>
            </w:pPr>
            <w:r w:rsidRPr="00A65D47">
              <w:rPr>
                <w:rFonts w:ascii="Times New Roman" w:hAnsi="Times New Roman" w:cs="Times New Roman"/>
                <w:b/>
                <w:bCs/>
                <w:sz w:val="24"/>
                <w:szCs w:val="24"/>
              </w:rPr>
              <w:t>Кошма (полотно), шт.</w:t>
            </w:r>
          </w:p>
        </w:tc>
      </w:tr>
      <w:tr w:rsidR="00A65D47" w:rsidRPr="00A65D47" w:rsidTr="00A65D47">
        <w:trPr>
          <w:jc w:val="center"/>
        </w:trPr>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750 и более</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1(ОУ-5)</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10</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2(ОП-100)</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 xml:space="preserve">2(1 </w:t>
            </w:r>
            <w:proofErr w:type="spellStart"/>
            <w:r w:rsidRPr="00A65D47">
              <w:rPr>
                <w:rFonts w:ascii="Times New Roman" w:hAnsi="Times New Roman" w:cs="Times New Roman"/>
                <w:sz w:val="24"/>
                <w:szCs w:val="24"/>
              </w:rPr>
              <w:t>куб</w:t>
            </w:r>
            <w:proofErr w:type="gramStart"/>
            <w:r w:rsidRPr="00A65D47">
              <w:rPr>
                <w:rFonts w:ascii="Times New Roman" w:hAnsi="Times New Roman" w:cs="Times New Roman"/>
                <w:sz w:val="24"/>
                <w:szCs w:val="24"/>
              </w:rPr>
              <w:t>.м</w:t>
            </w:r>
            <w:proofErr w:type="spellEnd"/>
            <w:proofErr w:type="gramEnd"/>
            <w:r w:rsidRPr="00A65D47">
              <w:rPr>
                <w:rFonts w:ascii="Times New Roman" w:hAnsi="Times New Roman" w:cs="Times New Roman"/>
                <w:sz w:val="24"/>
                <w:szCs w:val="24"/>
              </w:rPr>
              <w:t>)</w:t>
            </w:r>
          </w:p>
        </w:tc>
        <w:tc>
          <w:tcPr>
            <w:tcW w:w="0" w:type="auto"/>
            <w:tcBorders>
              <w:bottom w:val="dotted" w:sz="6" w:space="0" w:color="DDDDDD"/>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2</w:t>
            </w:r>
          </w:p>
        </w:tc>
      </w:tr>
      <w:tr w:rsidR="00A65D47" w:rsidRPr="00A65D47" w:rsidTr="00A65D47">
        <w:trPr>
          <w:jc w:val="center"/>
        </w:trPr>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Менее 750</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1(ОУ-5)</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10</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1(ОП-100)</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t xml:space="preserve">2(0,5 </w:t>
            </w:r>
            <w:proofErr w:type="spellStart"/>
            <w:r w:rsidRPr="00A65D47">
              <w:rPr>
                <w:rFonts w:ascii="Times New Roman" w:hAnsi="Times New Roman" w:cs="Times New Roman"/>
                <w:sz w:val="24"/>
                <w:szCs w:val="24"/>
              </w:rPr>
              <w:lastRenderedPageBreak/>
              <w:t>куб</w:t>
            </w:r>
            <w:proofErr w:type="gramStart"/>
            <w:r w:rsidRPr="00A65D47">
              <w:rPr>
                <w:rFonts w:ascii="Times New Roman" w:hAnsi="Times New Roman" w:cs="Times New Roman"/>
                <w:sz w:val="24"/>
                <w:szCs w:val="24"/>
              </w:rPr>
              <w:t>.м</w:t>
            </w:r>
            <w:proofErr w:type="spellEnd"/>
            <w:proofErr w:type="gramEnd"/>
            <w:r w:rsidRPr="00A65D47">
              <w:rPr>
                <w:rFonts w:ascii="Times New Roman" w:hAnsi="Times New Roman" w:cs="Times New Roman"/>
                <w:sz w:val="24"/>
                <w:szCs w:val="24"/>
              </w:rPr>
              <w:t>)</w:t>
            </w:r>
          </w:p>
        </w:tc>
        <w:tc>
          <w:tcPr>
            <w:tcW w:w="0" w:type="auto"/>
            <w:tcBorders>
              <w:bottom w:val="nil"/>
            </w:tcBorders>
            <w:shd w:val="clear" w:color="auto" w:fill="F0F0F0"/>
            <w:tcMar>
              <w:top w:w="105" w:type="dxa"/>
              <w:left w:w="150" w:type="dxa"/>
              <w:bottom w:w="105" w:type="dxa"/>
              <w:right w:w="150" w:type="dxa"/>
            </w:tcMar>
            <w:hideMark/>
          </w:tcPr>
          <w:p w:rsidR="00A65D47" w:rsidRPr="00A65D47" w:rsidRDefault="00A65D47" w:rsidP="00A65D47">
            <w:pPr>
              <w:spacing w:after="0" w:line="240" w:lineRule="auto"/>
              <w:jc w:val="both"/>
              <w:rPr>
                <w:rFonts w:ascii="Times New Roman" w:hAnsi="Times New Roman" w:cs="Times New Roman"/>
                <w:sz w:val="24"/>
                <w:szCs w:val="24"/>
              </w:rPr>
            </w:pPr>
            <w:r w:rsidRPr="00A65D47">
              <w:rPr>
                <w:rFonts w:ascii="Times New Roman" w:hAnsi="Times New Roman" w:cs="Times New Roman"/>
                <w:sz w:val="24"/>
                <w:szCs w:val="24"/>
              </w:rPr>
              <w:lastRenderedPageBreak/>
              <w:t>2</w:t>
            </w:r>
          </w:p>
        </w:tc>
      </w:tr>
    </w:tbl>
    <w:p w:rsidR="00A65D47" w:rsidRPr="00A65D47" w:rsidRDefault="00A65D47" w:rsidP="00A65D47">
      <w:pPr>
        <w:pStyle w:val="a3"/>
        <w:shd w:val="clear" w:color="auto" w:fill="FFFFFF"/>
        <w:spacing w:before="0" w:beforeAutospacing="0" w:after="0" w:afterAutospacing="0"/>
        <w:jc w:val="both"/>
      </w:pPr>
      <w:r w:rsidRPr="00A65D47">
        <w:lastRenderedPageBreak/>
        <w:t>ПРОМЫШЛЕННАЯ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ИНФОРМАЦИЯ О СРЕДСТВАХ ПОЖАРОТУШЕНИЯ</w:t>
      </w:r>
    </w:p>
    <w:p w:rsidR="00A65D47" w:rsidRPr="00A65D47" w:rsidRDefault="00A65D47" w:rsidP="00A65D47">
      <w:pPr>
        <w:numPr>
          <w:ilvl w:val="0"/>
          <w:numId w:val="3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НПБ 155-96. Пожарная техника. Огнетушители переносные. Основные показатели и методы испытаний.</w:t>
      </w:r>
    </w:p>
    <w:p w:rsidR="00A65D47" w:rsidRPr="00A65D47" w:rsidRDefault="00A65D47" w:rsidP="00A65D47">
      <w:pPr>
        <w:numPr>
          <w:ilvl w:val="0"/>
          <w:numId w:val="3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НПБ 156-97. Пожарная техника. Огнетушители передвижные. Основные показатели и методы испытаний.</w:t>
      </w:r>
    </w:p>
    <w:p w:rsidR="00A65D47" w:rsidRPr="00A65D47" w:rsidRDefault="00A65D47" w:rsidP="00A65D47">
      <w:pPr>
        <w:numPr>
          <w:ilvl w:val="0"/>
          <w:numId w:val="3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НПБ 61-97. Пожарная техника. Установки пенного тушения. Генераторы пены низкой кратности для </w:t>
      </w:r>
      <w:proofErr w:type="spellStart"/>
      <w:r w:rsidRPr="00A65D47">
        <w:rPr>
          <w:rFonts w:ascii="Times New Roman" w:hAnsi="Times New Roman" w:cs="Times New Roman"/>
          <w:sz w:val="24"/>
          <w:szCs w:val="24"/>
        </w:rPr>
        <w:t>подслойного</w:t>
      </w:r>
      <w:proofErr w:type="spellEnd"/>
      <w:r w:rsidRPr="00A65D47">
        <w:rPr>
          <w:rFonts w:ascii="Times New Roman" w:hAnsi="Times New Roman" w:cs="Times New Roman"/>
          <w:sz w:val="24"/>
          <w:szCs w:val="24"/>
        </w:rPr>
        <w:t xml:space="preserve"> тушения резервуаров. Общие технические требования. Методы испытаний.</w:t>
      </w:r>
    </w:p>
    <w:p w:rsidR="00A65D47" w:rsidRPr="00A65D47" w:rsidRDefault="00A65D47" w:rsidP="00A65D47">
      <w:pPr>
        <w:pStyle w:val="a3"/>
        <w:shd w:val="clear" w:color="auto" w:fill="FFFFFF"/>
        <w:spacing w:before="0" w:beforeAutospacing="0" w:after="0" w:afterAutospacing="0"/>
        <w:jc w:val="both"/>
      </w:pPr>
      <w:r w:rsidRPr="00A65D47">
        <w:t>ПРОМЫШЛЕННАЯ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СИСТЕМЫ ПОЖАРНОЙ СИГНАЛИЗАЦИИ</w:t>
      </w:r>
      <w:r w:rsidRPr="00A65D47">
        <w:br/>
        <w:t>Согласно п. 1.20.5 НПБ ПО -96 (Перечень зданий, сооружений, помещений и оборудования, подлежащих защите автоматическими установками тушения и обнаружения пожара) АЗС, в том числе и контейнерного типа, подлежат оборудованию автоматическими установками обнаружения пожара, т.е. системами пожарной сигнализации.</w:t>
      </w:r>
      <w:r w:rsidRPr="00A65D47">
        <w:br/>
      </w:r>
      <w:proofErr w:type="gramStart"/>
      <w:r w:rsidRPr="00A65D47">
        <w:t>В то же время в НПБ 111 -98 (Автозаправочные станции.</w:t>
      </w:r>
      <w:proofErr w:type="gramEnd"/>
      <w:r w:rsidRPr="00A65D47">
        <w:t xml:space="preserve"> </w:t>
      </w:r>
      <w:proofErr w:type="gramStart"/>
      <w:r w:rsidRPr="00A65D47">
        <w:t xml:space="preserve">Требования пожарной безопасности) требования к пожарной сигнализации отсутствуют, поэтому для оборудования АЗС системами пожарной сигнализации надо руководствоваться СНиП 2.04.09 -84 "Пожарная автоматика зданий и сооружений", в котором рекомендуется на территории и в сооружениях АЗС применять </w:t>
      </w:r>
      <w:proofErr w:type="spellStart"/>
      <w:r w:rsidRPr="00A65D47">
        <w:t>извещатели</w:t>
      </w:r>
      <w:proofErr w:type="spellEnd"/>
      <w:r w:rsidRPr="00A65D47">
        <w:t>:</w:t>
      </w:r>
      <w:proofErr w:type="gramEnd"/>
    </w:p>
    <w:p w:rsidR="00A65D47" w:rsidRPr="00A65D47" w:rsidRDefault="00A65D47" w:rsidP="00A65D47">
      <w:pPr>
        <w:numPr>
          <w:ilvl w:val="0"/>
          <w:numId w:val="3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тепловые (ИП-юо-2, ИП -103/1 «МАК», MAK-1, 5551Е (FSM1) и др.);</w:t>
      </w:r>
    </w:p>
    <w:p w:rsidR="00A65D47" w:rsidRPr="00A65D47" w:rsidRDefault="00A65D47" w:rsidP="00A65D47">
      <w:pPr>
        <w:numPr>
          <w:ilvl w:val="0"/>
          <w:numId w:val="3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световые (ИП 329-2 «Аметист» и др.);</w:t>
      </w:r>
    </w:p>
    <w:p w:rsidR="00A65D47" w:rsidRPr="00A65D47" w:rsidRDefault="00A65D47" w:rsidP="00A65D47">
      <w:pPr>
        <w:numPr>
          <w:ilvl w:val="0"/>
          <w:numId w:val="38"/>
        </w:numPr>
        <w:shd w:val="clear" w:color="auto" w:fill="FFFFFF"/>
        <w:spacing w:after="0" w:line="240" w:lineRule="auto"/>
        <w:ind w:left="375"/>
        <w:jc w:val="both"/>
        <w:rPr>
          <w:rFonts w:ascii="Times New Roman" w:hAnsi="Times New Roman" w:cs="Times New Roman"/>
          <w:sz w:val="24"/>
          <w:szCs w:val="24"/>
        </w:rPr>
      </w:pPr>
      <w:proofErr w:type="gramStart"/>
      <w:r w:rsidRPr="00A65D47">
        <w:rPr>
          <w:rFonts w:ascii="Times New Roman" w:hAnsi="Times New Roman" w:cs="Times New Roman"/>
          <w:sz w:val="24"/>
          <w:szCs w:val="24"/>
        </w:rPr>
        <w:t>дымовые</w:t>
      </w:r>
      <w:proofErr w:type="gramEnd"/>
      <w:r w:rsidRPr="00A65D47">
        <w:rPr>
          <w:rFonts w:ascii="Times New Roman" w:hAnsi="Times New Roman" w:cs="Times New Roman"/>
          <w:sz w:val="24"/>
          <w:szCs w:val="24"/>
        </w:rPr>
        <w:t xml:space="preserve"> (ИП 212-5 (ЛИП-3), ИП 212-7 (ИДПЛ-1), РИД -6М, 2112TSR и др.)</w:t>
      </w:r>
    </w:p>
    <w:p w:rsidR="00A65D47" w:rsidRPr="00A65D47" w:rsidRDefault="00A65D47" w:rsidP="00A65D47">
      <w:pPr>
        <w:pStyle w:val="a3"/>
        <w:shd w:val="clear" w:color="auto" w:fill="FFFFFF"/>
        <w:spacing w:before="0" w:beforeAutospacing="0" w:after="0" w:afterAutospacing="0"/>
        <w:jc w:val="both"/>
      </w:pPr>
      <w:r w:rsidRPr="00A65D47">
        <w:t>ПРОМЫШЛЕННАЯ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ТРЕБОВАНИЯ К ЭЛЕКТРООБОРУДОВАНИЮ АЗС:</w:t>
      </w:r>
    </w:p>
    <w:p w:rsidR="00A65D47" w:rsidRPr="00A65D47" w:rsidRDefault="00A65D47" w:rsidP="00A65D47">
      <w:pPr>
        <w:numPr>
          <w:ilvl w:val="0"/>
          <w:numId w:val="39"/>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обнаруженные неисправности подлежат немедленному устранению.</w:t>
      </w:r>
    </w:p>
    <w:p w:rsidR="00A65D47" w:rsidRPr="00A65D47" w:rsidRDefault="00A65D47" w:rsidP="00A65D47">
      <w:pPr>
        <w:numPr>
          <w:ilvl w:val="0"/>
          <w:numId w:val="39"/>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электроустановки и электрооборудование АЗС должны отвечать требованиям</w:t>
      </w:r>
    </w:p>
    <w:p w:rsidR="00A65D47" w:rsidRPr="00A65D47" w:rsidRDefault="00A65D47" w:rsidP="00A65D47">
      <w:pPr>
        <w:numPr>
          <w:ilvl w:val="0"/>
          <w:numId w:val="39"/>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«Правил устройства электроустановок» (ПУЭ)</w:t>
      </w:r>
    </w:p>
    <w:p w:rsidR="00A65D47" w:rsidRPr="00A65D47" w:rsidRDefault="00A65D47" w:rsidP="00A65D47">
      <w:pPr>
        <w:numPr>
          <w:ilvl w:val="0"/>
          <w:numId w:val="39"/>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монтаж и эксплуатация электроустановок и электрооборудования должны осуществляться в соответствии с «Правилами эксплуатации электроустановок потребителей», «Правилами безопасности при эксплуатации электроустановок потребителей», «Инструкцией по монтажу электрооборудования, силовых и осветительных сетей взрывоопасных зон», другой нормативной документацией и инструкциями заводов изготовителей по их монтажу и эксплуатации.</w:t>
      </w:r>
    </w:p>
    <w:p w:rsidR="00A65D47" w:rsidRPr="00A65D47" w:rsidRDefault="00A65D47" w:rsidP="00A65D47">
      <w:pPr>
        <w:pStyle w:val="a3"/>
        <w:shd w:val="clear" w:color="auto" w:fill="FFFFFF"/>
        <w:spacing w:before="0" w:beforeAutospacing="0" w:after="0" w:afterAutospacing="0"/>
        <w:jc w:val="both"/>
      </w:pPr>
      <w:r w:rsidRPr="00A65D47">
        <w:rPr>
          <w:rStyle w:val="a8"/>
          <w:b/>
          <w:bCs/>
        </w:rPr>
        <w:t>РУКОВОДИТЕЛЬ АЗС ДОЛОЖЕН ОБЕСПЕЧИТЬ:</w:t>
      </w:r>
    </w:p>
    <w:p w:rsidR="00A65D47" w:rsidRPr="00A65D47" w:rsidRDefault="00A65D47" w:rsidP="00A65D47">
      <w:pPr>
        <w:numPr>
          <w:ilvl w:val="0"/>
          <w:numId w:val="40"/>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эксплуатацию, обслуживание и ремонт электрооборудования лицом, назначенным приказом, ответственным за электрохозяйство;</w:t>
      </w:r>
    </w:p>
    <w:p w:rsidR="00A65D47" w:rsidRPr="00A65D47" w:rsidRDefault="00A65D47" w:rsidP="00A65D47">
      <w:pPr>
        <w:numPr>
          <w:ilvl w:val="0"/>
          <w:numId w:val="40"/>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обучение персонала и проверку знаний правил эксплуатации и техники безопасности в соответствии с "Правилами по охране труда при эксплуатации автозаправочных станций" (ПОТ РО -112-001-95);</w:t>
      </w:r>
    </w:p>
    <w:p w:rsidR="00A65D47" w:rsidRPr="00A65D47" w:rsidRDefault="00A65D47" w:rsidP="00A65D47">
      <w:pPr>
        <w:numPr>
          <w:ilvl w:val="0"/>
          <w:numId w:val="40"/>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разработку должностных и производственных инструкций для обслуживающего и ремонтного персонала;</w:t>
      </w:r>
    </w:p>
    <w:p w:rsidR="00A65D47" w:rsidRPr="00A65D47" w:rsidRDefault="00A65D47" w:rsidP="00A65D47">
      <w:pPr>
        <w:numPr>
          <w:ilvl w:val="0"/>
          <w:numId w:val="40"/>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выполнение предписаний органов государственного надзора.</w:t>
      </w:r>
    </w:p>
    <w:p w:rsidR="00A65D47" w:rsidRPr="00A65D47" w:rsidRDefault="00A65D47" w:rsidP="00A65D47">
      <w:pPr>
        <w:pStyle w:val="a3"/>
        <w:shd w:val="clear" w:color="auto" w:fill="FFFFFF"/>
        <w:spacing w:before="0" w:beforeAutospacing="0" w:after="0" w:afterAutospacing="0"/>
        <w:jc w:val="both"/>
      </w:pPr>
      <w:r w:rsidRPr="00A65D47">
        <w:t>ПРОМЫШЛЕННАЯ БЕЗОПАСНОСТЬ</w:t>
      </w:r>
    </w:p>
    <w:p w:rsidR="00A65D47" w:rsidRPr="00A65D47" w:rsidRDefault="00A65D47" w:rsidP="00A65D47">
      <w:pPr>
        <w:numPr>
          <w:ilvl w:val="0"/>
          <w:numId w:val="41"/>
        </w:numPr>
        <w:shd w:val="clear" w:color="auto" w:fill="FFFFFF"/>
        <w:spacing w:after="0" w:line="240" w:lineRule="auto"/>
        <w:ind w:left="375"/>
        <w:jc w:val="both"/>
        <w:rPr>
          <w:rFonts w:ascii="Times New Roman" w:hAnsi="Times New Roman" w:cs="Times New Roman"/>
          <w:sz w:val="24"/>
          <w:szCs w:val="24"/>
        </w:rPr>
      </w:pPr>
      <w:r w:rsidRPr="00A65D47">
        <w:rPr>
          <w:rStyle w:val="a8"/>
          <w:rFonts w:ascii="Times New Roman" w:hAnsi="Times New Roman" w:cs="Times New Roman"/>
          <w:b/>
          <w:bCs/>
          <w:sz w:val="24"/>
          <w:szCs w:val="24"/>
        </w:rPr>
        <w:t>ТРЕБОВАНИЯ К ВЫПОЛНЕНИЮ МОЛНИЕЗАШИТЫ НА АЗС:</w:t>
      </w:r>
    </w:p>
    <w:p w:rsidR="00A65D47" w:rsidRPr="00A65D47" w:rsidRDefault="00A65D47" w:rsidP="00A65D47">
      <w:pPr>
        <w:numPr>
          <w:ilvl w:val="0"/>
          <w:numId w:val="4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в соответствии с РД 34.21.122</w:t>
      </w:r>
      <w:r w:rsidRPr="00A65D47">
        <w:rPr>
          <w:rStyle w:val="a7"/>
          <w:rFonts w:ascii="Times New Roman" w:hAnsi="Times New Roman" w:cs="Times New Roman"/>
          <w:sz w:val="24"/>
          <w:szCs w:val="24"/>
        </w:rPr>
        <w:t> </w:t>
      </w:r>
      <w:r w:rsidRPr="00A65D47">
        <w:rPr>
          <w:rFonts w:ascii="Times New Roman" w:hAnsi="Times New Roman" w:cs="Times New Roman"/>
          <w:sz w:val="24"/>
          <w:szCs w:val="24"/>
        </w:rPr>
        <w:t>здания и сооружения АЗС должны быть защищены от прямых ударов молний, электростатической, электромагнитной индукции и заноса высоких потенциалов;</w:t>
      </w:r>
    </w:p>
    <w:p w:rsidR="00A65D47" w:rsidRPr="00A65D47" w:rsidRDefault="00A65D47" w:rsidP="00A65D47">
      <w:pPr>
        <w:numPr>
          <w:ilvl w:val="0"/>
          <w:numId w:val="4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lastRenderedPageBreak/>
        <w:t xml:space="preserve">металлические корпуса наземных резервуаров, контейнеров и блоков </w:t>
      </w:r>
      <w:proofErr w:type="gramStart"/>
      <w:r w:rsidRPr="00A65D47">
        <w:rPr>
          <w:rFonts w:ascii="Times New Roman" w:hAnsi="Times New Roman" w:cs="Times New Roman"/>
          <w:sz w:val="24"/>
          <w:szCs w:val="24"/>
        </w:rPr>
        <w:t>хранен</w:t>
      </w:r>
      <w:proofErr w:type="gramEnd"/>
      <w:r w:rsidRPr="00A65D47">
        <w:rPr>
          <w:rFonts w:ascii="Times New Roman" w:hAnsi="Times New Roman" w:cs="Times New Roman"/>
          <w:sz w:val="24"/>
          <w:szCs w:val="24"/>
        </w:rPr>
        <w:t xml:space="preserve"> топлива должны быть оборудованы молниеотводами, установленными на защищаем объекте или стоящими отдельно в соответствии с расчетом;</w:t>
      </w:r>
    </w:p>
    <w:p w:rsidR="00A65D47" w:rsidRPr="00A65D47" w:rsidRDefault="00A65D47" w:rsidP="00A65D47">
      <w:pPr>
        <w:numPr>
          <w:ilvl w:val="0"/>
          <w:numId w:val="4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пространство над газоотводными трубами и дыхательные клапана должны быть защищены от прямых ударов молний;</w:t>
      </w:r>
    </w:p>
    <w:p w:rsidR="00A65D47" w:rsidRPr="00A65D47" w:rsidRDefault="00A65D47" w:rsidP="00A65D47">
      <w:pPr>
        <w:numPr>
          <w:ilvl w:val="0"/>
          <w:numId w:val="4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в качестве заземлителей </w:t>
      </w:r>
      <w:proofErr w:type="spellStart"/>
      <w:r w:rsidRPr="00A65D47">
        <w:rPr>
          <w:rFonts w:ascii="Times New Roman" w:hAnsi="Times New Roman" w:cs="Times New Roman"/>
          <w:sz w:val="24"/>
          <w:szCs w:val="24"/>
        </w:rPr>
        <w:t>молниезащиты</w:t>
      </w:r>
      <w:proofErr w:type="spellEnd"/>
      <w:r w:rsidRPr="00A65D47">
        <w:rPr>
          <w:rFonts w:ascii="Times New Roman" w:hAnsi="Times New Roman" w:cs="Times New Roman"/>
          <w:sz w:val="24"/>
          <w:szCs w:val="24"/>
        </w:rPr>
        <w:t xml:space="preserve"> допускается использовать все заземлители электроустановок;</w:t>
      </w:r>
    </w:p>
    <w:p w:rsidR="00A65D47" w:rsidRPr="00A65D47" w:rsidRDefault="00A65D47" w:rsidP="00A65D47">
      <w:pPr>
        <w:numPr>
          <w:ilvl w:val="0"/>
          <w:numId w:val="4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соединения </w:t>
      </w:r>
      <w:proofErr w:type="spellStart"/>
      <w:r w:rsidRPr="00A65D47">
        <w:rPr>
          <w:rFonts w:ascii="Times New Roman" w:hAnsi="Times New Roman" w:cs="Times New Roman"/>
          <w:sz w:val="24"/>
          <w:szCs w:val="24"/>
        </w:rPr>
        <w:t>молниеприемников</w:t>
      </w:r>
      <w:proofErr w:type="spellEnd"/>
      <w:r w:rsidRPr="00A65D47">
        <w:rPr>
          <w:rFonts w:ascii="Times New Roman" w:hAnsi="Times New Roman" w:cs="Times New Roman"/>
          <w:sz w:val="24"/>
          <w:szCs w:val="24"/>
        </w:rPr>
        <w:t xml:space="preserve"> с токоотводами, а также заземлителей между собой и с токоотводами должны быть сварными. Наземная часть токоотводов, кроме контактных поверхностей, окрашивается в черный цвет;</w:t>
      </w:r>
    </w:p>
    <w:p w:rsidR="00A65D47" w:rsidRPr="00A65D47" w:rsidRDefault="00A65D47" w:rsidP="00A65D47">
      <w:pPr>
        <w:numPr>
          <w:ilvl w:val="0"/>
          <w:numId w:val="4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проверка состояния устройств </w:t>
      </w:r>
      <w:proofErr w:type="spellStart"/>
      <w:r w:rsidRPr="00A65D47">
        <w:rPr>
          <w:rFonts w:ascii="Times New Roman" w:hAnsi="Times New Roman" w:cs="Times New Roman"/>
          <w:sz w:val="24"/>
          <w:szCs w:val="24"/>
        </w:rPr>
        <w:t>молниезащиты</w:t>
      </w:r>
      <w:proofErr w:type="spellEnd"/>
      <w:r w:rsidRPr="00A65D47">
        <w:rPr>
          <w:rFonts w:ascii="Times New Roman" w:hAnsi="Times New Roman" w:cs="Times New Roman"/>
          <w:sz w:val="24"/>
          <w:szCs w:val="24"/>
        </w:rPr>
        <w:t>, включая измерение сопротивления, проводится один раз в год перед началом грозового сезона при сухой погоде.</w:t>
      </w:r>
    </w:p>
    <w:p w:rsidR="00A65D47" w:rsidRPr="00A65D47" w:rsidRDefault="00A65D47" w:rsidP="00A65D47">
      <w:pPr>
        <w:numPr>
          <w:ilvl w:val="0"/>
          <w:numId w:val="41"/>
        </w:numPr>
        <w:shd w:val="clear" w:color="auto" w:fill="FFFFFF"/>
        <w:spacing w:after="0" w:line="240" w:lineRule="auto"/>
        <w:ind w:left="375"/>
        <w:jc w:val="both"/>
        <w:rPr>
          <w:rFonts w:ascii="Times New Roman" w:hAnsi="Times New Roman" w:cs="Times New Roman"/>
          <w:sz w:val="24"/>
          <w:szCs w:val="24"/>
        </w:rPr>
      </w:pPr>
      <w:proofErr w:type="gramStart"/>
      <w:r w:rsidRPr="00A65D47">
        <w:rPr>
          <w:rFonts w:ascii="Times New Roman" w:hAnsi="Times New Roman" w:cs="Times New Roman"/>
          <w:sz w:val="24"/>
          <w:szCs w:val="24"/>
        </w:rPr>
        <w:t>зашита</w:t>
      </w:r>
      <w:proofErr w:type="gramEnd"/>
      <w:r w:rsidRPr="00A65D47">
        <w:rPr>
          <w:rFonts w:ascii="Times New Roman" w:hAnsi="Times New Roman" w:cs="Times New Roman"/>
          <w:sz w:val="24"/>
          <w:szCs w:val="24"/>
        </w:rPr>
        <w:t xml:space="preserve"> здания операторной, относящегося к 3</w:t>
      </w:r>
      <w:r w:rsidRPr="00A65D47">
        <w:rPr>
          <w:rStyle w:val="a7"/>
          <w:rFonts w:ascii="Times New Roman" w:hAnsi="Times New Roman" w:cs="Times New Roman"/>
          <w:sz w:val="24"/>
          <w:szCs w:val="24"/>
        </w:rPr>
        <w:t> </w:t>
      </w:r>
      <w:r w:rsidRPr="00A65D47">
        <w:rPr>
          <w:rFonts w:ascii="Times New Roman" w:hAnsi="Times New Roman" w:cs="Times New Roman"/>
          <w:sz w:val="24"/>
          <w:szCs w:val="24"/>
        </w:rPr>
        <w:t>-й категории на АЗС, имеющих навесы, осуществляется металлоконструкцией навеса.</w:t>
      </w:r>
    </w:p>
    <w:p w:rsidR="00A65D47" w:rsidRPr="00A65D47" w:rsidRDefault="00A65D47" w:rsidP="00A65D47">
      <w:pPr>
        <w:numPr>
          <w:ilvl w:val="0"/>
          <w:numId w:val="41"/>
        </w:numPr>
        <w:shd w:val="clear" w:color="auto" w:fill="FFFFFF"/>
        <w:spacing w:after="0" w:line="240" w:lineRule="auto"/>
        <w:ind w:left="375"/>
        <w:jc w:val="both"/>
        <w:rPr>
          <w:rFonts w:ascii="Times New Roman" w:hAnsi="Times New Roman" w:cs="Times New Roman"/>
          <w:sz w:val="24"/>
          <w:szCs w:val="24"/>
        </w:rPr>
      </w:pPr>
      <w:proofErr w:type="gramStart"/>
      <w:r w:rsidRPr="00A65D47">
        <w:rPr>
          <w:rFonts w:ascii="Times New Roman" w:hAnsi="Times New Roman" w:cs="Times New Roman"/>
          <w:sz w:val="24"/>
          <w:szCs w:val="24"/>
        </w:rPr>
        <w:t>зашита</w:t>
      </w:r>
      <w:proofErr w:type="gramEnd"/>
      <w:r w:rsidRPr="00A65D47">
        <w:rPr>
          <w:rFonts w:ascii="Times New Roman" w:hAnsi="Times New Roman" w:cs="Times New Roman"/>
          <w:sz w:val="24"/>
          <w:szCs w:val="24"/>
        </w:rPr>
        <w:t xml:space="preserve"> сооружений 2</w:t>
      </w:r>
      <w:r w:rsidRPr="00A65D47">
        <w:rPr>
          <w:rStyle w:val="a7"/>
          <w:rFonts w:ascii="Times New Roman" w:hAnsi="Times New Roman" w:cs="Times New Roman"/>
          <w:sz w:val="24"/>
          <w:szCs w:val="24"/>
        </w:rPr>
        <w:t>-</w:t>
      </w:r>
      <w:r w:rsidRPr="00A65D47">
        <w:rPr>
          <w:rFonts w:ascii="Times New Roman" w:hAnsi="Times New Roman" w:cs="Times New Roman"/>
          <w:sz w:val="24"/>
          <w:szCs w:val="24"/>
        </w:rPr>
        <w:t>й категории (ТРК, дыхательные клапана резервуаров и пространство над ними) осуществляется в зоне, ограниченной цилиндром высотой 2,5</w:t>
      </w:r>
      <w:r w:rsidRPr="00A65D47">
        <w:rPr>
          <w:rStyle w:val="a7"/>
          <w:rFonts w:ascii="Times New Roman" w:hAnsi="Times New Roman" w:cs="Times New Roman"/>
          <w:sz w:val="24"/>
          <w:szCs w:val="24"/>
        </w:rPr>
        <w:t> </w:t>
      </w:r>
      <w:r w:rsidRPr="00A65D47">
        <w:rPr>
          <w:rFonts w:ascii="Times New Roman" w:hAnsi="Times New Roman" w:cs="Times New Roman"/>
          <w:sz w:val="24"/>
          <w:szCs w:val="24"/>
        </w:rPr>
        <w:t>метра с радиусом 5</w:t>
      </w:r>
      <w:r w:rsidRPr="00A65D47">
        <w:rPr>
          <w:rStyle w:val="a7"/>
          <w:rFonts w:ascii="Times New Roman" w:hAnsi="Times New Roman" w:cs="Times New Roman"/>
          <w:sz w:val="24"/>
          <w:szCs w:val="24"/>
        </w:rPr>
        <w:t> </w:t>
      </w:r>
      <w:r w:rsidRPr="00A65D47">
        <w:rPr>
          <w:rFonts w:ascii="Times New Roman" w:hAnsi="Times New Roman" w:cs="Times New Roman"/>
          <w:sz w:val="24"/>
          <w:szCs w:val="24"/>
        </w:rPr>
        <w:t>метров.</w:t>
      </w:r>
    </w:p>
    <w:p w:rsidR="00A65D47" w:rsidRPr="00A65D47" w:rsidRDefault="00A65D47" w:rsidP="00A65D47">
      <w:pPr>
        <w:numPr>
          <w:ilvl w:val="0"/>
          <w:numId w:val="4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во время грозы приближаться к молниеотводам </w:t>
      </w:r>
      <w:proofErr w:type="gramStart"/>
      <w:r w:rsidRPr="00A65D47">
        <w:rPr>
          <w:rFonts w:ascii="Times New Roman" w:hAnsi="Times New Roman" w:cs="Times New Roman"/>
          <w:sz w:val="24"/>
          <w:szCs w:val="24"/>
        </w:rPr>
        <w:t>ближе</w:t>
      </w:r>
      <w:proofErr w:type="gramEnd"/>
      <w:r w:rsidRPr="00A65D47">
        <w:rPr>
          <w:rFonts w:ascii="Times New Roman" w:hAnsi="Times New Roman" w:cs="Times New Roman"/>
          <w:sz w:val="24"/>
          <w:szCs w:val="24"/>
        </w:rPr>
        <w:t xml:space="preserve"> чем на 4</w:t>
      </w:r>
      <w:r w:rsidRPr="00A65D47">
        <w:rPr>
          <w:rStyle w:val="a7"/>
          <w:rFonts w:ascii="Times New Roman" w:hAnsi="Times New Roman" w:cs="Times New Roman"/>
          <w:sz w:val="24"/>
          <w:szCs w:val="24"/>
        </w:rPr>
        <w:t> </w:t>
      </w:r>
      <w:r w:rsidRPr="00A65D47">
        <w:rPr>
          <w:rFonts w:ascii="Times New Roman" w:hAnsi="Times New Roman" w:cs="Times New Roman"/>
          <w:sz w:val="24"/>
          <w:szCs w:val="24"/>
        </w:rPr>
        <w:t>метра запрещается, о чем должны быть вывешены предупредительные надписи около сооружения или отдельно стоящего молниеотвода.</w:t>
      </w:r>
    </w:p>
    <w:p w:rsidR="00A65D47" w:rsidRPr="00A65D47" w:rsidRDefault="00A65D47" w:rsidP="00A65D47">
      <w:pPr>
        <w:numPr>
          <w:ilvl w:val="0"/>
          <w:numId w:val="41"/>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после каждой грозы или сильного ветра все устройства </w:t>
      </w:r>
      <w:proofErr w:type="spellStart"/>
      <w:r w:rsidRPr="00A65D47">
        <w:rPr>
          <w:rFonts w:ascii="Times New Roman" w:hAnsi="Times New Roman" w:cs="Times New Roman"/>
          <w:sz w:val="24"/>
          <w:szCs w:val="24"/>
        </w:rPr>
        <w:t>молниезащиты</w:t>
      </w:r>
      <w:proofErr w:type="spellEnd"/>
      <w:r w:rsidRPr="00A65D47">
        <w:rPr>
          <w:rFonts w:ascii="Times New Roman" w:hAnsi="Times New Roman" w:cs="Times New Roman"/>
          <w:sz w:val="24"/>
          <w:szCs w:val="24"/>
        </w:rPr>
        <w:t xml:space="preserve"> должны быть осмотрены, а повреждения устранены.</w:t>
      </w:r>
    </w:p>
    <w:p w:rsidR="00A65D47" w:rsidRPr="00A65D47" w:rsidRDefault="00A65D47" w:rsidP="00A65D47">
      <w:pPr>
        <w:pStyle w:val="a3"/>
        <w:shd w:val="clear" w:color="auto" w:fill="FFFFFF"/>
        <w:spacing w:before="0" w:beforeAutospacing="0" w:after="0" w:afterAutospacing="0"/>
        <w:jc w:val="both"/>
      </w:pPr>
      <w:r w:rsidRPr="00A65D47">
        <w:t>ПРОМЫШЛЕННАЯ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ЗАЩИТА ОТ СТАТИЧЕСКОГО ЭЛЕКТРИЧЕСТВА НА АЗС</w:t>
      </w:r>
    </w:p>
    <w:p w:rsidR="00A65D47" w:rsidRPr="00A65D47" w:rsidRDefault="00A65D47" w:rsidP="00A65D47">
      <w:pPr>
        <w:pStyle w:val="a3"/>
        <w:shd w:val="clear" w:color="auto" w:fill="FFFFFF"/>
        <w:spacing w:before="0" w:beforeAutospacing="0" w:after="0" w:afterAutospacing="0"/>
        <w:jc w:val="both"/>
      </w:pPr>
      <w:r w:rsidRPr="00A65D47">
        <w:rPr>
          <w:rStyle w:val="a8"/>
        </w:rPr>
        <w:t xml:space="preserve">Общие требования электростатической </w:t>
      </w:r>
      <w:proofErr w:type="spellStart"/>
      <w:r w:rsidRPr="00A65D47">
        <w:rPr>
          <w:rStyle w:val="a8"/>
        </w:rPr>
        <w:t>искробезопасности</w:t>
      </w:r>
      <w:proofErr w:type="spellEnd"/>
      <w:r w:rsidRPr="00A65D47">
        <w:rPr>
          <w:rStyle w:val="a8"/>
        </w:rPr>
        <w:t xml:space="preserve"> в целях обеспечения </w:t>
      </w:r>
      <w:proofErr w:type="spellStart"/>
      <w:r w:rsidRPr="00A65D47">
        <w:rPr>
          <w:rStyle w:val="a8"/>
        </w:rPr>
        <w:t>пожар</w:t>
      </w:r>
      <w:proofErr w:type="gramStart"/>
      <w:r w:rsidRPr="00A65D47">
        <w:rPr>
          <w:rStyle w:val="a8"/>
        </w:rPr>
        <w:t>о</w:t>
      </w:r>
      <w:proofErr w:type="spellEnd"/>
      <w:r w:rsidRPr="00A65D47">
        <w:rPr>
          <w:rStyle w:val="a8"/>
        </w:rPr>
        <w:t>-</w:t>
      </w:r>
      <w:proofErr w:type="gramEnd"/>
      <w:r w:rsidRPr="00A65D47">
        <w:rPr>
          <w:rStyle w:val="a8"/>
        </w:rPr>
        <w:t xml:space="preserve"> и взрывобезопасности объектов, оборудования, а также людей - участников производственных процессов регламентируются ГОСТ 12.1.018-86</w:t>
      </w:r>
    </w:p>
    <w:p w:rsidR="00A65D47" w:rsidRPr="00A65D47" w:rsidRDefault="00A65D47" w:rsidP="00A65D47">
      <w:pPr>
        <w:pStyle w:val="a3"/>
        <w:shd w:val="clear" w:color="auto" w:fill="FFFFFF"/>
        <w:spacing w:before="0" w:beforeAutospacing="0" w:after="0" w:afterAutospacing="0"/>
        <w:jc w:val="both"/>
      </w:pPr>
      <w:r w:rsidRPr="00A65D47">
        <w:rPr>
          <w:rStyle w:val="a8"/>
          <w:b/>
          <w:bCs/>
        </w:rPr>
        <w:t>ОСНОВНЫЕ СРЕДСТВА ЗАШИТЫ ОТ СТАТИЧЕСКОГО ЭЛЕКТРИЧЕСТВА:</w:t>
      </w:r>
    </w:p>
    <w:p w:rsidR="00A65D47" w:rsidRPr="00A65D47" w:rsidRDefault="00A65D47" w:rsidP="00A65D47">
      <w:pPr>
        <w:numPr>
          <w:ilvl w:val="0"/>
          <w:numId w:val="4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заземление всего технологического оборудования и автоцистерны, в том числе и рукавов;</w:t>
      </w:r>
    </w:p>
    <w:p w:rsidR="00A65D47" w:rsidRPr="00A65D47" w:rsidRDefault="00A65D47" w:rsidP="00A65D47">
      <w:pPr>
        <w:numPr>
          <w:ilvl w:val="0"/>
          <w:numId w:val="4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проведение слива автоцистерны со скоростью нефтепродукта в трубах не более 3,5</w:t>
      </w:r>
      <w:r w:rsidRPr="00A65D47">
        <w:rPr>
          <w:rStyle w:val="a7"/>
          <w:rFonts w:ascii="Times New Roman" w:hAnsi="Times New Roman" w:cs="Times New Roman"/>
          <w:sz w:val="24"/>
          <w:szCs w:val="24"/>
        </w:rPr>
        <w:t> </w:t>
      </w:r>
      <w:r w:rsidRPr="00A65D47">
        <w:rPr>
          <w:rFonts w:ascii="Times New Roman" w:hAnsi="Times New Roman" w:cs="Times New Roman"/>
          <w:sz w:val="24"/>
          <w:szCs w:val="24"/>
        </w:rPr>
        <w:t>м/сек (при этом электризация не достигает уровня, достаточного для возникновения опасного искрообразования);</w:t>
      </w:r>
    </w:p>
    <w:p w:rsidR="00A65D47" w:rsidRPr="00A65D47" w:rsidRDefault="00A65D47" w:rsidP="00A65D47">
      <w:pPr>
        <w:numPr>
          <w:ilvl w:val="0"/>
          <w:numId w:val="4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применение рукавов из токопроводящей </w:t>
      </w:r>
      <w:proofErr w:type="spellStart"/>
      <w:r w:rsidRPr="00A65D47">
        <w:rPr>
          <w:rFonts w:ascii="Times New Roman" w:hAnsi="Times New Roman" w:cs="Times New Roman"/>
          <w:sz w:val="24"/>
          <w:szCs w:val="24"/>
        </w:rPr>
        <w:t>маслобензостойкой</w:t>
      </w:r>
      <w:proofErr w:type="spellEnd"/>
      <w:r w:rsidRPr="00A65D47">
        <w:rPr>
          <w:rFonts w:ascii="Times New Roman" w:hAnsi="Times New Roman" w:cs="Times New Roman"/>
          <w:sz w:val="24"/>
          <w:szCs w:val="24"/>
        </w:rPr>
        <w:t xml:space="preserve"> резины;</w:t>
      </w:r>
    </w:p>
    <w:p w:rsidR="00A65D47" w:rsidRPr="00A65D47" w:rsidRDefault="00A65D47" w:rsidP="00A65D47">
      <w:pPr>
        <w:numPr>
          <w:ilvl w:val="0"/>
          <w:numId w:val="4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 наконечников рукавов из металлов, исключающих искрообразование при ударе;</w:t>
      </w:r>
    </w:p>
    <w:p w:rsidR="00A65D47" w:rsidRPr="00A65D47" w:rsidRDefault="00A65D47" w:rsidP="00A65D47">
      <w:pPr>
        <w:numPr>
          <w:ilvl w:val="0"/>
          <w:numId w:val="4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 специальных нейтрализаторов статического электричества в топливе, снижающих плотность заряда при поступлении в автоцистерну;</w:t>
      </w:r>
    </w:p>
    <w:p w:rsidR="00A65D47" w:rsidRPr="00A65D47" w:rsidRDefault="00A65D47" w:rsidP="00A65D47">
      <w:pPr>
        <w:numPr>
          <w:ilvl w:val="0"/>
          <w:numId w:val="4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применение конструктивных решений, снижающих интенсивность электрических полей в отсеках автоцистерны;</w:t>
      </w:r>
    </w:p>
    <w:p w:rsidR="00A65D47" w:rsidRPr="00A65D47" w:rsidRDefault="00A65D47" w:rsidP="00A65D47">
      <w:pPr>
        <w:numPr>
          <w:ilvl w:val="0"/>
          <w:numId w:val="4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очистка нефтепродуктов от примесей и воды; слив нефтепродукта в резервуары закрытым способом;</w:t>
      </w:r>
    </w:p>
    <w:p w:rsidR="00A65D47" w:rsidRPr="00A65D47" w:rsidRDefault="00A65D47" w:rsidP="00A65D47">
      <w:pPr>
        <w:numPr>
          <w:ilvl w:val="0"/>
          <w:numId w:val="4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исключение слива нефтепродукта падающей струей.</w:t>
      </w:r>
    </w:p>
    <w:p w:rsidR="00A65D47" w:rsidRPr="00A65D47" w:rsidRDefault="00A65D47" w:rsidP="00A65D47">
      <w:pPr>
        <w:numPr>
          <w:ilvl w:val="0"/>
          <w:numId w:val="42"/>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При наливе нефтепродукта в пустые резервуары следует сначала медленно залить слой нефтепродукта до уровня погружения конца сливной трубы, и только после этого увеличивают скорость наполнения</w:t>
      </w:r>
      <w:proofErr w:type="gramStart"/>
      <w:r w:rsidRPr="00A65D47">
        <w:rPr>
          <w:rFonts w:ascii="Times New Roman" w:hAnsi="Times New Roman" w:cs="Times New Roman"/>
          <w:sz w:val="24"/>
          <w:szCs w:val="24"/>
        </w:rPr>
        <w:t>..</w:t>
      </w:r>
      <w:proofErr w:type="gramEnd"/>
    </w:p>
    <w:p w:rsidR="00A65D47" w:rsidRPr="00A65D47" w:rsidRDefault="00A65D47" w:rsidP="00A65D47">
      <w:pPr>
        <w:pStyle w:val="a3"/>
        <w:shd w:val="clear" w:color="auto" w:fill="FFFFFF"/>
        <w:spacing w:before="0" w:beforeAutospacing="0" w:after="0" w:afterAutospacing="0"/>
        <w:jc w:val="both"/>
      </w:pPr>
      <w:r w:rsidRPr="00A65D47">
        <w:t>ЭКОЛОГИЧЕСКАЯ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ОСНОВНЫЕ ИСТОЧНИКИ ЗАГРЯЗНЕНИЯ ОКРУЖАЮЩЕЙ СРЕДЫ НА АЗС</w:t>
      </w:r>
    </w:p>
    <w:p w:rsidR="00A65D47" w:rsidRPr="00A65D47" w:rsidRDefault="00A65D47" w:rsidP="00A65D47">
      <w:pPr>
        <w:numPr>
          <w:ilvl w:val="0"/>
          <w:numId w:val="43"/>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резервуары с нефтепродуктами (испарения нефтепродуктов - «большие и малые дыхания»);</w:t>
      </w:r>
    </w:p>
    <w:p w:rsidR="00A65D47" w:rsidRPr="00A65D47" w:rsidRDefault="00A65D47" w:rsidP="00A65D47">
      <w:pPr>
        <w:numPr>
          <w:ilvl w:val="0"/>
          <w:numId w:val="43"/>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топливораздаточные колонки (испарения при заполнении бензобаков автомобилей);</w:t>
      </w:r>
    </w:p>
    <w:p w:rsidR="00A65D47" w:rsidRPr="00A65D47" w:rsidRDefault="00A65D47" w:rsidP="00A65D47">
      <w:pPr>
        <w:numPr>
          <w:ilvl w:val="0"/>
          <w:numId w:val="43"/>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lastRenderedPageBreak/>
        <w:t>объекты очистных сооружений (испарения нефтепродуктов и сброс остатков (после очистки) в систему канализации);</w:t>
      </w:r>
    </w:p>
    <w:p w:rsidR="00A65D47" w:rsidRPr="00A65D47" w:rsidRDefault="00A65D47" w:rsidP="00A65D47">
      <w:pPr>
        <w:numPr>
          <w:ilvl w:val="0"/>
          <w:numId w:val="43"/>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аварийные и непреднамеренные разливы нефтепродуктов на территории АЗС;</w:t>
      </w:r>
    </w:p>
    <w:p w:rsidR="00A65D47" w:rsidRPr="00A65D47" w:rsidRDefault="00A65D47" w:rsidP="00A65D47">
      <w:pPr>
        <w:numPr>
          <w:ilvl w:val="0"/>
          <w:numId w:val="43"/>
        </w:numPr>
        <w:shd w:val="clear" w:color="auto" w:fill="FFFFFF"/>
        <w:spacing w:after="0" w:line="240" w:lineRule="auto"/>
        <w:ind w:left="375"/>
        <w:jc w:val="both"/>
        <w:rPr>
          <w:rFonts w:ascii="Times New Roman" w:hAnsi="Times New Roman" w:cs="Times New Roman"/>
          <w:sz w:val="24"/>
          <w:szCs w:val="24"/>
        </w:rPr>
      </w:pPr>
      <w:proofErr w:type="spellStart"/>
      <w:r w:rsidRPr="00A65D47">
        <w:rPr>
          <w:rFonts w:ascii="Times New Roman" w:hAnsi="Times New Roman" w:cs="Times New Roman"/>
          <w:sz w:val="24"/>
          <w:szCs w:val="24"/>
        </w:rPr>
        <w:t>неплотности</w:t>
      </w:r>
      <w:proofErr w:type="spellEnd"/>
      <w:r w:rsidRPr="00A65D47">
        <w:rPr>
          <w:rFonts w:ascii="Times New Roman" w:hAnsi="Times New Roman" w:cs="Times New Roman"/>
          <w:sz w:val="24"/>
          <w:szCs w:val="24"/>
        </w:rPr>
        <w:t xml:space="preserve"> </w:t>
      </w:r>
      <w:proofErr w:type="gramStart"/>
      <w:r w:rsidRPr="00A65D47">
        <w:rPr>
          <w:rFonts w:ascii="Times New Roman" w:hAnsi="Times New Roman" w:cs="Times New Roman"/>
          <w:sz w:val="24"/>
          <w:szCs w:val="24"/>
        </w:rPr>
        <w:t>технологического</w:t>
      </w:r>
      <w:proofErr w:type="gramEnd"/>
      <w:r w:rsidRPr="00A65D47">
        <w:rPr>
          <w:rFonts w:ascii="Times New Roman" w:hAnsi="Times New Roman" w:cs="Times New Roman"/>
          <w:sz w:val="24"/>
          <w:szCs w:val="24"/>
        </w:rPr>
        <w:t xml:space="preserve"> оборудования и коммуникаций;</w:t>
      </w:r>
    </w:p>
    <w:p w:rsidR="00A65D47" w:rsidRPr="00A65D47" w:rsidRDefault="00A65D47" w:rsidP="00A65D47">
      <w:pPr>
        <w:numPr>
          <w:ilvl w:val="0"/>
          <w:numId w:val="43"/>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вентиляционные устройства производственных помещений АЗС и пунктов технического обслуживания, размещенных на территории АЗС; выбросы отработавших газов автотранспорта.</w:t>
      </w:r>
    </w:p>
    <w:p w:rsidR="00A65D47" w:rsidRPr="00A65D47" w:rsidRDefault="00A65D47" w:rsidP="00A65D47">
      <w:pPr>
        <w:pStyle w:val="a3"/>
        <w:shd w:val="clear" w:color="auto" w:fill="FFFFFF"/>
        <w:spacing w:before="0" w:beforeAutospacing="0" w:after="0" w:afterAutospacing="0"/>
        <w:jc w:val="both"/>
      </w:pPr>
      <w:r w:rsidRPr="00A65D47">
        <w:t>ЭКОЛОГИЧЕСКАЯ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ОСНОВНЫЕ ПРИЧИНЫ УТЕЧЕК НЕФТЕПРОДУКТОВ НА АЗС</w:t>
      </w:r>
    </w:p>
    <w:p w:rsidR="00A65D47" w:rsidRPr="00A65D47" w:rsidRDefault="00A65D47" w:rsidP="00A65D47">
      <w:pPr>
        <w:numPr>
          <w:ilvl w:val="0"/>
          <w:numId w:val="4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переполнение резервуаров при сливе нефтепродуктов из автоцистерн, полуприцепов и прицепов;</w:t>
      </w:r>
    </w:p>
    <w:p w:rsidR="00A65D47" w:rsidRPr="00A65D47" w:rsidRDefault="00A65D47" w:rsidP="00A65D47">
      <w:pPr>
        <w:numPr>
          <w:ilvl w:val="0"/>
          <w:numId w:val="4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разъединение соединений в технологических обвязках и поломки в напорно-всасывающих трубопроводах резервуаров;</w:t>
      </w:r>
    </w:p>
    <w:p w:rsidR="00A65D47" w:rsidRPr="00A65D47" w:rsidRDefault="00A65D47" w:rsidP="00A65D47">
      <w:pPr>
        <w:numPr>
          <w:ilvl w:val="0"/>
          <w:numId w:val="4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переполнение топливных баков при заправке автомобилей;</w:t>
      </w:r>
    </w:p>
    <w:p w:rsidR="00A65D47" w:rsidRPr="00A65D47" w:rsidRDefault="00A65D47" w:rsidP="00A65D47">
      <w:pPr>
        <w:numPr>
          <w:ilvl w:val="0"/>
          <w:numId w:val="4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аварии на трубопроводах и обвязках колонок в результате старения металла;</w:t>
      </w:r>
    </w:p>
    <w:p w:rsidR="00A65D47" w:rsidRPr="00A65D47" w:rsidRDefault="00A65D47" w:rsidP="00A65D47">
      <w:pPr>
        <w:numPr>
          <w:ilvl w:val="0"/>
          <w:numId w:val="4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неисправности раздаточных кранов и повреждения напорных рукавов;</w:t>
      </w:r>
    </w:p>
    <w:p w:rsidR="00A65D47" w:rsidRPr="00A65D47" w:rsidRDefault="00A65D47" w:rsidP="00A65D47">
      <w:pPr>
        <w:numPr>
          <w:ilvl w:val="0"/>
          <w:numId w:val="4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неисправность сливо-наливных устройств резервуаров и дыхательных</w:t>
      </w:r>
    </w:p>
    <w:p w:rsidR="00A65D47" w:rsidRPr="00A65D47" w:rsidRDefault="00A65D47" w:rsidP="00A65D47">
      <w:pPr>
        <w:numPr>
          <w:ilvl w:val="0"/>
          <w:numId w:val="4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клапанов, разгерметизация люков резервуаров;</w:t>
      </w:r>
    </w:p>
    <w:p w:rsidR="00A65D47" w:rsidRPr="00A65D47" w:rsidRDefault="00A65D47" w:rsidP="00A65D47">
      <w:pPr>
        <w:numPr>
          <w:ilvl w:val="0"/>
          <w:numId w:val="4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износ оборудования по мере выработки нормативного ресурса;</w:t>
      </w:r>
    </w:p>
    <w:p w:rsidR="00A65D47" w:rsidRPr="00A65D47" w:rsidRDefault="00A65D47" w:rsidP="00A65D47">
      <w:pPr>
        <w:numPr>
          <w:ilvl w:val="0"/>
          <w:numId w:val="4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недостаточный уровень технической подготовки и дисциплины</w:t>
      </w:r>
    </w:p>
    <w:p w:rsidR="00A65D47" w:rsidRPr="00A65D47" w:rsidRDefault="00A65D47" w:rsidP="00A65D47">
      <w:pPr>
        <w:numPr>
          <w:ilvl w:val="0"/>
          <w:numId w:val="4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обслуживающего персонала;</w:t>
      </w:r>
    </w:p>
    <w:p w:rsidR="00A65D47" w:rsidRPr="00A65D47" w:rsidRDefault="00A65D47" w:rsidP="00A65D47">
      <w:pPr>
        <w:numPr>
          <w:ilvl w:val="0"/>
          <w:numId w:val="44"/>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недостаточный надзор за соблюдением правил эксплуатации АЗС и оборудования.</w:t>
      </w:r>
    </w:p>
    <w:p w:rsidR="00A65D47" w:rsidRPr="00A65D47" w:rsidRDefault="00A65D47" w:rsidP="00A65D47">
      <w:pPr>
        <w:pStyle w:val="a3"/>
        <w:shd w:val="clear" w:color="auto" w:fill="FFFFFF"/>
        <w:spacing w:before="0" w:beforeAutospacing="0" w:after="0" w:afterAutospacing="0"/>
        <w:jc w:val="both"/>
      </w:pPr>
      <w:r w:rsidRPr="00A65D47">
        <w:t>ЭКОЛОГИЧЕСКАЯ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НОРМАТИВНО-ПРАВОВЫЕ АКТЫ В ОБЛАСТИ ОБЕСПЕЧЕНИЯ ЭКОЛОГИЧЕСКОЙ БЕЗОПАСНОСТИ НА АЗС</w:t>
      </w:r>
    </w:p>
    <w:p w:rsidR="00A65D47" w:rsidRPr="00A65D47" w:rsidRDefault="00A65D47" w:rsidP="00A65D47">
      <w:pPr>
        <w:numPr>
          <w:ilvl w:val="0"/>
          <w:numId w:val="45"/>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федеральные законы:</w:t>
      </w:r>
    </w:p>
    <w:p w:rsidR="00A65D47" w:rsidRPr="00A65D47" w:rsidRDefault="00A65D47" w:rsidP="00A65D47">
      <w:pPr>
        <w:numPr>
          <w:ilvl w:val="0"/>
          <w:numId w:val="4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«Об охране окружающей среды» №7-ФЗ от 19 января 2002 г.;</w:t>
      </w:r>
    </w:p>
    <w:p w:rsidR="00A65D47" w:rsidRPr="00A65D47" w:rsidRDefault="00A65D47" w:rsidP="00A65D47">
      <w:pPr>
        <w:numPr>
          <w:ilvl w:val="0"/>
          <w:numId w:val="4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«Об охране атмосферного воздуха», 1982;</w:t>
      </w:r>
    </w:p>
    <w:p w:rsidR="00A65D47" w:rsidRPr="00A65D47" w:rsidRDefault="00A65D47" w:rsidP="00A65D47">
      <w:pPr>
        <w:numPr>
          <w:ilvl w:val="0"/>
          <w:numId w:val="4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 санитарно-эпидемиологическом благополучии населения». 1991 г.;</w:t>
      </w:r>
    </w:p>
    <w:p w:rsidR="00A65D47" w:rsidRPr="00A65D47" w:rsidRDefault="00A65D47" w:rsidP="00A65D47">
      <w:pPr>
        <w:numPr>
          <w:ilvl w:val="0"/>
          <w:numId w:val="4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«Об экологической экспертизе». 1995;</w:t>
      </w:r>
    </w:p>
    <w:p w:rsidR="00A65D47" w:rsidRPr="00A65D47" w:rsidRDefault="00A65D47" w:rsidP="00A65D47">
      <w:pPr>
        <w:numPr>
          <w:ilvl w:val="0"/>
          <w:numId w:val="4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«Об отходах производства и потребления». 1998 г.; А «Водный кодекс», РФ 1995 г.;</w:t>
      </w:r>
    </w:p>
    <w:p w:rsidR="00A65D47" w:rsidRPr="00A65D47" w:rsidRDefault="00A65D47" w:rsidP="00A65D47">
      <w:pPr>
        <w:numPr>
          <w:ilvl w:val="0"/>
          <w:numId w:val="46"/>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 техническом регулировании» №184-ФЗ от 27.12.2003 г.</w:t>
      </w:r>
    </w:p>
    <w:p w:rsidR="00A65D47" w:rsidRPr="00A65D47" w:rsidRDefault="00A65D47" w:rsidP="00A65D47">
      <w:pPr>
        <w:numPr>
          <w:ilvl w:val="0"/>
          <w:numId w:val="4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Правила технической эксплуатации автозаправочных станций». Министерство энергетики, 2001 г.</w:t>
      </w:r>
    </w:p>
    <w:p w:rsidR="00A65D47" w:rsidRPr="00A65D47" w:rsidRDefault="00A65D47" w:rsidP="00A65D47">
      <w:pPr>
        <w:numPr>
          <w:ilvl w:val="0"/>
          <w:numId w:val="47"/>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Рекомендации по контролю качества нефтепродуктов на автозаправочных станциях, 1997 г.</w:t>
      </w:r>
    </w:p>
    <w:p w:rsidR="00A65D47" w:rsidRPr="00A65D47" w:rsidRDefault="00A65D47" w:rsidP="00A65D47">
      <w:pPr>
        <w:pStyle w:val="a3"/>
        <w:shd w:val="clear" w:color="auto" w:fill="FFFFFF"/>
        <w:spacing w:before="0" w:beforeAutospacing="0" w:after="0" w:afterAutospacing="0"/>
        <w:jc w:val="both"/>
      </w:pPr>
      <w:r w:rsidRPr="00A65D47">
        <w:t>ЭКОЛОГИЧЕСКАЯ БЕЗОПАСНОСТЬ</w:t>
      </w:r>
    </w:p>
    <w:p w:rsidR="00A65D47" w:rsidRPr="00A65D47" w:rsidRDefault="00A65D47" w:rsidP="00A65D47">
      <w:pPr>
        <w:pStyle w:val="a3"/>
        <w:shd w:val="clear" w:color="auto" w:fill="FFFFFF"/>
        <w:spacing w:before="0" w:beforeAutospacing="0" w:after="0" w:afterAutospacing="0"/>
        <w:jc w:val="both"/>
      </w:pPr>
      <w:r w:rsidRPr="00A65D47">
        <w:rPr>
          <w:rStyle w:val="a8"/>
          <w:b/>
          <w:bCs/>
        </w:rPr>
        <w:t>ОСНОВНЫЕ МЕРОПРИЯТИЯ ПО УМЕНЬШЕНИЮ ВЫБРОСОВ ЗАГРЯЗНЯЮЩИХВЕЩЕСТВ НА АЗС</w:t>
      </w:r>
    </w:p>
    <w:p w:rsidR="00A65D47" w:rsidRPr="00A65D47" w:rsidRDefault="00A65D47" w:rsidP="00A65D47">
      <w:pPr>
        <w:numPr>
          <w:ilvl w:val="0"/>
          <w:numId w:val="4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поддержание в полной технической исправности резервуаров, </w:t>
      </w:r>
      <w:proofErr w:type="gramStart"/>
      <w:r w:rsidRPr="00A65D47">
        <w:rPr>
          <w:rFonts w:ascii="Times New Roman" w:hAnsi="Times New Roman" w:cs="Times New Roman"/>
          <w:sz w:val="24"/>
          <w:szCs w:val="24"/>
        </w:rPr>
        <w:t>технологического</w:t>
      </w:r>
      <w:proofErr w:type="gramEnd"/>
      <w:r w:rsidRPr="00A65D47">
        <w:rPr>
          <w:rFonts w:ascii="Times New Roman" w:hAnsi="Times New Roman" w:cs="Times New Roman"/>
          <w:sz w:val="24"/>
          <w:szCs w:val="24"/>
        </w:rPr>
        <w:t xml:space="preserve"> оборудования и трубопроводов, обеспечение их герметичности;</w:t>
      </w:r>
    </w:p>
    <w:p w:rsidR="00A65D47" w:rsidRPr="00A65D47" w:rsidRDefault="00A65D47" w:rsidP="00A65D47">
      <w:pPr>
        <w:numPr>
          <w:ilvl w:val="0"/>
          <w:numId w:val="4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поддержание технической исправности дыхательных клапанов, своевременное проведение их технического обслуживания и соответствующих регулировок;</w:t>
      </w:r>
    </w:p>
    <w:p w:rsidR="00A65D47" w:rsidRPr="00A65D47" w:rsidRDefault="00A65D47" w:rsidP="00A65D47">
      <w:pPr>
        <w:numPr>
          <w:ilvl w:val="0"/>
          <w:numId w:val="4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обеспечение герметичности сливных и замерных устройств, люков смотровых и сливных колодцев, в том числе и при проведении операций слива нефтепродуктов в процессе их хранения;</w:t>
      </w:r>
    </w:p>
    <w:p w:rsidR="00A65D47" w:rsidRPr="00A65D47" w:rsidRDefault="00A65D47" w:rsidP="00A65D47">
      <w:pPr>
        <w:numPr>
          <w:ilvl w:val="0"/>
          <w:numId w:val="4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осуществление слива нефтепродуктов из автоцистерн только с применением герметичных быстроразъемных муфт (на автоцистерне и резервуаре АЗС);</w:t>
      </w:r>
    </w:p>
    <w:p w:rsidR="00A65D47" w:rsidRPr="00A65D47" w:rsidRDefault="00A65D47" w:rsidP="00A65D47">
      <w:pPr>
        <w:numPr>
          <w:ilvl w:val="0"/>
          <w:numId w:val="4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недопущение переливов и разливов нефтепродуктов при заполнении резервуаров и заправке автотранспорта;</w:t>
      </w:r>
    </w:p>
    <w:p w:rsidR="00A65D47" w:rsidRPr="00A65D47" w:rsidRDefault="00A65D47" w:rsidP="00A65D47">
      <w:pPr>
        <w:numPr>
          <w:ilvl w:val="0"/>
          <w:numId w:val="4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оборудование резервуаров с бензином газовой обвязкой;</w:t>
      </w:r>
    </w:p>
    <w:p w:rsidR="00A65D47" w:rsidRPr="00A65D47" w:rsidRDefault="00A65D47" w:rsidP="00A65D47">
      <w:pPr>
        <w:numPr>
          <w:ilvl w:val="0"/>
          <w:numId w:val="4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lastRenderedPageBreak/>
        <w:t>оборудование резервуаров АЗС и топливораздаточных колонок системами (установками) улавливания (отвода), рекуперации паров бензина;</w:t>
      </w:r>
    </w:p>
    <w:p w:rsidR="00A65D47" w:rsidRPr="00A65D47" w:rsidRDefault="00A65D47" w:rsidP="00A65D47">
      <w:pPr>
        <w:numPr>
          <w:ilvl w:val="0"/>
          <w:numId w:val="48"/>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поддержание в исправности счетно дозирующих устройств, устройств для предотвращения перелива, систем обеспечения герметичности процесса слива, систем </w:t>
      </w:r>
      <w:proofErr w:type="gramStart"/>
      <w:r w:rsidRPr="00A65D47">
        <w:rPr>
          <w:rFonts w:ascii="Times New Roman" w:hAnsi="Times New Roman" w:cs="Times New Roman"/>
          <w:sz w:val="24"/>
          <w:szCs w:val="24"/>
        </w:rPr>
        <w:t>автоматизированною</w:t>
      </w:r>
      <w:proofErr w:type="gramEnd"/>
      <w:r w:rsidRPr="00A65D47">
        <w:rPr>
          <w:rFonts w:ascii="Times New Roman" w:hAnsi="Times New Roman" w:cs="Times New Roman"/>
          <w:sz w:val="24"/>
          <w:szCs w:val="24"/>
        </w:rPr>
        <w:t xml:space="preserve"> измерения количества сливаемых нефтепродуктов в единицах массы (объема), а также устройства трубопровода после окончания операции слива.</w:t>
      </w:r>
    </w:p>
    <w:p w:rsidR="00A65D47" w:rsidRPr="00A65D47" w:rsidRDefault="00A65D47" w:rsidP="00A65D47">
      <w:pPr>
        <w:pStyle w:val="a3"/>
        <w:shd w:val="clear" w:color="auto" w:fill="FFFFFF"/>
        <w:spacing w:before="0" w:beforeAutospacing="0" w:after="0" w:afterAutospacing="0"/>
        <w:jc w:val="both"/>
      </w:pPr>
      <w:r w:rsidRPr="00A65D47">
        <w:t>ОХРАНА ТРУДА</w:t>
      </w:r>
    </w:p>
    <w:p w:rsidR="00A65D47" w:rsidRPr="00A65D47" w:rsidRDefault="00A65D47" w:rsidP="00A65D47">
      <w:pPr>
        <w:pStyle w:val="a3"/>
        <w:shd w:val="clear" w:color="auto" w:fill="FFFFFF"/>
        <w:spacing w:before="0" w:beforeAutospacing="0" w:after="0" w:afterAutospacing="0"/>
        <w:jc w:val="both"/>
      </w:pPr>
      <w:r w:rsidRPr="00A65D47">
        <w:rPr>
          <w:rStyle w:val="a8"/>
          <w:b/>
          <w:bCs/>
        </w:rPr>
        <w:t>ОХРАНА ТРУДА НА АЗС ОБЕСПЕЧИВАЕТСЯ ВЫПОЛНЕНИЕМТРЕБОВАНИЙ ЗАКОНОДАТЕЛЬСТВА РФ И РУКОВОДЯЩИХ ДОКУМЕНТОВ:</w:t>
      </w:r>
    </w:p>
    <w:p w:rsidR="00A65D47" w:rsidRPr="00A65D47" w:rsidRDefault="00A65D47" w:rsidP="00A65D47">
      <w:pPr>
        <w:numPr>
          <w:ilvl w:val="0"/>
          <w:numId w:val="49"/>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Федеральный закон от 17.07.99 г. № 181-ФЗ «Об основах охраны труда в Российской Федерации»</w:t>
      </w:r>
    </w:p>
    <w:p w:rsidR="00A65D47" w:rsidRPr="00A65D47" w:rsidRDefault="00A65D47" w:rsidP="00A65D47">
      <w:pPr>
        <w:numPr>
          <w:ilvl w:val="0"/>
          <w:numId w:val="49"/>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 xml:space="preserve">«Межотраслевые правила по охране труда при эксплуатации нефтебаз, складов ГСМ, стационарных автозаправочных станций». (НОТ </w:t>
      </w:r>
      <w:proofErr w:type="gramStart"/>
      <w:r w:rsidRPr="00A65D47">
        <w:rPr>
          <w:rFonts w:ascii="Times New Roman" w:hAnsi="Times New Roman" w:cs="Times New Roman"/>
          <w:sz w:val="24"/>
          <w:szCs w:val="24"/>
        </w:rPr>
        <w:t>Р</w:t>
      </w:r>
      <w:proofErr w:type="gramEnd"/>
      <w:r w:rsidRPr="00A65D47">
        <w:rPr>
          <w:rFonts w:ascii="Times New Roman" w:hAnsi="Times New Roman" w:cs="Times New Roman"/>
          <w:sz w:val="24"/>
          <w:szCs w:val="24"/>
        </w:rPr>
        <w:t xml:space="preserve"> М 021-2002);</w:t>
      </w:r>
    </w:p>
    <w:p w:rsidR="00A65D47" w:rsidRPr="00A65D47" w:rsidRDefault="00A65D47" w:rsidP="00A65D47">
      <w:pPr>
        <w:numPr>
          <w:ilvl w:val="0"/>
          <w:numId w:val="49"/>
        </w:numPr>
        <w:shd w:val="clear" w:color="auto" w:fill="FFFFFF"/>
        <w:spacing w:after="0" w:line="240" w:lineRule="auto"/>
        <w:ind w:left="375"/>
        <w:jc w:val="both"/>
        <w:rPr>
          <w:rFonts w:ascii="Times New Roman" w:hAnsi="Times New Roman" w:cs="Times New Roman"/>
          <w:sz w:val="24"/>
          <w:szCs w:val="24"/>
        </w:rPr>
      </w:pPr>
      <w:r w:rsidRPr="00A65D47">
        <w:rPr>
          <w:rFonts w:ascii="Times New Roman" w:hAnsi="Times New Roman" w:cs="Times New Roman"/>
          <w:sz w:val="24"/>
          <w:szCs w:val="24"/>
        </w:rPr>
        <w:t>«Правила по охране труда при эксплуатации нефтебаз и автозаправочных станций» (ПОТ 0-112-001-95).</w:t>
      </w:r>
    </w:p>
    <w:p w:rsidR="00A65D47" w:rsidRPr="00A65D47" w:rsidRDefault="00A65D47" w:rsidP="00A65D47">
      <w:pPr>
        <w:pStyle w:val="a3"/>
        <w:shd w:val="clear" w:color="auto" w:fill="FFFFFF"/>
        <w:spacing w:before="0" w:beforeAutospacing="0" w:after="0" w:afterAutospacing="0"/>
        <w:jc w:val="both"/>
      </w:pPr>
      <w:r w:rsidRPr="00A65D47">
        <w:t>           Согласно ГОСТ 12.0.004 с персоналом на АЗС должны проводиться следующие виды инструктажа:</w:t>
      </w:r>
    </w:p>
    <w:p w:rsidR="00A65D47" w:rsidRPr="00A65D47" w:rsidRDefault="00A65D47" w:rsidP="00A65D47">
      <w:pPr>
        <w:numPr>
          <w:ilvl w:val="1"/>
          <w:numId w:val="50"/>
        </w:numPr>
        <w:shd w:val="clear" w:color="auto" w:fill="FFFFFF"/>
        <w:spacing w:after="0" w:line="240" w:lineRule="auto"/>
        <w:ind w:left="750"/>
        <w:jc w:val="both"/>
        <w:rPr>
          <w:rFonts w:ascii="Times New Roman" w:hAnsi="Times New Roman" w:cs="Times New Roman"/>
          <w:sz w:val="24"/>
          <w:szCs w:val="24"/>
        </w:rPr>
      </w:pPr>
      <w:r w:rsidRPr="00A65D47">
        <w:rPr>
          <w:rFonts w:ascii="Times New Roman" w:hAnsi="Times New Roman" w:cs="Times New Roman"/>
          <w:sz w:val="24"/>
          <w:szCs w:val="24"/>
        </w:rPr>
        <w:t>вводный;</w:t>
      </w:r>
    </w:p>
    <w:p w:rsidR="00A65D47" w:rsidRPr="00A65D47" w:rsidRDefault="00A65D47" w:rsidP="00A65D47">
      <w:pPr>
        <w:numPr>
          <w:ilvl w:val="1"/>
          <w:numId w:val="50"/>
        </w:numPr>
        <w:shd w:val="clear" w:color="auto" w:fill="FFFFFF"/>
        <w:spacing w:after="0" w:line="240" w:lineRule="auto"/>
        <w:ind w:left="750"/>
        <w:jc w:val="both"/>
        <w:rPr>
          <w:rFonts w:ascii="Times New Roman" w:hAnsi="Times New Roman" w:cs="Times New Roman"/>
          <w:sz w:val="24"/>
          <w:szCs w:val="24"/>
        </w:rPr>
      </w:pPr>
      <w:proofErr w:type="gramStart"/>
      <w:r w:rsidRPr="00A65D47">
        <w:rPr>
          <w:rFonts w:ascii="Times New Roman" w:hAnsi="Times New Roman" w:cs="Times New Roman"/>
          <w:sz w:val="24"/>
          <w:szCs w:val="24"/>
        </w:rPr>
        <w:t>первичный</w:t>
      </w:r>
      <w:proofErr w:type="gramEnd"/>
      <w:r w:rsidRPr="00A65D47">
        <w:rPr>
          <w:rFonts w:ascii="Times New Roman" w:hAnsi="Times New Roman" w:cs="Times New Roman"/>
          <w:sz w:val="24"/>
          <w:szCs w:val="24"/>
        </w:rPr>
        <w:t xml:space="preserve"> на рабочем месте;</w:t>
      </w:r>
    </w:p>
    <w:p w:rsidR="00A65D47" w:rsidRPr="00A65D47" w:rsidRDefault="00A65D47" w:rsidP="00A65D47">
      <w:pPr>
        <w:numPr>
          <w:ilvl w:val="1"/>
          <w:numId w:val="50"/>
        </w:numPr>
        <w:shd w:val="clear" w:color="auto" w:fill="FFFFFF"/>
        <w:spacing w:after="0" w:line="240" w:lineRule="auto"/>
        <w:ind w:left="750"/>
        <w:jc w:val="both"/>
        <w:rPr>
          <w:rFonts w:ascii="Times New Roman" w:hAnsi="Times New Roman" w:cs="Times New Roman"/>
          <w:sz w:val="24"/>
          <w:szCs w:val="24"/>
        </w:rPr>
      </w:pPr>
      <w:r w:rsidRPr="00A65D47">
        <w:rPr>
          <w:rFonts w:ascii="Times New Roman" w:hAnsi="Times New Roman" w:cs="Times New Roman"/>
          <w:sz w:val="24"/>
          <w:szCs w:val="24"/>
        </w:rPr>
        <w:t>повторный;</w:t>
      </w:r>
    </w:p>
    <w:p w:rsidR="00A65D47" w:rsidRPr="00A65D47" w:rsidRDefault="00A65D47" w:rsidP="00A65D47">
      <w:pPr>
        <w:numPr>
          <w:ilvl w:val="1"/>
          <w:numId w:val="50"/>
        </w:numPr>
        <w:shd w:val="clear" w:color="auto" w:fill="FFFFFF"/>
        <w:spacing w:after="0" w:line="240" w:lineRule="auto"/>
        <w:ind w:left="750"/>
        <w:jc w:val="both"/>
        <w:rPr>
          <w:rFonts w:ascii="Times New Roman" w:hAnsi="Times New Roman" w:cs="Times New Roman"/>
          <w:sz w:val="24"/>
          <w:szCs w:val="24"/>
        </w:rPr>
      </w:pPr>
      <w:r w:rsidRPr="00A65D47">
        <w:rPr>
          <w:rFonts w:ascii="Times New Roman" w:hAnsi="Times New Roman" w:cs="Times New Roman"/>
          <w:sz w:val="24"/>
          <w:szCs w:val="24"/>
        </w:rPr>
        <w:t>внеплановый;</w:t>
      </w:r>
    </w:p>
    <w:p w:rsidR="00A65D47" w:rsidRPr="00A65D47" w:rsidRDefault="00A65D47" w:rsidP="00A65D47">
      <w:pPr>
        <w:numPr>
          <w:ilvl w:val="1"/>
          <w:numId w:val="50"/>
        </w:numPr>
        <w:shd w:val="clear" w:color="auto" w:fill="FFFFFF"/>
        <w:spacing w:after="0" w:line="240" w:lineRule="auto"/>
        <w:ind w:left="750"/>
        <w:jc w:val="both"/>
        <w:rPr>
          <w:rFonts w:ascii="Times New Roman" w:hAnsi="Times New Roman" w:cs="Times New Roman"/>
          <w:sz w:val="24"/>
          <w:szCs w:val="24"/>
        </w:rPr>
      </w:pPr>
      <w:r w:rsidRPr="00A65D47">
        <w:rPr>
          <w:rFonts w:ascii="Times New Roman" w:hAnsi="Times New Roman" w:cs="Times New Roman"/>
          <w:sz w:val="24"/>
          <w:szCs w:val="24"/>
        </w:rPr>
        <w:t>целевой</w:t>
      </w:r>
    </w:p>
    <w:p w:rsidR="00A65D47" w:rsidRPr="00A65D47" w:rsidRDefault="00A65D47" w:rsidP="00A65D47">
      <w:pPr>
        <w:pStyle w:val="a3"/>
        <w:shd w:val="clear" w:color="auto" w:fill="FFFFFF"/>
        <w:spacing w:before="0" w:beforeAutospacing="0" w:after="0" w:afterAutospacing="0"/>
        <w:jc w:val="both"/>
      </w:pPr>
      <w:proofErr w:type="gramStart"/>
      <w:r w:rsidRPr="00A65D47">
        <w:t>Расследование и учет несчастных случаев, а также нарушений правил охраны труда производится в соответствии с действующим «Положением о порядке расследования и учета несчастных случаев на производстве»</w:t>
      </w:r>
      <w:r w:rsidRPr="00A65D47">
        <w:br/>
        <w:t>Планирование мероприятий по улучшению условий труда и его охраны, санитарно-бытового обеспечения работников, предупреждению профзаболеваний и несчастных случаев на АЗС осуществляется в соответствии с «Рекомендациями по планированию мероприятий по охране труда» и Постановлением Минтруда РФ</w:t>
      </w:r>
      <w:proofErr w:type="gramEnd"/>
      <w:r w:rsidRPr="00A65D47">
        <w:t xml:space="preserve"> от 27.02.95 г. № 11</w:t>
      </w:r>
    </w:p>
    <w:p w:rsidR="00A65D47" w:rsidRDefault="00A65D47" w:rsidP="00E418BF">
      <w:pPr>
        <w:spacing w:after="0" w:line="360" w:lineRule="auto"/>
        <w:jc w:val="both"/>
        <w:rPr>
          <w:rFonts w:ascii="Times New Roman" w:hAnsi="Times New Roman" w:cs="Times New Roman"/>
          <w:b/>
          <w:sz w:val="24"/>
          <w:szCs w:val="24"/>
        </w:rPr>
      </w:pPr>
    </w:p>
    <w:p w:rsidR="00E418BF" w:rsidRPr="00473E39" w:rsidRDefault="00E418BF" w:rsidP="00E418BF">
      <w:pPr>
        <w:spacing w:after="0" w:line="360" w:lineRule="auto"/>
        <w:jc w:val="both"/>
        <w:rPr>
          <w:rFonts w:ascii="Times New Roman" w:hAnsi="Times New Roman" w:cs="Times New Roman"/>
          <w:b/>
          <w:sz w:val="24"/>
          <w:szCs w:val="24"/>
        </w:rPr>
      </w:pPr>
      <w:r w:rsidRPr="00473E39">
        <w:rPr>
          <w:rFonts w:ascii="Times New Roman" w:hAnsi="Times New Roman" w:cs="Times New Roman"/>
          <w:b/>
          <w:sz w:val="24"/>
          <w:szCs w:val="24"/>
        </w:rPr>
        <w:t xml:space="preserve">Ответить на вопросы </w:t>
      </w:r>
    </w:p>
    <w:p w:rsidR="00E418BF" w:rsidRDefault="00E418BF"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что такое экологическая безопасность АЗС? Назовите мероприятия обеспечивающую экологическую безопасность </w:t>
      </w:r>
    </w:p>
    <w:p w:rsidR="00E418BF" w:rsidRDefault="00E418BF"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2.пречеслите нормы предельно допустимых концентраций вредных веществ в рабочей зоне АЗС и в жилых зонах</w:t>
      </w:r>
    </w:p>
    <w:p w:rsidR="00E418BF" w:rsidRDefault="00E418BF"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3.что такое экологический паспорт деятельности АЗС  </w:t>
      </w:r>
    </w:p>
    <w:p w:rsidR="00E418BF" w:rsidRDefault="00E418BF"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4.какая основная природоохранная документация должна </w:t>
      </w:r>
      <w:proofErr w:type="gramStart"/>
      <w:r>
        <w:rPr>
          <w:rFonts w:ascii="Times New Roman" w:hAnsi="Times New Roman" w:cs="Times New Roman"/>
          <w:sz w:val="24"/>
          <w:szCs w:val="24"/>
        </w:rPr>
        <w:t>хранится</w:t>
      </w:r>
      <w:proofErr w:type="gramEnd"/>
      <w:r>
        <w:rPr>
          <w:rFonts w:ascii="Times New Roman" w:hAnsi="Times New Roman" w:cs="Times New Roman"/>
          <w:sz w:val="24"/>
          <w:szCs w:val="24"/>
        </w:rPr>
        <w:t xml:space="preserve"> на АЗС </w:t>
      </w:r>
    </w:p>
    <w:p w:rsidR="00E418BF" w:rsidRPr="005D0954" w:rsidRDefault="00E418BF" w:rsidP="00E4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5.для чего необходимо предоставить экологическую отчётность о деятельности предприятия АЗС    </w:t>
      </w:r>
    </w:p>
    <w:p w:rsidR="005D0954" w:rsidRDefault="005D0954" w:rsidP="00E418B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D0954" w:rsidRPr="00322B9D" w:rsidRDefault="005D0954" w:rsidP="00E418BF">
      <w:pPr>
        <w:spacing w:after="0" w:line="360" w:lineRule="auto"/>
        <w:jc w:val="both"/>
        <w:rPr>
          <w:rFonts w:ascii="Times New Roman" w:hAnsi="Times New Roman" w:cs="Times New Roman"/>
          <w:sz w:val="24"/>
          <w:szCs w:val="24"/>
        </w:rPr>
      </w:pPr>
    </w:p>
    <w:p w:rsidR="00853976" w:rsidRPr="00322B9D" w:rsidRDefault="00853976" w:rsidP="00E418BF">
      <w:pPr>
        <w:spacing w:after="0" w:line="360" w:lineRule="auto"/>
        <w:jc w:val="both"/>
        <w:rPr>
          <w:rFonts w:ascii="Times New Roman" w:hAnsi="Times New Roman" w:cs="Times New Roman"/>
          <w:sz w:val="24"/>
          <w:szCs w:val="24"/>
        </w:rPr>
      </w:pPr>
    </w:p>
    <w:sectPr w:rsidR="00853976" w:rsidRPr="00322B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D49AD"/>
    <w:multiLevelType w:val="multilevel"/>
    <w:tmpl w:val="863A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C7947"/>
    <w:multiLevelType w:val="multilevel"/>
    <w:tmpl w:val="CE92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815A85"/>
    <w:multiLevelType w:val="multilevel"/>
    <w:tmpl w:val="BDFC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07702F"/>
    <w:multiLevelType w:val="multilevel"/>
    <w:tmpl w:val="04CA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546F26"/>
    <w:multiLevelType w:val="multilevel"/>
    <w:tmpl w:val="AAF8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1207B0"/>
    <w:multiLevelType w:val="multilevel"/>
    <w:tmpl w:val="3A0C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2844FB"/>
    <w:multiLevelType w:val="multilevel"/>
    <w:tmpl w:val="3718D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821DC7"/>
    <w:multiLevelType w:val="multilevel"/>
    <w:tmpl w:val="3CC2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F95A5B"/>
    <w:multiLevelType w:val="multilevel"/>
    <w:tmpl w:val="41B0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806A78"/>
    <w:multiLevelType w:val="multilevel"/>
    <w:tmpl w:val="7C3A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7D180C"/>
    <w:multiLevelType w:val="multilevel"/>
    <w:tmpl w:val="93D8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B62AAE"/>
    <w:multiLevelType w:val="multilevel"/>
    <w:tmpl w:val="31B4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4333E3"/>
    <w:multiLevelType w:val="multilevel"/>
    <w:tmpl w:val="9260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BF5645"/>
    <w:multiLevelType w:val="multilevel"/>
    <w:tmpl w:val="B484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6B3092"/>
    <w:multiLevelType w:val="multilevel"/>
    <w:tmpl w:val="0A2E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D40E4B"/>
    <w:multiLevelType w:val="multilevel"/>
    <w:tmpl w:val="190C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D54BDD"/>
    <w:multiLevelType w:val="multilevel"/>
    <w:tmpl w:val="43928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2751EF"/>
    <w:multiLevelType w:val="multilevel"/>
    <w:tmpl w:val="1AC0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0B0FDB"/>
    <w:multiLevelType w:val="multilevel"/>
    <w:tmpl w:val="05CE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1B6F08"/>
    <w:multiLevelType w:val="multilevel"/>
    <w:tmpl w:val="B8EE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A966BD"/>
    <w:multiLevelType w:val="multilevel"/>
    <w:tmpl w:val="6398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2154C0"/>
    <w:multiLevelType w:val="multilevel"/>
    <w:tmpl w:val="15F8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A726F2"/>
    <w:multiLevelType w:val="multilevel"/>
    <w:tmpl w:val="BC2A3C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477C7F"/>
    <w:multiLevelType w:val="multilevel"/>
    <w:tmpl w:val="F328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D96368"/>
    <w:multiLevelType w:val="multilevel"/>
    <w:tmpl w:val="BE60F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2A87685"/>
    <w:multiLevelType w:val="multilevel"/>
    <w:tmpl w:val="58BE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CA5E4B"/>
    <w:multiLevelType w:val="multilevel"/>
    <w:tmpl w:val="6FFA2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423EC4"/>
    <w:multiLevelType w:val="multilevel"/>
    <w:tmpl w:val="53BC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622967"/>
    <w:multiLevelType w:val="multilevel"/>
    <w:tmpl w:val="3116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04675D"/>
    <w:multiLevelType w:val="multilevel"/>
    <w:tmpl w:val="5254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93128ED"/>
    <w:multiLevelType w:val="multilevel"/>
    <w:tmpl w:val="86A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1F4770"/>
    <w:multiLevelType w:val="multilevel"/>
    <w:tmpl w:val="998A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AB539D6"/>
    <w:multiLevelType w:val="multilevel"/>
    <w:tmpl w:val="F5B8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B0136F3"/>
    <w:multiLevelType w:val="multilevel"/>
    <w:tmpl w:val="9518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D502E4C"/>
    <w:multiLevelType w:val="multilevel"/>
    <w:tmpl w:val="9F782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D6B3BCF"/>
    <w:multiLevelType w:val="multilevel"/>
    <w:tmpl w:val="547A2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06862A2"/>
    <w:multiLevelType w:val="multilevel"/>
    <w:tmpl w:val="7634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14E6F0E"/>
    <w:multiLevelType w:val="multilevel"/>
    <w:tmpl w:val="6E66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40D2E07"/>
    <w:multiLevelType w:val="multilevel"/>
    <w:tmpl w:val="1674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71F1AEC"/>
    <w:multiLevelType w:val="multilevel"/>
    <w:tmpl w:val="0056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7A65008"/>
    <w:multiLevelType w:val="multilevel"/>
    <w:tmpl w:val="2E68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8A03E6D"/>
    <w:multiLevelType w:val="multilevel"/>
    <w:tmpl w:val="1324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EC57E97"/>
    <w:multiLevelType w:val="multilevel"/>
    <w:tmpl w:val="69AE9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0444DDB"/>
    <w:multiLevelType w:val="multilevel"/>
    <w:tmpl w:val="3D8E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2E53999"/>
    <w:multiLevelType w:val="multilevel"/>
    <w:tmpl w:val="D7BC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840376A"/>
    <w:multiLevelType w:val="multilevel"/>
    <w:tmpl w:val="3D1C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13F543B"/>
    <w:multiLevelType w:val="multilevel"/>
    <w:tmpl w:val="4DEE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1593105"/>
    <w:multiLevelType w:val="multilevel"/>
    <w:tmpl w:val="7CC89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1797DD5"/>
    <w:multiLevelType w:val="multilevel"/>
    <w:tmpl w:val="70DE5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3D62CCE"/>
    <w:multiLevelType w:val="multilevel"/>
    <w:tmpl w:val="3884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5"/>
  </w:num>
  <w:num w:numId="3">
    <w:abstractNumId w:val="40"/>
  </w:num>
  <w:num w:numId="4">
    <w:abstractNumId w:val="18"/>
  </w:num>
  <w:num w:numId="5">
    <w:abstractNumId w:val="41"/>
  </w:num>
  <w:num w:numId="6">
    <w:abstractNumId w:val="11"/>
  </w:num>
  <w:num w:numId="7">
    <w:abstractNumId w:val="30"/>
  </w:num>
  <w:num w:numId="8">
    <w:abstractNumId w:val="16"/>
  </w:num>
  <w:num w:numId="9">
    <w:abstractNumId w:val="7"/>
  </w:num>
  <w:num w:numId="10">
    <w:abstractNumId w:val="48"/>
  </w:num>
  <w:num w:numId="11">
    <w:abstractNumId w:val="25"/>
  </w:num>
  <w:num w:numId="12">
    <w:abstractNumId w:val="39"/>
  </w:num>
  <w:num w:numId="13">
    <w:abstractNumId w:val="38"/>
  </w:num>
  <w:num w:numId="14">
    <w:abstractNumId w:val="44"/>
  </w:num>
  <w:num w:numId="15">
    <w:abstractNumId w:val="12"/>
  </w:num>
  <w:num w:numId="16">
    <w:abstractNumId w:val="6"/>
  </w:num>
  <w:num w:numId="17">
    <w:abstractNumId w:val="45"/>
  </w:num>
  <w:num w:numId="18">
    <w:abstractNumId w:val="20"/>
  </w:num>
  <w:num w:numId="19">
    <w:abstractNumId w:val="1"/>
  </w:num>
  <w:num w:numId="20">
    <w:abstractNumId w:val="31"/>
  </w:num>
  <w:num w:numId="21">
    <w:abstractNumId w:val="35"/>
  </w:num>
  <w:num w:numId="22">
    <w:abstractNumId w:val="21"/>
  </w:num>
  <w:num w:numId="23">
    <w:abstractNumId w:val="24"/>
  </w:num>
  <w:num w:numId="24">
    <w:abstractNumId w:val="8"/>
  </w:num>
  <w:num w:numId="25">
    <w:abstractNumId w:val="36"/>
  </w:num>
  <w:num w:numId="26">
    <w:abstractNumId w:val="37"/>
  </w:num>
  <w:num w:numId="27">
    <w:abstractNumId w:val="28"/>
  </w:num>
  <w:num w:numId="28">
    <w:abstractNumId w:val="43"/>
  </w:num>
  <w:num w:numId="29">
    <w:abstractNumId w:val="27"/>
  </w:num>
  <w:num w:numId="30">
    <w:abstractNumId w:val="14"/>
  </w:num>
  <w:num w:numId="31">
    <w:abstractNumId w:val="33"/>
  </w:num>
  <w:num w:numId="32">
    <w:abstractNumId w:val="46"/>
  </w:num>
  <w:num w:numId="33">
    <w:abstractNumId w:val="5"/>
  </w:num>
  <w:num w:numId="34">
    <w:abstractNumId w:val="49"/>
  </w:num>
  <w:num w:numId="35">
    <w:abstractNumId w:val="13"/>
  </w:num>
  <w:num w:numId="36">
    <w:abstractNumId w:val="29"/>
  </w:num>
  <w:num w:numId="37">
    <w:abstractNumId w:val="19"/>
  </w:num>
  <w:num w:numId="38">
    <w:abstractNumId w:val="42"/>
  </w:num>
  <w:num w:numId="39">
    <w:abstractNumId w:val="2"/>
  </w:num>
  <w:num w:numId="40">
    <w:abstractNumId w:val="32"/>
  </w:num>
  <w:num w:numId="41">
    <w:abstractNumId w:val="9"/>
  </w:num>
  <w:num w:numId="42">
    <w:abstractNumId w:val="10"/>
  </w:num>
  <w:num w:numId="43">
    <w:abstractNumId w:val="23"/>
  </w:num>
  <w:num w:numId="44">
    <w:abstractNumId w:val="3"/>
  </w:num>
  <w:num w:numId="45">
    <w:abstractNumId w:val="17"/>
  </w:num>
  <w:num w:numId="46">
    <w:abstractNumId w:val="34"/>
  </w:num>
  <w:num w:numId="47">
    <w:abstractNumId w:val="0"/>
  </w:num>
  <w:num w:numId="48">
    <w:abstractNumId w:val="4"/>
  </w:num>
  <w:num w:numId="49">
    <w:abstractNumId w:val="47"/>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9C2"/>
    <w:rsid w:val="00017568"/>
    <w:rsid w:val="002207E7"/>
    <w:rsid w:val="00322B9D"/>
    <w:rsid w:val="00386E56"/>
    <w:rsid w:val="00473E39"/>
    <w:rsid w:val="00541442"/>
    <w:rsid w:val="005D0954"/>
    <w:rsid w:val="005F6B51"/>
    <w:rsid w:val="00687677"/>
    <w:rsid w:val="00853976"/>
    <w:rsid w:val="00A65D47"/>
    <w:rsid w:val="00B542F2"/>
    <w:rsid w:val="00DA6643"/>
    <w:rsid w:val="00DC593D"/>
    <w:rsid w:val="00DF108A"/>
    <w:rsid w:val="00E418BF"/>
    <w:rsid w:val="00FE1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65D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73E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207E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207E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20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73E39"/>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473E39"/>
    <w:rPr>
      <w:color w:val="0000FF"/>
      <w:u w:val="single"/>
    </w:rPr>
  </w:style>
  <w:style w:type="character" w:customStyle="1" w:styleId="ctatext">
    <w:name w:val="ctatext"/>
    <w:basedOn w:val="a0"/>
    <w:rsid w:val="00473E39"/>
  </w:style>
  <w:style w:type="character" w:customStyle="1" w:styleId="posttitle">
    <w:name w:val="posttitle"/>
    <w:basedOn w:val="a0"/>
    <w:rsid w:val="00473E39"/>
  </w:style>
  <w:style w:type="paragraph" w:styleId="a5">
    <w:name w:val="Balloon Text"/>
    <w:basedOn w:val="a"/>
    <w:link w:val="a6"/>
    <w:uiPriority w:val="99"/>
    <w:semiHidden/>
    <w:unhideWhenUsed/>
    <w:rsid w:val="00473E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3E39"/>
    <w:rPr>
      <w:rFonts w:ascii="Tahoma" w:hAnsi="Tahoma" w:cs="Tahoma"/>
      <w:sz w:val="16"/>
      <w:szCs w:val="16"/>
    </w:rPr>
  </w:style>
  <w:style w:type="character" w:customStyle="1" w:styleId="10">
    <w:name w:val="Заголовок 1 Знак"/>
    <w:basedOn w:val="a0"/>
    <w:link w:val="1"/>
    <w:uiPriority w:val="9"/>
    <w:rsid w:val="00A65D47"/>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A65D47"/>
    <w:rPr>
      <w:b/>
      <w:bCs/>
    </w:rPr>
  </w:style>
  <w:style w:type="character" w:styleId="a8">
    <w:name w:val="Emphasis"/>
    <w:basedOn w:val="a0"/>
    <w:uiPriority w:val="20"/>
    <w:qFormat/>
    <w:rsid w:val="00A65D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65D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73E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207E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207E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20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73E39"/>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473E39"/>
    <w:rPr>
      <w:color w:val="0000FF"/>
      <w:u w:val="single"/>
    </w:rPr>
  </w:style>
  <w:style w:type="character" w:customStyle="1" w:styleId="ctatext">
    <w:name w:val="ctatext"/>
    <w:basedOn w:val="a0"/>
    <w:rsid w:val="00473E39"/>
  </w:style>
  <w:style w:type="character" w:customStyle="1" w:styleId="posttitle">
    <w:name w:val="posttitle"/>
    <w:basedOn w:val="a0"/>
    <w:rsid w:val="00473E39"/>
  </w:style>
  <w:style w:type="paragraph" w:styleId="a5">
    <w:name w:val="Balloon Text"/>
    <w:basedOn w:val="a"/>
    <w:link w:val="a6"/>
    <w:uiPriority w:val="99"/>
    <w:semiHidden/>
    <w:unhideWhenUsed/>
    <w:rsid w:val="00473E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3E39"/>
    <w:rPr>
      <w:rFonts w:ascii="Tahoma" w:hAnsi="Tahoma" w:cs="Tahoma"/>
      <w:sz w:val="16"/>
      <w:szCs w:val="16"/>
    </w:rPr>
  </w:style>
  <w:style w:type="character" w:customStyle="1" w:styleId="10">
    <w:name w:val="Заголовок 1 Знак"/>
    <w:basedOn w:val="a0"/>
    <w:link w:val="1"/>
    <w:uiPriority w:val="9"/>
    <w:rsid w:val="00A65D47"/>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A65D47"/>
    <w:rPr>
      <w:b/>
      <w:bCs/>
    </w:rPr>
  </w:style>
  <w:style w:type="character" w:styleId="a8">
    <w:name w:val="Emphasis"/>
    <w:basedOn w:val="a0"/>
    <w:uiPriority w:val="20"/>
    <w:qFormat/>
    <w:rsid w:val="00A65D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07855">
      <w:bodyDiv w:val="1"/>
      <w:marLeft w:val="0"/>
      <w:marRight w:val="0"/>
      <w:marTop w:val="0"/>
      <w:marBottom w:val="0"/>
      <w:divBdr>
        <w:top w:val="none" w:sz="0" w:space="0" w:color="auto"/>
        <w:left w:val="none" w:sz="0" w:space="0" w:color="auto"/>
        <w:bottom w:val="none" w:sz="0" w:space="0" w:color="auto"/>
        <w:right w:val="none" w:sz="0" w:space="0" w:color="auto"/>
      </w:divBdr>
    </w:div>
    <w:div w:id="409304696">
      <w:bodyDiv w:val="1"/>
      <w:marLeft w:val="0"/>
      <w:marRight w:val="0"/>
      <w:marTop w:val="0"/>
      <w:marBottom w:val="0"/>
      <w:divBdr>
        <w:top w:val="none" w:sz="0" w:space="0" w:color="auto"/>
        <w:left w:val="none" w:sz="0" w:space="0" w:color="auto"/>
        <w:bottom w:val="none" w:sz="0" w:space="0" w:color="auto"/>
        <w:right w:val="none" w:sz="0" w:space="0" w:color="auto"/>
      </w:divBdr>
    </w:div>
    <w:div w:id="597451506">
      <w:bodyDiv w:val="1"/>
      <w:marLeft w:val="0"/>
      <w:marRight w:val="0"/>
      <w:marTop w:val="0"/>
      <w:marBottom w:val="0"/>
      <w:divBdr>
        <w:top w:val="none" w:sz="0" w:space="0" w:color="auto"/>
        <w:left w:val="none" w:sz="0" w:space="0" w:color="auto"/>
        <w:bottom w:val="none" w:sz="0" w:space="0" w:color="auto"/>
        <w:right w:val="none" w:sz="0" w:space="0" w:color="auto"/>
      </w:divBdr>
      <w:divsChild>
        <w:div w:id="1382053805">
          <w:blockQuote w:val="1"/>
          <w:marLeft w:val="0"/>
          <w:marRight w:val="0"/>
          <w:marTop w:val="0"/>
          <w:marBottom w:val="0"/>
          <w:divBdr>
            <w:top w:val="none" w:sz="0" w:space="0" w:color="auto"/>
            <w:left w:val="none" w:sz="0" w:space="0" w:color="auto"/>
            <w:bottom w:val="none" w:sz="0" w:space="0" w:color="auto"/>
            <w:right w:val="none" w:sz="0" w:space="0" w:color="auto"/>
          </w:divBdr>
        </w:div>
        <w:div w:id="499350895">
          <w:blockQuote w:val="1"/>
          <w:marLeft w:val="0"/>
          <w:marRight w:val="0"/>
          <w:marTop w:val="0"/>
          <w:marBottom w:val="0"/>
          <w:divBdr>
            <w:top w:val="none" w:sz="0" w:space="0" w:color="auto"/>
            <w:left w:val="none" w:sz="0" w:space="0" w:color="auto"/>
            <w:bottom w:val="none" w:sz="0" w:space="0" w:color="auto"/>
            <w:right w:val="none" w:sz="0" w:space="0" w:color="auto"/>
          </w:divBdr>
        </w:div>
        <w:div w:id="957294325">
          <w:marLeft w:val="0"/>
          <w:marRight w:val="0"/>
          <w:marTop w:val="0"/>
          <w:marBottom w:val="240"/>
          <w:divBdr>
            <w:top w:val="none" w:sz="0" w:space="0" w:color="auto"/>
            <w:left w:val="none" w:sz="0" w:space="0" w:color="auto"/>
            <w:bottom w:val="none" w:sz="0" w:space="0" w:color="auto"/>
            <w:right w:val="none" w:sz="0" w:space="0" w:color="auto"/>
          </w:divBdr>
          <w:divsChild>
            <w:div w:id="1748764077">
              <w:marLeft w:val="0"/>
              <w:marRight w:val="0"/>
              <w:marTop w:val="0"/>
              <w:marBottom w:val="0"/>
              <w:divBdr>
                <w:top w:val="none" w:sz="0" w:space="0" w:color="auto"/>
                <w:left w:val="none" w:sz="0" w:space="0" w:color="auto"/>
                <w:bottom w:val="none" w:sz="0" w:space="0" w:color="auto"/>
                <w:right w:val="none" w:sz="0" w:space="0" w:color="auto"/>
              </w:divBdr>
            </w:div>
          </w:divsChild>
        </w:div>
        <w:div w:id="174417210">
          <w:blockQuote w:val="1"/>
          <w:marLeft w:val="0"/>
          <w:marRight w:val="0"/>
          <w:marTop w:val="0"/>
          <w:marBottom w:val="0"/>
          <w:divBdr>
            <w:top w:val="none" w:sz="0" w:space="0" w:color="auto"/>
            <w:left w:val="none" w:sz="0" w:space="0" w:color="auto"/>
            <w:bottom w:val="none" w:sz="0" w:space="0" w:color="auto"/>
            <w:right w:val="none" w:sz="0" w:space="0" w:color="auto"/>
          </w:divBdr>
        </w:div>
        <w:div w:id="2106992284">
          <w:blockQuote w:val="1"/>
          <w:marLeft w:val="0"/>
          <w:marRight w:val="0"/>
          <w:marTop w:val="0"/>
          <w:marBottom w:val="0"/>
          <w:divBdr>
            <w:top w:val="none" w:sz="0" w:space="0" w:color="auto"/>
            <w:left w:val="none" w:sz="0" w:space="0" w:color="auto"/>
            <w:bottom w:val="none" w:sz="0" w:space="0" w:color="auto"/>
            <w:right w:val="none" w:sz="0" w:space="0" w:color="auto"/>
          </w:divBdr>
        </w:div>
        <w:div w:id="1102841946">
          <w:blockQuote w:val="1"/>
          <w:marLeft w:val="0"/>
          <w:marRight w:val="0"/>
          <w:marTop w:val="0"/>
          <w:marBottom w:val="0"/>
          <w:divBdr>
            <w:top w:val="none" w:sz="0" w:space="0" w:color="auto"/>
            <w:left w:val="none" w:sz="0" w:space="0" w:color="auto"/>
            <w:bottom w:val="none" w:sz="0" w:space="0" w:color="auto"/>
            <w:right w:val="none" w:sz="0" w:space="0" w:color="auto"/>
          </w:divBdr>
        </w:div>
        <w:div w:id="1920168991">
          <w:blockQuote w:val="1"/>
          <w:marLeft w:val="0"/>
          <w:marRight w:val="0"/>
          <w:marTop w:val="0"/>
          <w:marBottom w:val="0"/>
          <w:divBdr>
            <w:top w:val="none" w:sz="0" w:space="0" w:color="auto"/>
            <w:left w:val="none" w:sz="0" w:space="0" w:color="auto"/>
            <w:bottom w:val="none" w:sz="0" w:space="0" w:color="auto"/>
            <w:right w:val="none" w:sz="0" w:space="0" w:color="auto"/>
          </w:divBdr>
        </w:div>
        <w:div w:id="875198117">
          <w:blockQuote w:val="1"/>
          <w:marLeft w:val="0"/>
          <w:marRight w:val="0"/>
          <w:marTop w:val="0"/>
          <w:marBottom w:val="0"/>
          <w:divBdr>
            <w:top w:val="none" w:sz="0" w:space="0" w:color="auto"/>
            <w:left w:val="none" w:sz="0" w:space="0" w:color="auto"/>
            <w:bottom w:val="none" w:sz="0" w:space="0" w:color="auto"/>
            <w:right w:val="none" w:sz="0" w:space="0" w:color="auto"/>
          </w:divBdr>
        </w:div>
        <w:div w:id="1213887417">
          <w:blockQuote w:val="1"/>
          <w:marLeft w:val="0"/>
          <w:marRight w:val="0"/>
          <w:marTop w:val="0"/>
          <w:marBottom w:val="0"/>
          <w:divBdr>
            <w:top w:val="none" w:sz="0" w:space="0" w:color="auto"/>
            <w:left w:val="none" w:sz="0" w:space="0" w:color="auto"/>
            <w:bottom w:val="none" w:sz="0" w:space="0" w:color="auto"/>
            <w:right w:val="none" w:sz="0" w:space="0" w:color="auto"/>
          </w:divBdr>
        </w:div>
        <w:div w:id="934871228">
          <w:marLeft w:val="0"/>
          <w:marRight w:val="0"/>
          <w:marTop w:val="0"/>
          <w:marBottom w:val="240"/>
          <w:divBdr>
            <w:top w:val="none" w:sz="0" w:space="0" w:color="auto"/>
            <w:left w:val="none" w:sz="0" w:space="0" w:color="auto"/>
            <w:bottom w:val="none" w:sz="0" w:space="0" w:color="auto"/>
            <w:right w:val="none" w:sz="0" w:space="0" w:color="auto"/>
          </w:divBdr>
          <w:divsChild>
            <w:div w:id="111246566">
              <w:marLeft w:val="0"/>
              <w:marRight w:val="0"/>
              <w:marTop w:val="0"/>
              <w:marBottom w:val="0"/>
              <w:divBdr>
                <w:top w:val="none" w:sz="0" w:space="0" w:color="auto"/>
                <w:left w:val="none" w:sz="0" w:space="0" w:color="auto"/>
                <w:bottom w:val="none" w:sz="0" w:space="0" w:color="auto"/>
                <w:right w:val="none" w:sz="0" w:space="0" w:color="auto"/>
              </w:divBdr>
            </w:div>
          </w:divsChild>
        </w:div>
        <w:div w:id="1748262227">
          <w:blockQuote w:val="1"/>
          <w:marLeft w:val="0"/>
          <w:marRight w:val="0"/>
          <w:marTop w:val="0"/>
          <w:marBottom w:val="0"/>
          <w:divBdr>
            <w:top w:val="none" w:sz="0" w:space="0" w:color="auto"/>
            <w:left w:val="none" w:sz="0" w:space="0" w:color="auto"/>
            <w:bottom w:val="none" w:sz="0" w:space="0" w:color="auto"/>
            <w:right w:val="none" w:sz="0" w:space="0" w:color="auto"/>
          </w:divBdr>
        </w:div>
        <w:div w:id="1401950435">
          <w:blockQuote w:val="1"/>
          <w:marLeft w:val="0"/>
          <w:marRight w:val="0"/>
          <w:marTop w:val="0"/>
          <w:marBottom w:val="0"/>
          <w:divBdr>
            <w:top w:val="none" w:sz="0" w:space="0" w:color="auto"/>
            <w:left w:val="none" w:sz="0" w:space="0" w:color="auto"/>
            <w:bottom w:val="none" w:sz="0" w:space="0" w:color="auto"/>
            <w:right w:val="none" w:sz="0" w:space="0" w:color="auto"/>
          </w:divBdr>
        </w:div>
        <w:div w:id="1694645156">
          <w:marLeft w:val="0"/>
          <w:marRight w:val="0"/>
          <w:marTop w:val="0"/>
          <w:marBottom w:val="0"/>
          <w:divBdr>
            <w:top w:val="none" w:sz="0" w:space="0" w:color="auto"/>
            <w:left w:val="none" w:sz="0" w:space="0" w:color="auto"/>
            <w:bottom w:val="none" w:sz="0" w:space="0" w:color="auto"/>
            <w:right w:val="none" w:sz="0" w:space="0" w:color="auto"/>
          </w:divBdr>
        </w:div>
        <w:div w:id="2039575712">
          <w:marLeft w:val="0"/>
          <w:marRight w:val="0"/>
          <w:marTop w:val="0"/>
          <w:marBottom w:val="240"/>
          <w:divBdr>
            <w:top w:val="none" w:sz="0" w:space="0" w:color="auto"/>
            <w:left w:val="none" w:sz="0" w:space="0" w:color="auto"/>
            <w:bottom w:val="none" w:sz="0" w:space="0" w:color="auto"/>
            <w:right w:val="none" w:sz="0" w:space="0" w:color="auto"/>
          </w:divBdr>
          <w:divsChild>
            <w:div w:id="2084642521">
              <w:marLeft w:val="0"/>
              <w:marRight w:val="0"/>
              <w:marTop w:val="0"/>
              <w:marBottom w:val="0"/>
              <w:divBdr>
                <w:top w:val="none" w:sz="0" w:space="0" w:color="auto"/>
                <w:left w:val="none" w:sz="0" w:space="0" w:color="auto"/>
                <w:bottom w:val="none" w:sz="0" w:space="0" w:color="auto"/>
                <w:right w:val="none" w:sz="0" w:space="0" w:color="auto"/>
              </w:divBdr>
            </w:div>
          </w:divsChild>
        </w:div>
        <w:div w:id="1146511546">
          <w:blockQuote w:val="1"/>
          <w:marLeft w:val="0"/>
          <w:marRight w:val="0"/>
          <w:marTop w:val="0"/>
          <w:marBottom w:val="0"/>
          <w:divBdr>
            <w:top w:val="none" w:sz="0" w:space="0" w:color="auto"/>
            <w:left w:val="none" w:sz="0" w:space="0" w:color="auto"/>
            <w:bottom w:val="none" w:sz="0" w:space="0" w:color="auto"/>
            <w:right w:val="none" w:sz="0" w:space="0" w:color="auto"/>
          </w:divBdr>
        </w:div>
        <w:div w:id="1946380976">
          <w:blockQuote w:val="1"/>
          <w:marLeft w:val="0"/>
          <w:marRight w:val="0"/>
          <w:marTop w:val="0"/>
          <w:marBottom w:val="0"/>
          <w:divBdr>
            <w:top w:val="none" w:sz="0" w:space="0" w:color="auto"/>
            <w:left w:val="none" w:sz="0" w:space="0" w:color="auto"/>
            <w:bottom w:val="none" w:sz="0" w:space="0" w:color="auto"/>
            <w:right w:val="none" w:sz="0" w:space="0" w:color="auto"/>
          </w:divBdr>
        </w:div>
        <w:div w:id="2022244370">
          <w:blockQuote w:val="1"/>
          <w:marLeft w:val="0"/>
          <w:marRight w:val="0"/>
          <w:marTop w:val="0"/>
          <w:marBottom w:val="0"/>
          <w:divBdr>
            <w:top w:val="none" w:sz="0" w:space="0" w:color="auto"/>
            <w:left w:val="none" w:sz="0" w:space="0" w:color="auto"/>
            <w:bottom w:val="none" w:sz="0" w:space="0" w:color="auto"/>
            <w:right w:val="none" w:sz="0" w:space="0" w:color="auto"/>
          </w:divBdr>
        </w:div>
        <w:div w:id="1679115001">
          <w:marLeft w:val="0"/>
          <w:marRight w:val="0"/>
          <w:marTop w:val="0"/>
          <w:marBottom w:val="0"/>
          <w:divBdr>
            <w:top w:val="none" w:sz="0" w:space="0" w:color="auto"/>
            <w:left w:val="none" w:sz="0" w:space="0" w:color="auto"/>
            <w:bottom w:val="none" w:sz="0" w:space="0" w:color="auto"/>
            <w:right w:val="none" w:sz="0" w:space="0" w:color="auto"/>
          </w:divBdr>
          <w:divsChild>
            <w:div w:id="348988017">
              <w:marLeft w:val="0"/>
              <w:marRight w:val="0"/>
              <w:marTop w:val="450"/>
              <w:marBottom w:val="450"/>
              <w:divBdr>
                <w:top w:val="none" w:sz="0" w:space="0" w:color="auto"/>
                <w:left w:val="none" w:sz="0" w:space="0" w:color="auto"/>
                <w:bottom w:val="none" w:sz="0" w:space="0" w:color="auto"/>
                <w:right w:val="none" w:sz="0" w:space="0" w:color="auto"/>
              </w:divBdr>
              <w:divsChild>
                <w:div w:id="1964536847">
                  <w:marLeft w:val="75"/>
                  <w:marRight w:val="75"/>
                  <w:marTop w:val="75"/>
                  <w:marBottom w:val="75"/>
                  <w:divBdr>
                    <w:top w:val="none" w:sz="0" w:space="0" w:color="auto"/>
                    <w:left w:val="none" w:sz="0" w:space="0" w:color="auto"/>
                    <w:bottom w:val="none" w:sz="0" w:space="0" w:color="auto"/>
                    <w:right w:val="none" w:sz="0" w:space="0" w:color="auto"/>
                  </w:divBdr>
                  <w:divsChild>
                    <w:div w:id="2074228456">
                      <w:marLeft w:val="0"/>
                      <w:marRight w:val="0"/>
                      <w:marTop w:val="0"/>
                      <w:marBottom w:val="0"/>
                      <w:divBdr>
                        <w:top w:val="none" w:sz="0" w:space="0" w:color="auto"/>
                        <w:left w:val="none" w:sz="0" w:space="0" w:color="auto"/>
                        <w:bottom w:val="none" w:sz="0" w:space="0" w:color="auto"/>
                        <w:right w:val="none" w:sz="0" w:space="0" w:color="auto"/>
                      </w:divBdr>
                      <w:divsChild>
                        <w:div w:id="209652179">
                          <w:marLeft w:val="0"/>
                          <w:marRight w:val="0"/>
                          <w:marTop w:val="0"/>
                          <w:marBottom w:val="75"/>
                          <w:divBdr>
                            <w:top w:val="none" w:sz="0" w:space="0" w:color="auto"/>
                            <w:left w:val="none" w:sz="0" w:space="0" w:color="auto"/>
                            <w:bottom w:val="none" w:sz="0" w:space="0" w:color="auto"/>
                            <w:right w:val="none" w:sz="0" w:space="0" w:color="auto"/>
                          </w:divBdr>
                          <w:divsChild>
                            <w:div w:id="743071611">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 w:id="547230642">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40379454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24991403">
      <w:bodyDiv w:val="1"/>
      <w:marLeft w:val="0"/>
      <w:marRight w:val="0"/>
      <w:marTop w:val="0"/>
      <w:marBottom w:val="0"/>
      <w:divBdr>
        <w:top w:val="none" w:sz="0" w:space="0" w:color="auto"/>
        <w:left w:val="none" w:sz="0" w:space="0" w:color="auto"/>
        <w:bottom w:val="none" w:sz="0" w:space="0" w:color="auto"/>
        <w:right w:val="none" w:sz="0" w:space="0" w:color="auto"/>
      </w:divBdr>
    </w:div>
    <w:div w:id="1168446346">
      <w:bodyDiv w:val="1"/>
      <w:marLeft w:val="0"/>
      <w:marRight w:val="0"/>
      <w:marTop w:val="0"/>
      <w:marBottom w:val="0"/>
      <w:divBdr>
        <w:top w:val="none" w:sz="0" w:space="0" w:color="auto"/>
        <w:left w:val="none" w:sz="0" w:space="0" w:color="auto"/>
        <w:bottom w:val="none" w:sz="0" w:space="0" w:color="auto"/>
        <w:right w:val="none" w:sz="0" w:space="0" w:color="auto"/>
      </w:divBdr>
    </w:div>
    <w:div w:id="1214777923">
      <w:bodyDiv w:val="1"/>
      <w:marLeft w:val="0"/>
      <w:marRight w:val="0"/>
      <w:marTop w:val="0"/>
      <w:marBottom w:val="0"/>
      <w:divBdr>
        <w:top w:val="none" w:sz="0" w:space="0" w:color="auto"/>
        <w:left w:val="none" w:sz="0" w:space="0" w:color="auto"/>
        <w:bottom w:val="none" w:sz="0" w:space="0" w:color="auto"/>
        <w:right w:val="none" w:sz="0" w:space="0" w:color="auto"/>
      </w:divBdr>
    </w:div>
    <w:div w:id="1488475477">
      <w:bodyDiv w:val="1"/>
      <w:marLeft w:val="0"/>
      <w:marRight w:val="0"/>
      <w:marTop w:val="0"/>
      <w:marBottom w:val="0"/>
      <w:divBdr>
        <w:top w:val="none" w:sz="0" w:space="0" w:color="auto"/>
        <w:left w:val="none" w:sz="0" w:space="0" w:color="auto"/>
        <w:bottom w:val="none" w:sz="0" w:space="0" w:color="auto"/>
        <w:right w:val="none" w:sz="0" w:space="0" w:color="auto"/>
      </w:divBdr>
    </w:div>
    <w:div w:id="209289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ftok.ru/raznoe/hranenie-nefteproduktov.html" TargetMode="External"/><Relationship Id="rId13" Type="http://schemas.openxmlformats.org/officeDocument/2006/relationships/hyperlink" Target="https://neftok.ru/wp-content/uploads/2017/06/Kontrol-kachestva.png" TargetMode="External"/><Relationship Id="rId18" Type="http://schemas.openxmlformats.org/officeDocument/2006/relationships/hyperlink" Target="https://an.yandex.ru/count/WbSejI_zO2S2RH8091ur6DnAVzrADWK09mCn4wwANW00000utCCxfAldOe01-CYAd0E80SJDs9Wza06kfxJ1CvW1oklQrpQW0Q2djC4pg07OuDhNDhW1tDtyaixuonZW0RhlcHZe0Ghu0Ohi0vW2m9gd4Q02s9Af4Ra2BEofAIX8PbZm0fRruRy8m4E00u2phfSFY0E7a-Y319W3uzj_m0Iw1EW4pm_u1CpD6eW5pB4Qa0NCpHgW1V-E2AW5wk46i0NguGQu1UhX1gAR0vRurBK46sgSOEDpMbNH1lYyKeDp2yqR-W000Aa7IQDGRUzsGXW2mgp9r0Z92WC5NZr8lGQg2n3sBoZaIQC005cuifQNekWBpB4Qy0iBY0oAxDw-0QaC8C8_Gkxxkx_e31-O3RVlA3-RrF64jloShLMW3eAfDSd6Wg_rtPsX6DaFQhHLbLgg_jYT590GZf_bvUYanuJg0Vd_0O0HuA6jbHBW4QUyrG7e4SwCuRIDnfRLYM2uy406R9doXBtSF-aIU5oP5QbTeFNm4WMe4xchyB_9uQdwu1FguGQ85B36mw6Es97hc06W5EhX1gWKpCtyhFxp1U0K0UWK6CWLWgVFiGJG5Voi_lC5s1N1YlRieu-y_6Fme1RGf9dq1SaMq1QAxDw-0I00F6Howh8z_mVcZNkAasN994ibibO-M_021yx5_ifpTHSOtGMYu0hotHAMaBno_8q98FTE5nvInHm1wKcG6HYYL2x04MeKPKLY8vJQwlsAVODmb1lNd5OyCNur1ymSD43-FCCxQfl00m00~1?stat-id=3&amp;test-tag=296868353409025&amp;format-type=0&amp;actual-format=74&amp;banner-test-tags=eyI2OTEzNjkwMDcxIjoiMzQzNTk3NzExMzcifQ==" TargetMode="External"/><Relationship Id="rId26" Type="http://schemas.openxmlformats.org/officeDocument/2006/relationships/hyperlink" Target="https://an.yandex.ru/count/WbKejI_zO2C2NH80f1qr6DnAb0T4-WK08mCn4wwANW00000utCCxnf2neWM00UNVguZwag7--G680VJgu-ina076xxtMBPW1dikcaYkW0SJLZjGjg06SslgGAxW1pg2G-1ZwkWJW0T2_h0Je0LBu0P31Wfck1Ra2BEofAIX8PbZm0fRruRy8m4F010Ze19y8-0JdtYE81QsN7v05vzuZe0NQymge1OkB2R05Yui9k0MBYmd01S-t4yW5kVW4q0MxgAo1eA426sgSOEDpMbNH1lYyKeDp2yqR-W000Aa7IQDGRUzsGXW9W872mOpNoGh3lZ_EOGO6gWiGzYyev4cZ001PkBAMbwBe2wsN7_0B2uWCaC7UlW6f330v0avBzRY_w0mVc0stxoXmFPlKyOIs_9ojLQ0Em8GzoSQ2h_NTdQ4OsG_wt3OwmvtpF-0F0O0GWQN61P0GZf_bvUYanuJg0VZv_m604U2XhPKIu16dlDK1w17EZE6qZSQMrObWkF10VstoAEcky3_f4dXScHMfNQ3ry185g1Evg_2_oU6f-k0JYui9Y1ImniEXZjYHwvW1e1IBYmce5EVU8uIbv_85u1G1w1GOq1M4fUVo1TWLmOhsxAEFlFnZyA0MqAIPz0N95j0MaC7UlW4X03e5ERfixfA5rMETukJKGv99chC-Fblm0WVEONMTU2nWpA8mpb4A55o1ZAc496Ij7AzZ0bYzqmK4AZr7AqBfBWATBru7662i3Mf4HKDYE53QwltmPM1bFGmsLgt6IciEc2_X8at0fbcCOqTj4tW0~1?stat-id=3&amp;test-tag=296868353409025&amp;format-type=0&amp;actual-format=74&amp;banner-test-tags=eyI2MTMwNDgyMTQ3IjoiMzQzNTk3NzExMzkifQ%3D%3D" TargetMode="External"/><Relationship Id="rId3" Type="http://schemas.microsoft.com/office/2007/relationships/stylesWithEffects" Target="stylesWithEffects.xml"/><Relationship Id="rId21" Type="http://schemas.openxmlformats.org/officeDocument/2006/relationships/hyperlink" Target="https://an.yandex.ru/count/WbaejI_zO2K2VH8091ur6DnAS4cB2GK09GCn4wwANW00000utCCxrfJF-Wo00TMj8eW1jVg6-KkG0Qo4WiB2W8200fW1h8I2maAW0SxD_y72W8200gW1pit_mKAu0VpptuSVm042s06-ojqUu078aDaNw07U0VW1dfFsWV4LkG8ixAafA4XcMF02blNXlmZ0Gu03exMMXG680zpiwDm5c0Fay7p01Fu4w0Ig1VW4d_zCY0NzfpIG1P__JA05sBuNg0N9oHEm1Sd94xW5oScIfWdubjRx0Xjgd63ZSrfLqGRul5A3SmlD6_e0002f1qcZK6tlTa8O0iBxmFZ92lHcnY5N0VC6gWiGzYyev4cZ001PkBAMbwBe2_sdDF0B2uWCdfFUlW6f333R7QVV1SY_w0mVc0stxoYmFflKyOIs_9ojLQ0Eve4YoSQ2h_NTdQ4OsGy1RPXZpXhnF-0F0O0Gwycp690GZf_bvUYanuJguA6jbHBW4QUyrG7e4SwCuRIDnfRLYM2uy408m7wfqkVoF-aIU5oP5QbTeFNm4WMe4xchyB_9uQdwu1F9oHE85B36mw6Es97hc06W5Cd94wWKd_zCoAUaz0NW507e51ZG5SYdfFG5s1N1YlRieu-y_6Fme1RGf9dq1SaMq1QUazw-0I00EcHoTDdShd_ciL1nSkmXoLo9h9_F5bvWK28MPN3GGUIfABW26Na9IOXVEVx61E1xfyVqELloSd6W92O7k0EOdyh5QlsCei18R0HLMxsVicyGRfI-7ZMVDIy7LYEvqG7pdOYBD8bHsyGO~1?stat-id=3&amp;test-tag=296868353409025&amp;format-type=0&amp;actual-format=74&amp;banner-test-tags=eyI3MjA1NzYwMjk2NTUyMDY2MiI6IjM0MzU5NzcxMTM4In0=" TargetMode="External"/><Relationship Id="rId34"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s://an.yandex.ru/count/WbSejI_zO2S2RH8091ur6DnAVzrADWK09mCn4wwANW00000utCCxfAldOe01-CYAd0E80SJDs9Wza06kfxJ1CvW1oklQrpQW0Q2djC4pg07OuDhNDhW1tDtyaixuonZW0RhlcHZe0Ghu0Ohi0vW2m9gd4Q02s9Af4Ra2BEofAIX8PbZm0fRruRy8m4E00u2phfSFY0E7a-Y319W3uzj_m0Iw1EW4pm_u1CpD6eW5pB4Qa0NCpHgW1V-E2AW5wk46i0NguGQu1UhX1gAR0vRurBK46sgSOEDpMbNH1lYyKeDp2yqR-W000Aa7IQDGRUzsGXW2mgp9r0Z92WC5NZr8lGQg2n3sBoZaIQC005cuifQNekWBpB4Qy0iBY0oAxDw-0QaC8C8_Gkxxkx_e31-O3RVlA3-RrF64jloShLMW3eAfDSd6Wg_rtPsX6DaFQhHLbLgg_jYT590GZf_bvUYanuJg0Vd_0O0HuA6jbHBW4QUyrG7e4SwCuRIDnfRLYM2uy406R9doXBtSF-aIU5oP5QbTeFNm4WMe4xchyB_9uQdwu1FguGQ85B36mw6Es97hc06W5EhX1gWKpCtyhFxp1U0K0UWK6CWLWgVFiGJG5Voi_lC5s1N1YlRieu-y_6Fme1RGf9dq1SaMq1QAxDw-0I00F6Howh8z_mVcZNkAasN994ibibO-M_021yx5_ifpTHSOtGMYu0hotHAMaBno_8q98FTE5nvInHm1wKcG6HYYL2x04MeKPKLY8vJQwlsAVODmb1lNd5OyCNur1ymSD43-FCCxQfl00m00~1?stat-id=3&amp;test-tag=296868353409025&amp;format-type=0&amp;actual-format=74&amp;banner-test-tags=eyI2OTEzNjkwMDcxIjoiMzQzNTk3NzExMzcifQ%3D%3D" TargetMode="External"/><Relationship Id="rId25" Type="http://schemas.openxmlformats.org/officeDocument/2006/relationships/hyperlink" Target="https://an.yandex.ru/count/WbKejI_zO2C2NH80f1qr6DnAb0T4-WK08mCn4wwANW00000utCCxnf2neWM00UNVguZwag7--G680VJgu-ina076xxtMBPW1dikcaYkW0SJLZjGjg06SslgGAxW1pg2G-1ZwkWJW0T2_h0Je0LBu0P31Wfck1Ra2BEofAIX8PbZm0fRruRy8m4F010Ze19y8-0JdtYE81QsN7v05vzuZe0NQymge1OkB2R05Yui9k0MBYmd01S-t4yW5kVW4q0MxgAo1eA426sgSOEDpMbNH1lYyKeDp2yqR-W000Aa7IQDGRUzsGXW9W872mOpNoGh3lZ_EOGO6gWiGzYyev4cZ001PkBAMbwBe2wsN7_0B2uWCaC7UlW6f330v0avBzRY_w0mVc0stxoXmFPlKyOIs_9ojLQ0Em8GzoSQ2h_NTdQ4OsG_wt3OwmvtpF-0F0O0GWQN61P0GZf_bvUYanuJg0VZv_m604U2XhPKIu16dlDK1w17EZE6qZSQMrObWkF10VstoAEcky3_f4dXScHMfNQ3ry185g1Evg_2_oU6f-k0JYui9Y1ImniEXZjYHwvW1e1IBYmce5EVU8uIbv_85u1G1w1GOq1M4fUVo1TWLmOhsxAEFlFnZyA0MqAIPz0N95j0MaC7UlW4X03e5ERfixfA5rMETukJKGv99chC-Fblm0WVEONMTU2nWpA8mpb4A55o1ZAc496Ij7AzZ0bYzqmK4AZr7AqBfBWATBru7662i3Mf4HKDYE53QwltmPM1bFGmsLgt6IciEc2_X8at0fbcCOqTj4tW0~1?stat-id=3&amp;test-tag=296868353409025&amp;format-type=0&amp;actual-format=74&amp;banner-test-tags=eyI2MTMwNDgyMTQ3IjoiMzQzNTk3NzExMzkifQ%3D%3D" TargetMode="External"/><Relationship Id="rId33"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an.yandex.ru/count/WbaejI_zO2K2VH8091ur6DnAS4cB2GK09GCn4wwANW00000utCCxrfJF-Wo00TMj8eW1jVg6-KkG0Qo4WiB2W8200fW1h8I2maAW0SxD_y72W8200gW1pit_mKAu0VpptuSVm042s06-ojqUu078aDaNw07U0VW1dfFsWV4LkG8ixAafA4XcMF02blNXlmZ0Gu03exMMXG680zpiwDm5c0Fay7p01Fu4w0Ig1VW4d_zCY0NzfpIG1P__JA05sBuNg0N9oHEm1Sd94xW5oScIfWdubjRx0Xjgd63ZSrfLqGRul5A3SmlD6_e0002f1qcZK6tlTa8O0iBxmFZ92lHcnY5N0VC6gWiGzYyev4cZ001PkBAMbwBe2_sdDF0B2uWCdfFUlW6f333R7QVV1SY_w0mVc0stxoYmFflKyOIs_9ojLQ0Eve4YoSQ2h_NTdQ4OsGy1RPXZpXhnF-0F0O0Gwycp690GZf_bvUYanuJguA6jbHBW4QUyrG7e4SwCuRIDnfRLYM2uy408m7wfqkVoF-aIU5oP5QbTeFNm4WMe4xchyB_9uQdwu1F9oHE85B36mw6Es97hc06W5Cd94wWKd_zCoAUaz0NW507e51ZG5SYdfFG5s1N1YlRieu-y_6Fme1RGf9dq1SaMq1QUazw-0I00EcHoTDdShd_ciL1nSkmXoLo9h9_F5bvWK28MPN3GGUIfABW26Na9IOXVEVx61E1xfyVqELloSd6W92O7k0EOdyh5QlsCei18R0HLMxsVicyGRfI-7ZMVDIy7LYEvqG7pdOYBD8bHsyGO~1?stat-id=3&amp;test-tag=296868353409025&amp;format-type=0&amp;actual-format=74&amp;banner-test-tags=eyI3MjA1NzYwMjk2NTUyMDY2MiI6IjM0MzU5NzcxMTM4In0%3D" TargetMode="External"/><Relationship Id="rId29" Type="http://schemas.openxmlformats.org/officeDocument/2006/relationships/hyperlink" Target="https://neftok.ru/raznoe/kontrol-kachestva-nefteproduktov.html" TargetMode="External"/><Relationship Id="rId1" Type="http://schemas.openxmlformats.org/officeDocument/2006/relationships/numbering" Target="numbering.xml"/><Relationship Id="rId6" Type="http://schemas.openxmlformats.org/officeDocument/2006/relationships/hyperlink" Target="https://neftok.ru/wp-content/uploads/2017/06/Kontrol-kachestva-nefteproduktov.jpg" TargetMode="External"/><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hyperlink" Target="https://sinref.ru/000_uchebniki/04600_raznie_2/655_avtozapravochnie_stancii_2003/000/008.jp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eftok.ru/wp-content/uploads/2017/06/Kontrol-kachestva-na-AZS.jpg" TargetMode="External"/><Relationship Id="rId23" Type="http://schemas.openxmlformats.org/officeDocument/2006/relationships/hyperlink" Target="https://an.yandex.ru/count/WbKejI_zO2C2NH80f1qr6DnAb0T4-WK08mCn4wwANW00000utCCxnf2neWM00UNVguZwag7--G680VJgu-ina076xxtMBPW1dikcaYkW0SJLZjGjg06SslgGAxW1pg2G-1ZwkWJW0T2_h0Je0LBu0P31Wfck1Ra2BEofAIX8PbZm0fRruRy8m4F010Ze19y8-0JdtYE81QsN7v05vzuZe0NQymge1OkB2R05Yui9k0MBYmd01S-t4yW5kVW4q0MxgAo1eA426sgSOEDpMbNH1lYyKeDp2yqR-W000Aa7IQDGRUzsGXW9W872mOpNoGh3lZ_EOGO6gWiGzYyev4cZ001PkBAMbwBe2wsN7_0B2uWCaC7UlW6f330v0avBzRY_w0mVc0stxoXmFPlKyOIs_9ojLQ0Em8GzoSQ2h_NTdQ4OsG_wt3OwmvtpF-0F0O0GWQN61P0GZf_bvUYanuJg0VZv_m604U2XhPKIu16dlDK1w17EZE6qZSQMrObWkF10VstoAEcky3_f4dXScHMfNQ3ry185g1Evg_2_oU6f-k0JYui9Y1ImniEXZjYHwvW1e1IBYmce5EVU8uIbv_85u1G1w1GOq1M4fUVo1TWLmOhsxAEFlFnZyA0MqAIPz0N95j0MaC7UlW4X03e5ERfixfA5rMETukJKGv99chC-Fblm0WVEONMTU2nWpA8mpb4A55o1ZAc496Ij7AzZ0bYzqmK4AZr7AqBfBWATBru7662i3Mf4HKDYE53QwltmPM1bFGmsLgt6IciEc2_X8at0fbcCOqTj4tW0~1?stat-id=3&amp;test-tag=296868353409025&amp;format-type=0&amp;actual-format=74&amp;banner-test-tags=eyI2MTMwNDgyMTQ3IjoiMzQzNTk3NzExMzkifQ==" TargetMode="External"/><Relationship Id="rId28" Type="http://schemas.openxmlformats.org/officeDocument/2006/relationships/image" Target="media/image10.jpeg"/><Relationship Id="rId36" Type="http://schemas.openxmlformats.org/officeDocument/2006/relationships/fontTable" Target="fontTable.xml"/><Relationship Id="rId10" Type="http://schemas.openxmlformats.org/officeDocument/2006/relationships/hyperlink" Target="https://neftok.ru/wp-content/uploads/2017/06/Kontrol.jpg" TargetMode="External"/><Relationship Id="rId19" Type="http://schemas.openxmlformats.org/officeDocument/2006/relationships/image" Target="media/image7.jpeg"/><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8.jpeg"/><Relationship Id="rId27" Type="http://schemas.openxmlformats.org/officeDocument/2006/relationships/hyperlink" Target="https://an.yandex.ru/count/WbKejI_zO2C2NH80f1qr6DnAb0T4-WK08mCn4wwANW00000utCCxnf2neWM00UNVguZwag7--G680VJgu-ina076xxtMBPW1dikcaYkW0SJLZjGjg06SslgGAxW1pg2G-1ZwkWJW0T2_h0Je0LBu0P31Wfck1Ra2BEofAIX8PbZm0fRruRy8m4F010Ze19y8-0JdtYE81QsN7v05vzuZe0NQymge1OkB2R05Yui9k0MBYmd01S-t4yW5kVW4q0MxgAo1eA426sgSOEDpMbNH1lYyKeDp2yqR-W000Aa7IQDGRUzsGXW9W872mOpNoGh3lZ_EOGO6gWiGzYyev4cZ001PkBAMbwBe2wsN7_0B2uWCaC7UlW6f330v0avBzRY_w0mVc0stxoXmFPlKyOIs_9ojLQ0Em8GzoSQ2h_NTdQ4OsG_wt3OwmvtpF-0F0O0GWQN61P0GZf_bvUYanuJg0VZv_m604U2XhPKIu16dlDK1w17EZE6qZSQMrObWkF10VstoAEcky3_f4dXScHMfNQ3ry185g1Evg_2_oU6f-k0JYui9Y1ImniEXZjYHwvW1e1IBYmce5EVU8uIbv_85u1G1w1GOq1M4fUVo1TWLmOhsxAEFlFnZyA0MqAIPz0N95j0MaC7UlW4X03e5ERfixfA5rMETukJKGv99chC-Fblm0WVEONMTU2nWpA8mpb4A55o1ZAc496Ij7AzZ0bYzqmK4AZr7AqBfBWATBru7662i3Mf4HKDYE53QwltmPM1bFGmsLgt6IciEc2_X8at0fbcCOqTj4tW0~1?stat-id=3&amp;test-tag=296868353409025&amp;format-type=0&amp;actual-format=74&amp;banner-test-tags=eyI2MTMwNDgyMTQ3IjoiMzQzNTk3NzExMzkifQ%3D%3D" TargetMode="External"/><Relationship Id="rId30" Type="http://schemas.openxmlformats.org/officeDocument/2006/relationships/hyperlink" Target="https://neftok.ru/wp-content/uploads/2017/06/Kontrol-kachestva-nefteproduktov-1.jpg" TargetMode="External"/><Relationship Id="rId35"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Pages>
  <Words>20305</Words>
  <Characters>115744</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astrahancev</dc:creator>
  <cp:keywords/>
  <dc:description/>
  <cp:lastModifiedBy>astrahancev</cp:lastModifiedBy>
  <cp:revision>7</cp:revision>
  <dcterms:created xsi:type="dcterms:W3CDTF">2020-04-03T09:27:00Z</dcterms:created>
  <dcterms:modified xsi:type="dcterms:W3CDTF">2020-04-06T06:26:00Z</dcterms:modified>
</cp:coreProperties>
</file>