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7677" w:rsidRPr="00322B9D" w:rsidRDefault="00687677" w:rsidP="002207E7">
      <w:pPr>
        <w:spacing w:after="0" w:line="240" w:lineRule="auto"/>
        <w:jc w:val="both"/>
        <w:rPr>
          <w:rFonts w:ascii="Times New Roman" w:hAnsi="Times New Roman" w:cs="Times New Roman"/>
          <w:b/>
          <w:sz w:val="24"/>
          <w:szCs w:val="24"/>
        </w:rPr>
      </w:pPr>
      <w:r w:rsidRPr="00322B9D">
        <w:rPr>
          <w:rFonts w:ascii="Times New Roman" w:hAnsi="Times New Roman" w:cs="Times New Roman"/>
          <w:b/>
          <w:sz w:val="24"/>
          <w:szCs w:val="24"/>
        </w:rPr>
        <w:t>Тема занятия: Организация транспортировки нефтепродуктов</w:t>
      </w:r>
    </w:p>
    <w:p w:rsidR="002207E7" w:rsidRPr="002207E7" w:rsidRDefault="002207E7" w:rsidP="002207E7">
      <w:pPr>
        <w:shd w:val="clear" w:color="auto" w:fill="FFFFFF"/>
        <w:spacing w:after="0" w:line="240" w:lineRule="auto"/>
        <w:jc w:val="both"/>
        <w:outlineLvl w:val="2"/>
        <w:rPr>
          <w:rFonts w:ascii="Roboto-Regular" w:eastAsia="Times New Roman" w:hAnsi="Roboto-Regular" w:cs="Times New Roman"/>
          <w:sz w:val="24"/>
          <w:szCs w:val="24"/>
          <w:lang w:eastAsia="ru-RU"/>
        </w:rPr>
      </w:pPr>
      <w:r w:rsidRPr="002207E7">
        <w:rPr>
          <w:rFonts w:ascii="Roboto-Regular" w:eastAsia="Times New Roman" w:hAnsi="Roboto-Regular" w:cs="Times New Roman"/>
          <w:sz w:val="24"/>
          <w:szCs w:val="24"/>
          <w:lang w:eastAsia="ru-RU"/>
        </w:rPr>
        <w:t>1. Сбор и подготовка нефти</w:t>
      </w:r>
    </w:p>
    <w:p w:rsidR="002207E7" w:rsidRPr="002207E7" w:rsidRDefault="002207E7" w:rsidP="002207E7">
      <w:pPr>
        <w:shd w:val="clear" w:color="auto" w:fill="FFFFFF"/>
        <w:spacing w:after="0" w:line="240" w:lineRule="auto"/>
        <w:jc w:val="both"/>
        <w:outlineLvl w:val="2"/>
        <w:rPr>
          <w:rFonts w:ascii="Roboto-Regular" w:eastAsia="Times New Roman" w:hAnsi="Roboto-Regular" w:cs="Times New Roman"/>
          <w:sz w:val="24"/>
          <w:szCs w:val="24"/>
          <w:lang w:eastAsia="ru-RU"/>
        </w:rPr>
      </w:pPr>
      <w:r w:rsidRPr="002207E7">
        <w:rPr>
          <w:rFonts w:ascii="Roboto-Regular" w:eastAsia="Times New Roman" w:hAnsi="Roboto-Regular" w:cs="Times New Roman"/>
          <w:sz w:val="24"/>
          <w:szCs w:val="24"/>
          <w:lang w:eastAsia="ru-RU"/>
        </w:rPr>
        <w:t>На начальном этапе разработки нефтяных месторождений, как правило, добыча нефти происходит из фонтанирующих скважин практически без примеси воды. Однако на каждом месторождении наступает такой период, когда из пласта вместе с нефтью поступает вода сначала в малых, а затем все в больших количествах. Примерно две трети всей нефти добывается в обводненном состоянии. Пластовые воды, поступающие из скважин различных месторождений, могут значительно отличаться по химическому и бактериологическому составу. При извлечении смеси нефти с пластовой водой образуется эмульсия, которую следует рассматривать как механическую смесь двух нерастворимых жидкостей, одна из которых распределяется в объеме другой в виде капель различных размеров. Наличие воды в нефти приводит к удорожанию транспорта в связи с возрастающими объемами транспортируемой жидкости и увеличением ее вязкости.</w:t>
      </w:r>
    </w:p>
    <w:p w:rsidR="002207E7" w:rsidRPr="002207E7" w:rsidRDefault="002207E7" w:rsidP="002207E7">
      <w:pPr>
        <w:shd w:val="clear" w:color="auto" w:fill="FFFFFF"/>
        <w:spacing w:after="0" w:line="240" w:lineRule="auto"/>
        <w:jc w:val="both"/>
        <w:outlineLvl w:val="2"/>
        <w:rPr>
          <w:rFonts w:ascii="Roboto-Regular" w:eastAsia="Times New Roman" w:hAnsi="Roboto-Regular" w:cs="Times New Roman"/>
          <w:sz w:val="24"/>
          <w:szCs w:val="24"/>
          <w:lang w:eastAsia="ru-RU"/>
        </w:rPr>
      </w:pPr>
      <w:proofErr w:type="gramStart"/>
      <w:r w:rsidRPr="002207E7">
        <w:rPr>
          <w:rFonts w:ascii="Roboto-Regular" w:eastAsia="Times New Roman" w:hAnsi="Roboto-Regular" w:cs="Times New Roman"/>
          <w:sz w:val="24"/>
          <w:szCs w:val="24"/>
          <w:lang w:eastAsia="ru-RU"/>
        </w:rPr>
        <w:t>Присутствие агрессивных водных растворов минеральных солей приводит к быстрому износу как нефтеперекачивающего, так и нефтеперерабатывающего оборудования.</w:t>
      </w:r>
      <w:proofErr w:type="gramEnd"/>
      <w:r w:rsidRPr="002207E7">
        <w:rPr>
          <w:rFonts w:ascii="Roboto-Regular" w:eastAsia="Times New Roman" w:hAnsi="Roboto-Regular" w:cs="Times New Roman"/>
          <w:sz w:val="24"/>
          <w:szCs w:val="24"/>
          <w:lang w:eastAsia="ru-RU"/>
        </w:rPr>
        <w:t xml:space="preserve"> Наличие в нефти даже 0,1% воды приводит к интенсивному вспениванию ее в ректификационных колоннах нефтеперерабатывающих заводов, что нарушает технологические режимы переработки и, кроме того, загрязняет конденсационную аппаратуру.</w:t>
      </w:r>
    </w:p>
    <w:p w:rsidR="002207E7" w:rsidRPr="002207E7" w:rsidRDefault="002207E7" w:rsidP="002207E7">
      <w:pPr>
        <w:shd w:val="clear" w:color="auto" w:fill="FFFFFF"/>
        <w:spacing w:after="0" w:line="240" w:lineRule="auto"/>
        <w:jc w:val="both"/>
        <w:outlineLvl w:val="2"/>
        <w:rPr>
          <w:rFonts w:ascii="Roboto-Regular" w:eastAsia="Times New Roman" w:hAnsi="Roboto-Regular" w:cs="Times New Roman"/>
          <w:sz w:val="24"/>
          <w:szCs w:val="24"/>
          <w:lang w:eastAsia="ru-RU"/>
        </w:rPr>
      </w:pPr>
      <w:r w:rsidRPr="002207E7">
        <w:rPr>
          <w:rFonts w:ascii="Roboto-Regular" w:eastAsia="Times New Roman" w:hAnsi="Roboto-Regular" w:cs="Times New Roman"/>
          <w:sz w:val="24"/>
          <w:szCs w:val="24"/>
          <w:lang w:eastAsia="ru-RU"/>
        </w:rPr>
        <w:t>Легкие фракции нефти (углеводородные газы от этана до пентана) являются ценным сырьем химической промышленности, из которого получаются такие продукты, как растворители, жидкие моторные топлива, спирты, синтетический каучук, удобрения, искусственное волокно и другие продукты органического синтеза, широко применяемые в промышленности. Поэтому необходимо стремиться к снижению потерь легких фракций из нефти и к сохранению всех углеводородов, извлекаемых из нефтеносного горизонта для последующей их переработки.</w:t>
      </w:r>
    </w:p>
    <w:p w:rsidR="002207E7" w:rsidRPr="002207E7" w:rsidRDefault="002207E7" w:rsidP="002207E7">
      <w:pPr>
        <w:shd w:val="clear" w:color="auto" w:fill="FFFFFF"/>
        <w:spacing w:after="0" w:line="240" w:lineRule="auto"/>
        <w:jc w:val="both"/>
        <w:outlineLvl w:val="2"/>
        <w:rPr>
          <w:rFonts w:ascii="Roboto-Regular" w:eastAsia="Times New Roman" w:hAnsi="Roboto-Regular" w:cs="Times New Roman"/>
          <w:sz w:val="24"/>
          <w:szCs w:val="24"/>
          <w:lang w:eastAsia="ru-RU"/>
        </w:rPr>
      </w:pPr>
      <w:r w:rsidRPr="002207E7">
        <w:rPr>
          <w:rFonts w:ascii="Roboto-Regular" w:eastAsia="Times New Roman" w:hAnsi="Roboto-Regular" w:cs="Times New Roman"/>
          <w:sz w:val="24"/>
          <w:szCs w:val="24"/>
          <w:lang w:eastAsia="ru-RU"/>
        </w:rPr>
        <w:t>Современные комплексные нефтехимические комбинаты выпускают как различные высококачественные масла и топлива, так и новые виды химической продукции. Качество вырабатываемой продукции во многом зависит от качества исходного сырья, т. е. нефти. Если в прошлом на технологические установки нефтеперерабатывающих заводов шла нефть с содержанием минеральных солей 100-500мг/л, то в настоящее время требуется нефть с более глубоким обессоливанием, а зачастую перед переработкой нефти приходится полностью удалять из нее соли.</w:t>
      </w:r>
    </w:p>
    <w:p w:rsidR="002207E7" w:rsidRPr="002207E7" w:rsidRDefault="002207E7" w:rsidP="002207E7">
      <w:pPr>
        <w:shd w:val="clear" w:color="auto" w:fill="FFFFFF"/>
        <w:spacing w:after="0" w:line="240" w:lineRule="auto"/>
        <w:jc w:val="both"/>
        <w:outlineLvl w:val="2"/>
        <w:rPr>
          <w:rFonts w:ascii="Roboto-Regular" w:eastAsia="Times New Roman" w:hAnsi="Roboto-Regular" w:cs="Times New Roman"/>
          <w:sz w:val="24"/>
          <w:szCs w:val="24"/>
          <w:lang w:eastAsia="ru-RU"/>
        </w:rPr>
      </w:pPr>
      <w:r w:rsidRPr="002207E7">
        <w:rPr>
          <w:rFonts w:ascii="Roboto-Regular" w:eastAsia="Times New Roman" w:hAnsi="Roboto-Regular" w:cs="Times New Roman"/>
          <w:sz w:val="24"/>
          <w:szCs w:val="24"/>
          <w:lang w:eastAsia="ru-RU"/>
        </w:rPr>
        <w:t>Наличие в нефти механических примесей (породы пласта) вызывает абразивный износ трубопроводов, нефтеперекачивающего оборудования, затрудняет переработку нефти, образует отложения в холодильниках, печах и теплообменниках, что приводит к уменьшению коэффициента теплопередачи и быстрому выходу их из строя. Механические примеси способствуют образованию трудноразделимых эмульсий.</w:t>
      </w:r>
    </w:p>
    <w:p w:rsidR="002207E7" w:rsidRPr="002207E7" w:rsidRDefault="002207E7" w:rsidP="002207E7">
      <w:pPr>
        <w:shd w:val="clear" w:color="auto" w:fill="FFFFFF"/>
        <w:spacing w:after="0" w:line="240" w:lineRule="auto"/>
        <w:jc w:val="both"/>
        <w:outlineLvl w:val="2"/>
        <w:rPr>
          <w:rFonts w:ascii="Roboto-Regular" w:eastAsia="Times New Roman" w:hAnsi="Roboto-Regular" w:cs="Times New Roman"/>
          <w:sz w:val="24"/>
          <w:szCs w:val="24"/>
          <w:lang w:eastAsia="ru-RU"/>
        </w:rPr>
      </w:pPr>
      <w:r w:rsidRPr="002207E7">
        <w:rPr>
          <w:rFonts w:ascii="Roboto-Regular" w:eastAsia="Times New Roman" w:hAnsi="Roboto-Regular" w:cs="Times New Roman"/>
          <w:sz w:val="24"/>
          <w:szCs w:val="24"/>
          <w:lang w:eastAsia="ru-RU"/>
        </w:rPr>
        <w:t>Присутствие минеральных солей в виде кристаллов в нефти и раствора в воде приводит к усиленной коррозии металла оборудования и трубопроводов, увеличивает устойчивость эмульсии, затрудняет переработку нефти. Количество минеральных солей, растворенных в воде, отнесенное к единице ее объема, называется общей минерализацией.</w:t>
      </w:r>
    </w:p>
    <w:p w:rsidR="002207E7" w:rsidRPr="002207E7" w:rsidRDefault="002207E7" w:rsidP="002207E7">
      <w:pPr>
        <w:shd w:val="clear" w:color="auto" w:fill="FFFFFF"/>
        <w:spacing w:after="0" w:line="240" w:lineRule="auto"/>
        <w:jc w:val="both"/>
        <w:outlineLvl w:val="2"/>
        <w:rPr>
          <w:rFonts w:ascii="Roboto-Regular" w:eastAsia="Times New Roman" w:hAnsi="Roboto-Regular" w:cs="Times New Roman"/>
          <w:sz w:val="24"/>
          <w:szCs w:val="24"/>
          <w:lang w:eastAsia="ru-RU"/>
        </w:rPr>
      </w:pPr>
      <w:r w:rsidRPr="002207E7">
        <w:rPr>
          <w:rFonts w:ascii="Roboto-Regular" w:eastAsia="Times New Roman" w:hAnsi="Roboto-Regular" w:cs="Times New Roman"/>
          <w:sz w:val="24"/>
          <w:szCs w:val="24"/>
          <w:lang w:eastAsia="ru-RU"/>
        </w:rPr>
        <w:t>При соответствующих условиях часть хлористого магния (</w:t>
      </w:r>
      <w:proofErr w:type="spellStart"/>
      <w:r w:rsidRPr="002207E7">
        <w:rPr>
          <w:rFonts w:ascii="Roboto-Regular" w:eastAsia="Times New Roman" w:hAnsi="Roboto-Regular" w:cs="Times New Roman"/>
          <w:sz w:val="24"/>
          <w:szCs w:val="24"/>
          <w:lang w:eastAsia="ru-RU"/>
        </w:rPr>
        <w:t>MgCl</w:t>
      </w:r>
      <w:proofErr w:type="spellEnd"/>
      <w:r w:rsidRPr="002207E7">
        <w:rPr>
          <w:rFonts w:ascii="Roboto-Regular" w:eastAsia="Times New Roman" w:hAnsi="Roboto-Regular" w:cs="Times New Roman"/>
          <w:sz w:val="24"/>
          <w:szCs w:val="24"/>
          <w:lang w:eastAsia="ru-RU"/>
        </w:rPr>
        <w:t>) и хлористого кальция (</w:t>
      </w:r>
      <w:proofErr w:type="spellStart"/>
      <w:r w:rsidRPr="002207E7">
        <w:rPr>
          <w:rFonts w:ascii="Roboto-Regular" w:eastAsia="Times New Roman" w:hAnsi="Roboto-Regular" w:cs="Times New Roman"/>
          <w:sz w:val="24"/>
          <w:szCs w:val="24"/>
          <w:lang w:eastAsia="ru-RU"/>
        </w:rPr>
        <w:t>CaCl</w:t>
      </w:r>
      <w:proofErr w:type="spellEnd"/>
      <w:r w:rsidRPr="002207E7">
        <w:rPr>
          <w:rFonts w:ascii="Roboto-Regular" w:eastAsia="Times New Roman" w:hAnsi="Roboto-Regular" w:cs="Times New Roman"/>
          <w:sz w:val="24"/>
          <w:szCs w:val="24"/>
          <w:lang w:eastAsia="ru-RU"/>
        </w:rPr>
        <w:t xml:space="preserve">), находящихся в пластовой воде, </w:t>
      </w:r>
      <w:proofErr w:type="spellStart"/>
      <w:r w:rsidRPr="002207E7">
        <w:rPr>
          <w:rFonts w:ascii="Roboto-Regular" w:eastAsia="Times New Roman" w:hAnsi="Roboto-Regular" w:cs="Times New Roman"/>
          <w:sz w:val="24"/>
          <w:szCs w:val="24"/>
          <w:lang w:eastAsia="ru-RU"/>
        </w:rPr>
        <w:t>гидролизуется</w:t>
      </w:r>
      <w:proofErr w:type="spellEnd"/>
      <w:r w:rsidRPr="002207E7">
        <w:rPr>
          <w:rFonts w:ascii="Roboto-Regular" w:eastAsia="Times New Roman" w:hAnsi="Roboto-Regular" w:cs="Times New Roman"/>
          <w:sz w:val="24"/>
          <w:szCs w:val="24"/>
          <w:lang w:eastAsia="ru-RU"/>
        </w:rPr>
        <w:t xml:space="preserve"> с образованием соляной кислоты.</w:t>
      </w:r>
    </w:p>
    <w:p w:rsidR="002207E7" w:rsidRPr="002207E7" w:rsidRDefault="002207E7" w:rsidP="002207E7">
      <w:pPr>
        <w:shd w:val="clear" w:color="auto" w:fill="FFFFFF"/>
        <w:spacing w:after="0" w:line="240" w:lineRule="auto"/>
        <w:jc w:val="both"/>
        <w:outlineLvl w:val="2"/>
        <w:rPr>
          <w:rFonts w:ascii="Roboto-Regular" w:eastAsia="Times New Roman" w:hAnsi="Roboto-Regular" w:cs="Times New Roman"/>
          <w:sz w:val="24"/>
          <w:szCs w:val="24"/>
          <w:lang w:eastAsia="ru-RU"/>
        </w:rPr>
      </w:pPr>
      <w:r w:rsidRPr="002207E7">
        <w:rPr>
          <w:rFonts w:ascii="Roboto-Regular" w:eastAsia="Times New Roman" w:hAnsi="Roboto-Regular" w:cs="Times New Roman"/>
          <w:sz w:val="24"/>
          <w:szCs w:val="24"/>
          <w:lang w:eastAsia="ru-RU"/>
        </w:rPr>
        <w:t>В результате разложения сернистых соединений при переработке нефти образуется сероводород, который в присутствии воды вызывает усиленную коррозию металла. Хлористый водород в растворе воды также разъедает металл. Особенно интенсивно идет коррозия при наличии в воде сероводорода и соляной кислоты. Требования к качеству нефти в некоторых случаях довольно жесткие: содержание солей не более 40 мг/л при наличии воды до 0,1%.</w:t>
      </w:r>
    </w:p>
    <w:p w:rsidR="002207E7" w:rsidRPr="002207E7" w:rsidRDefault="002207E7" w:rsidP="002207E7">
      <w:pPr>
        <w:shd w:val="clear" w:color="auto" w:fill="FFFFFF"/>
        <w:spacing w:after="0" w:line="240" w:lineRule="auto"/>
        <w:jc w:val="both"/>
        <w:outlineLvl w:val="2"/>
        <w:rPr>
          <w:rFonts w:ascii="Roboto-Regular" w:eastAsia="Times New Roman" w:hAnsi="Roboto-Regular" w:cs="Times New Roman"/>
          <w:sz w:val="24"/>
          <w:szCs w:val="24"/>
          <w:lang w:eastAsia="ru-RU"/>
        </w:rPr>
      </w:pPr>
      <w:r w:rsidRPr="002207E7">
        <w:rPr>
          <w:rFonts w:ascii="Roboto-Regular" w:eastAsia="Times New Roman" w:hAnsi="Roboto-Regular" w:cs="Times New Roman"/>
          <w:sz w:val="24"/>
          <w:szCs w:val="24"/>
          <w:lang w:eastAsia="ru-RU"/>
        </w:rPr>
        <w:lastRenderedPageBreak/>
        <w:t xml:space="preserve">Эти и другие причины указывают на необходимость подготовки нефти к транспортированию. Собственно подготовка нефти включает: обезвоживание и обессоливание нефти и полное или частичное ее </w:t>
      </w:r>
      <w:proofErr w:type="spellStart"/>
      <w:r w:rsidRPr="002207E7">
        <w:rPr>
          <w:rFonts w:ascii="Roboto-Regular" w:eastAsia="Times New Roman" w:hAnsi="Roboto-Regular" w:cs="Times New Roman"/>
          <w:sz w:val="24"/>
          <w:szCs w:val="24"/>
          <w:lang w:eastAsia="ru-RU"/>
        </w:rPr>
        <w:t>разгазирование</w:t>
      </w:r>
      <w:proofErr w:type="spellEnd"/>
      <w:r w:rsidRPr="002207E7">
        <w:rPr>
          <w:rFonts w:ascii="Roboto-Regular" w:eastAsia="Times New Roman" w:hAnsi="Roboto-Regular" w:cs="Times New Roman"/>
          <w:sz w:val="24"/>
          <w:szCs w:val="24"/>
          <w:lang w:eastAsia="ru-RU"/>
        </w:rPr>
        <w:t>.</w:t>
      </w:r>
    </w:p>
    <w:p w:rsidR="002207E7" w:rsidRPr="002207E7" w:rsidRDefault="002207E7" w:rsidP="002207E7">
      <w:pPr>
        <w:shd w:val="clear" w:color="auto" w:fill="FFFFFF"/>
        <w:spacing w:after="0" w:line="240" w:lineRule="auto"/>
        <w:jc w:val="both"/>
        <w:outlineLvl w:val="2"/>
        <w:rPr>
          <w:rFonts w:ascii="Roboto-Regular" w:eastAsia="Times New Roman" w:hAnsi="Roboto-Regular" w:cs="Times New Roman"/>
          <w:sz w:val="24"/>
          <w:szCs w:val="24"/>
          <w:lang w:eastAsia="ru-RU"/>
        </w:rPr>
      </w:pPr>
      <w:r w:rsidRPr="002207E7">
        <w:rPr>
          <w:rFonts w:ascii="Roboto-Regular" w:eastAsia="Times New Roman" w:hAnsi="Roboto-Regular" w:cs="Times New Roman"/>
          <w:b/>
          <w:bCs/>
          <w:sz w:val="24"/>
          <w:szCs w:val="24"/>
          <w:lang w:eastAsia="ru-RU"/>
        </w:rPr>
        <w:t>2</w:t>
      </w:r>
      <w:r w:rsidRPr="002207E7">
        <w:rPr>
          <w:rFonts w:ascii="Roboto-Regular" w:eastAsia="Times New Roman" w:hAnsi="Roboto-Regular" w:cs="Times New Roman"/>
          <w:sz w:val="24"/>
          <w:szCs w:val="24"/>
          <w:lang w:eastAsia="ru-RU"/>
        </w:rPr>
        <w:t>. Транспорт нефти и нефтепродуктов</w:t>
      </w:r>
    </w:p>
    <w:p w:rsidR="002207E7" w:rsidRPr="002207E7" w:rsidRDefault="002207E7" w:rsidP="002207E7">
      <w:pPr>
        <w:shd w:val="clear" w:color="auto" w:fill="FFFFFF"/>
        <w:spacing w:after="0" w:line="240" w:lineRule="auto"/>
        <w:jc w:val="both"/>
        <w:outlineLvl w:val="2"/>
        <w:rPr>
          <w:rFonts w:ascii="Roboto-Regular" w:eastAsia="Times New Roman" w:hAnsi="Roboto-Regular" w:cs="Times New Roman"/>
          <w:sz w:val="24"/>
          <w:szCs w:val="24"/>
          <w:lang w:eastAsia="ru-RU"/>
        </w:rPr>
      </w:pPr>
      <w:r w:rsidRPr="002207E7">
        <w:rPr>
          <w:rFonts w:ascii="Roboto-Regular" w:eastAsia="Times New Roman" w:hAnsi="Roboto-Regular" w:cs="Times New Roman"/>
          <w:sz w:val="24"/>
          <w:szCs w:val="24"/>
          <w:lang w:eastAsia="ru-RU"/>
        </w:rPr>
        <w:t>2.1 Общие сведения о транспорте и нефтепродуктах</w:t>
      </w:r>
    </w:p>
    <w:p w:rsidR="002207E7" w:rsidRPr="002207E7" w:rsidRDefault="002207E7" w:rsidP="002207E7">
      <w:pPr>
        <w:shd w:val="clear" w:color="auto" w:fill="FFFFFF"/>
        <w:spacing w:after="0" w:line="240" w:lineRule="auto"/>
        <w:jc w:val="both"/>
        <w:outlineLvl w:val="2"/>
        <w:rPr>
          <w:rFonts w:ascii="Roboto-Regular" w:eastAsia="Times New Roman" w:hAnsi="Roboto-Regular" w:cs="Times New Roman"/>
          <w:sz w:val="24"/>
          <w:szCs w:val="24"/>
          <w:lang w:eastAsia="ru-RU"/>
        </w:rPr>
      </w:pPr>
      <w:r w:rsidRPr="002207E7">
        <w:rPr>
          <w:rFonts w:ascii="Roboto-Regular" w:eastAsia="Times New Roman" w:hAnsi="Roboto-Regular" w:cs="Times New Roman"/>
          <w:sz w:val="24"/>
          <w:szCs w:val="24"/>
          <w:lang w:eastAsia="ru-RU"/>
        </w:rPr>
        <w:t>Развитие народного хозяйства связано со значительным ростом потребления нефти, нефтепродуктов и газа. Промышленность, транспорт и сельское хозяйство потребляют свыше 200 сортов нефтепродуктов в виде горючего и смазочных масел. Газ используют в металлургии, на электростанциях и в других областях как наиболее дешевый вид топлива. Бесперебойная работа всех отраслей народного хозяйства зависит от своевременной поставки нефтепродуктов.</w:t>
      </w:r>
    </w:p>
    <w:p w:rsidR="002207E7" w:rsidRPr="002207E7" w:rsidRDefault="002207E7" w:rsidP="002207E7">
      <w:pPr>
        <w:shd w:val="clear" w:color="auto" w:fill="FFFFFF"/>
        <w:spacing w:after="0" w:line="240" w:lineRule="auto"/>
        <w:jc w:val="both"/>
        <w:outlineLvl w:val="2"/>
        <w:rPr>
          <w:rFonts w:ascii="Roboto-Regular" w:eastAsia="Times New Roman" w:hAnsi="Roboto-Regular" w:cs="Times New Roman"/>
          <w:sz w:val="24"/>
          <w:szCs w:val="24"/>
          <w:lang w:eastAsia="ru-RU"/>
        </w:rPr>
      </w:pPr>
      <w:r w:rsidRPr="002207E7">
        <w:rPr>
          <w:rFonts w:ascii="Roboto-Regular" w:eastAsia="Times New Roman" w:hAnsi="Roboto-Regular" w:cs="Times New Roman"/>
          <w:sz w:val="24"/>
          <w:szCs w:val="24"/>
          <w:lang w:eastAsia="ru-RU"/>
        </w:rPr>
        <w:t xml:space="preserve">Доставка и распределение нефтепродуктов осуществляется трубопроводным, водным, железнодорожным и автомобильным транспортом, а также сетью нефтебаз, газохранилищ, </w:t>
      </w:r>
      <w:proofErr w:type="spellStart"/>
      <w:r w:rsidRPr="002207E7">
        <w:rPr>
          <w:rFonts w:ascii="Roboto-Regular" w:eastAsia="Times New Roman" w:hAnsi="Roboto-Regular" w:cs="Times New Roman"/>
          <w:sz w:val="24"/>
          <w:szCs w:val="24"/>
          <w:lang w:eastAsia="ru-RU"/>
        </w:rPr>
        <w:t>бензогазораздаточных</w:t>
      </w:r>
      <w:proofErr w:type="spellEnd"/>
      <w:r w:rsidRPr="002207E7">
        <w:rPr>
          <w:rFonts w:ascii="Roboto-Regular" w:eastAsia="Times New Roman" w:hAnsi="Roboto-Regular" w:cs="Times New Roman"/>
          <w:sz w:val="24"/>
          <w:szCs w:val="24"/>
          <w:lang w:eastAsia="ru-RU"/>
        </w:rPr>
        <w:t xml:space="preserve"> станций.</w:t>
      </w:r>
    </w:p>
    <w:p w:rsidR="002207E7" w:rsidRPr="002207E7" w:rsidRDefault="002207E7" w:rsidP="002207E7">
      <w:pPr>
        <w:shd w:val="clear" w:color="auto" w:fill="FFFFFF"/>
        <w:spacing w:after="0" w:line="240" w:lineRule="auto"/>
        <w:jc w:val="both"/>
        <w:outlineLvl w:val="2"/>
        <w:rPr>
          <w:rFonts w:ascii="Roboto-Regular" w:eastAsia="Times New Roman" w:hAnsi="Roboto-Regular" w:cs="Times New Roman"/>
          <w:sz w:val="24"/>
          <w:szCs w:val="24"/>
          <w:lang w:eastAsia="ru-RU"/>
        </w:rPr>
      </w:pPr>
      <w:r w:rsidRPr="002207E7">
        <w:rPr>
          <w:rFonts w:ascii="Roboto-Regular" w:eastAsia="Times New Roman" w:hAnsi="Roboto-Regular" w:cs="Times New Roman"/>
          <w:sz w:val="24"/>
          <w:szCs w:val="24"/>
          <w:lang w:eastAsia="ru-RU"/>
        </w:rPr>
        <w:t>Каждый вид транспорта используется в зависимости от развития соответствующих транспортных путей, от объема перевозок, характера нефтегрузов, от расположения нефтепромыслов, нефтеперерабатывающих заводов, нефтебаз и основных потребителей. При этом во всех случаях выбора вида транспорта преследуется цель: при минимальных затратах сократить сроки доставки и полностью исключить нерациональные перевозки.</w:t>
      </w:r>
    </w:p>
    <w:p w:rsidR="002207E7" w:rsidRPr="002207E7" w:rsidRDefault="002207E7" w:rsidP="002207E7">
      <w:pPr>
        <w:shd w:val="clear" w:color="auto" w:fill="FFFFFF"/>
        <w:spacing w:after="0" w:line="240" w:lineRule="auto"/>
        <w:jc w:val="both"/>
        <w:outlineLvl w:val="2"/>
        <w:rPr>
          <w:rFonts w:ascii="Roboto-Regular" w:eastAsia="Times New Roman" w:hAnsi="Roboto-Regular" w:cs="Times New Roman"/>
          <w:sz w:val="24"/>
          <w:szCs w:val="24"/>
          <w:lang w:eastAsia="ru-RU"/>
        </w:rPr>
      </w:pPr>
      <w:r w:rsidRPr="002207E7">
        <w:rPr>
          <w:rFonts w:ascii="Roboto-Regular" w:eastAsia="Times New Roman" w:hAnsi="Roboto-Regular" w:cs="Times New Roman"/>
          <w:sz w:val="24"/>
          <w:szCs w:val="24"/>
          <w:lang w:eastAsia="ru-RU"/>
        </w:rPr>
        <w:t>При выборе вида транспорта во внимание принимаются как недостатки, так и преимущества данного вида. Известно, что удельные затраты тем меньше, чем больше мощность транспортной магистрали. Однако нельзя пренебрегать и такими факторами, как сезонность работы и расстояние перевозки. Например, водным транспортом, который дешевле железнодорожного, можно перевозить только в навигационный период, автомобильным в некоторых районах до наступления распутицы, а железнодорожным и трубопроводным практически круглый год. При перевозках на короткие расстояния достаточно экономично пользоваться автомобильным транспортом. В случае доставки нефтепродуктов на весьма большие расстояния, когда не удается, ограничиться одним видом транспорта приходится передавать нефтегруз с одного вида транспорта на другой.</w:t>
      </w:r>
    </w:p>
    <w:p w:rsidR="002207E7" w:rsidRPr="002207E7" w:rsidRDefault="002207E7" w:rsidP="002207E7">
      <w:pPr>
        <w:shd w:val="clear" w:color="auto" w:fill="FFFFFF"/>
        <w:spacing w:after="0" w:line="240" w:lineRule="auto"/>
        <w:jc w:val="both"/>
        <w:rPr>
          <w:rFonts w:ascii="Roboto-Regular" w:eastAsia="Times New Roman" w:hAnsi="Roboto-Regular" w:cs="Times New Roman"/>
          <w:sz w:val="23"/>
          <w:szCs w:val="23"/>
          <w:lang w:eastAsia="ru-RU"/>
        </w:rPr>
      </w:pPr>
      <w:r w:rsidRPr="002207E7">
        <w:rPr>
          <w:rFonts w:ascii="Roboto-Regular" w:eastAsia="Times New Roman" w:hAnsi="Roboto-Regular" w:cs="Times New Roman"/>
          <w:sz w:val="23"/>
          <w:szCs w:val="23"/>
          <w:lang w:eastAsia="ru-RU"/>
        </w:rPr>
        <w:t>В конце XVII века был изобретен двигатель внутреннего сгорания, после этого величайшего открытия весь мир попал в зависимость от нефти и ее продуктов переработки. С каждым годом эта зависимость растет все больше, так как из этого полезного ископаемого научились делать множество полезных вещей, начиная от бензина и заканчивая пищей. Вполне логично, что с ростом потребления выросли и объемы транспортировки нефтепродуктов. Сама по себе перевозка нефтепродуктов изменилась, если раньше основным транспортом для транспортировки был автомобиль, то сейчас огромные объемы прокачиваются и через нефтепроводы, используются поезда и танкеры. Происходит постепенное совершенствование способов доставки. С развитием технологии стоимость нефти упала, так как раньше затраты на перевозку были на порядок больше за счет несовершенства техники. Например, раньше использовались деревянные бочки и повозки, которые запрягались лошадьми, сейчас же используются, совершено другие технологии. Из-за такой разницы в цене, в те далекие времена России было не выгодно производить топливо, так как его себестоимость была выше цены керосина на западе.</w:t>
      </w:r>
    </w:p>
    <w:p w:rsidR="002207E7" w:rsidRPr="002207E7" w:rsidRDefault="002207E7" w:rsidP="002207E7">
      <w:pPr>
        <w:shd w:val="clear" w:color="auto" w:fill="FFFFFF"/>
        <w:spacing w:after="0" w:line="240" w:lineRule="auto"/>
        <w:jc w:val="both"/>
        <w:rPr>
          <w:rFonts w:ascii="Roboto-Regular" w:eastAsia="Times New Roman" w:hAnsi="Roboto-Regular" w:cs="Times New Roman"/>
          <w:sz w:val="23"/>
          <w:szCs w:val="23"/>
          <w:lang w:eastAsia="ru-RU"/>
        </w:rPr>
      </w:pPr>
      <w:r w:rsidRPr="002207E7">
        <w:rPr>
          <w:rFonts w:ascii="Roboto-Regular" w:eastAsia="Times New Roman" w:hAnsi="Roboto-Regular" w:cs="Times New Roman"/>
          <w:sz w:val="23"/>
          <w:szCs w:val="23"/>
          <w:lang w:eastAsia="ru-RU"/>
        </w:rPr>
        <w:t>Развитие способов морской транспортировки помогло решить эту проблему, цена упала. Следующий этап снижения цен пришелся на развитие железнодорожного транспорта. В 1878 году нефтепродукты стали перевозить в цистернах по железной дороге. С этого момента наступает эра относительно дешевого топлива в России.</w:t>
      </w:r>
    </w:p>
    <w:p w:rsidR="002207E7" w:rsidRPr="002207E7" w:rsidRDefault="002207E7" w:rsidP="002207E7">
      <w:pPr>
        <w:shd w:val="clear" w:color="auto" w:fill="FFFFFF"/>
        <w:spacing w:after="0" w:line="240" w:lineRule="auto"/>
        <w:jc w:val="both"/>
        <w:rPr>
          <w:rFonts w:ascii="Roboto-Regular" w:eastAsia="Times New Roman" w:hAnsi="Roboto-Regular" w:cs="Times New Roman"/>
          <w:color w:val="000000"/>
          <w:sz w:val="23"/>
          <w:szCs w:val="23"/>
          <w:lang w:eastAsia="ru-RU"/>
        </w:rPr>
      </w:pPr>
      <w:r w:rsidRPr="002207E7">
        <w:rPr>
          <w:rFonts w:ascii="Roboto-Regular" w:eastAsia="Times New Roman" w:hAnsi="Roboto-Regular" w:cs="Times New Roman"/>
          <w:sz w:val="23"/>
          <w:szCs w:val="23"/>
          <w:lang w:eastAsia="ru-RU"/>
        </w:rPr>
        <w:t xml:space="preserve">В настоящее время любая транспортировка нефтепродуктов в Российской Федерации регулируется ГОСТом 1510-84. Так как речь идет о токсичных, взрывоопасных и пожароопасных веществах, то процессу доставки стоит подходить особенно осторожно. В ГОСТе можно найти информацию, о том какую тару нужно использовать для конкретного вида нефтепродуктов, как заполнять эту тару, какие меры предосторожности необходимо соблюдать при погрузке и разгрузке вещества, в каких условиях можно и нужно хранить </w:t>
      </w:r>
      <w:r w:rsidRPr="002207E7">
        <w:rPr>
          <w:rFonts w:ascii="Roboto-Regular" w:eastAsia="Times New Roman" w:hAnsi="Roboto-Regular" w:cs="Times New Roman"/>
          <w:color w:val="000000"/>
          <w:sz w:val="23"/>
          <w:szCs w:val="23"/>
          <w:lang w:eastAsia="ru-RU"/>
        </w:rPr>
        <w:lastRenderedPageBreak/>
        <w:t>продукт. Например, для разных сортов топлива разрешается перевозка только в металлических канистрах или бочках. При этом емкость не должна быть заполнена полностью, а только на 95%. Для таких веществ как масла, битум, различных смазок, то есть "вязких" субстанций разрешается использовать полимерную или стеклянную упаковку и в данном случае не существует ограничений по объему заполнения емкостей. И в данной ситуации существуют различные тонкости, такие как необходимость подогрева битума при разгрузке. Почти для любого вида нефтепродуктов существует свой тип емкости, как правило, в виде цистерны. Эта емкость должна соответствовать всем нормам ГОСТ. У каждого способа транспортировки есть как свои достоинства, так и недостатки. Кроме того, не каждый способ подойдет для конкретного вида нефтепродуктов. Весьма капризный вид веществ топливо ТС 1 или авиационный керосин иногда перевозят воздушным способом. Хотя это самый дорогой и затратный способ, но в некоторых случаях это единственный вариант. Чаще всего этот метод доставки используют военные или гражданские для перевозки в условия труднопроходимой местности. Наиболее распространенным считается железнодорожный метод доставки, так как проложить железную дорогу от места добычи до переработки наиболее экономичный вариант. При этом первоначальные затраты относительно быстро окупятся.</w:t>
      </w:r>
    </w:p>
    <w:p w:rsidR="002207E7" w:rsidRPr="002207E7" w:rsidRDefault="002207E7" w:rsidP="002207E7">
      <w:pPr>
        <w:shd w:val="clear" w:color="auto" w:fill="FFFFFF"/>
        <w:spacing w:after="0" w:line="240" w:lineRule="auto"/>
        <w:jc w:val="both"/>
        <w:rPr>
          <w:rFonts w:ascii="Roboto-Regular" w:eastAsia="Times New Roman" w:hAnsi="Roboto-Regular" w:cs="Times New Roman"/>
          <w:color w:val="000000"/>
          <w:sz w:val="23"/>
          <w:szCs w:val="23"/>
          <w:lang w:eastAsia="ru-RU"/>
        </w:rPr>
      </w:pPr>
      <w:r w:rsidRPr="002207E7">
        <w:rPr>
          <w:rFonts w:ascii="Roboto-Regular" w:eastAsia="Times New Roman" w:hAnsi="Roboto-Regular" w:cs="Times New Roman"/>
          <w:color w:val="000000"/>
          <w:sz w:val="23"/>
          <w:szCs w:val="23"/>
          <w:lang w:eastAsia="ru-RU"/>
        </w:rPr>
        <w:t>Несмотря на удобство железнодорожного способа перевозки нефтепродуктов на большие расстояния, нефтепродукты - такие как бензин, ДТ, или сжиженный газ - на небольшие расстояния до места реализации оптимально доставлять автоцистернами. Перевозка топлива таким способом заметно повышает его потребительскую стоимость. Рентабельность автоперевозок ограничивается расстоянием в 300-400км, что определяет их локальный характер - от нефтебазы до заправочной станции и обратно. У каждого вида транспортировки имеются свои плюсы и минусы. Наиболее быстрый воздушный способ очень дорог, требует особых мер безопасности, потому этим способом доставки пользуются редко - в случаях экстренной необходимости или невозможности доставить ГСМ иным путем. Например, в военных целях или в случаях фактической недоступности местности для иных, кроме воздушного, видов транспорта.</w:t>
      </w:r>
    </w:p>
    <w:p w:rsidR="002207E7" w:rsidRPr="002207E7" w:rsidRDefault="002207E7" w:rsidP="002207E7">
      <w:pPr>
        <w:shd w:val="clear" w:color="auto" w:fill="FFFFFF"/>
        <w:spacing w:after="0" w:line="240" w:lineRule="auto"/>
        <w:jc w:val="both"/>
        <w:rPr>
          <w:rFonts w:ascii="Roboto-Regular" w:eastAsia="Times New Roman" w:hAnsi="Roboto-Regular" w:cs="Times New Roman"/>
          <w:color w:val="000000"/>
          <w:sz w:val="23"/>
          <w:szCs w:val="23"/>
          <w:lang w:eastAsia="ru-RU"/>
        </w:rPr>
      </w:pPr>
      <w:r w:rsidRPr="002207E7">
        <w:rPr>
          <w:rFonts w:ascii="Roboto-Regular" w:eastAsia="Times New Roman" w:hAnsi="Roboto-Regular" w:cs="Times New Roman"/>
          <w:color w:val="000000"/>
          <w:sz w:val="23"/>
          <w:szCs w:val="23"/>
          <w:lang w:eastAsia="ru-RU"/>
        </w:rPr>
        <w:t>Большинство нефтепромыслов находится далеко от мест переработки или сбыта нефти, поэтому быстрая и экономичная доставка «черного золота» жизненно важна для процветания отрасли.</w:t>
      </w:r>
    </w:p>
    <w:p w:rsidR="002207E7" w:rsidRPr="002207E7" w:rsidRDefault="002207E7" w:rsidP="002207E7">
      <w:pPr>
        <w:shd w:val="clear" w:color="auto" w:fill="FFFFFF"/>
        <w:spacing w:after="0" w:line="240" w:lineRule="auto"/>
        <w:jc w:val="both"/>
        <w:rPr>
          <w:rFonts w:ascii="Roboto-Regular" w:eastAsia="Times New Roman" w:hAnsi="Roboto-Regular" w:cs="Times New Roman"/>
          <w:color w:val="000000"/>
          <w:sz w:val="23"/>
          <w:szCs w:val="23"/>
          <w:lang w:eastAsia="ru-RU"/>
        </w:rPr>
      </w:pPr>
      <w:r w:rsidRPr="002207E7">
        <w:rPr>
          <w:rFonts w:ascii="Roboto-Regular" w:eastAsia="Times New Roman" w:hAnsi="Roboto-Regular" w:cs="Times New Roman"/>
          <w:color w:val="000000"/>
          <w:sz w:val="23"/>
          <w:szCs w:val="23"/>
          <w:lang w:eastAsia="ru-RU"/>
        </w:rPr>
        <w:t xml:space="preserve">Самым дешевым и экологически безопасным способом транспортировки нефти являются нефтепроводы. Нефть в них движется, со скоростью до 3м/сек под воздействием разницы в давлении, создаваемой насосными станциями. Их устанавливают с интервалом в 70-150км в зависимости от рельефа трассы. На расстоянии в 10-30км в трубопроводах размещают задвижки, позволяющие перекрыть отдельные участки при аварии. Внутренний диаметр труб, как правило, составляет от 100 до 1400мм. Их делают из </w:t>
      </w:r>
      <w:proofErr w:type="spellStart"/>
      <w:r w:rsidRPr="002207E7">
        <w:rPr>
          <w:rFonts w:ascii="Roboto-Regular" w:eastAsia="Times New Roman" w:hAnsi="Roboto-Regular" w:cs="Times New Roman"/>
          <w:color w:val="000000"/>
          <w:sz w:val="23"/>
          <w:szCs w:val="23"/>
          <w:lang w:eastAsia="ru-RU"/>
        </w:rPr>
        <w:t>высокопластичных</w:t>
      </w:r>
      <w:proofErr w:type="spellEnd"/>
      <w:r w:rsidRPr="002207E7">
        <w:rPr>
          <w:rFonts w:ascii="Roboto-Regular" w:eastAsia="Times New Roman" w:hAnsi="Roboto-Regular" w:cs="Times New Roman"/>
          <w:color w:val="000000"/>
          <w:sz w:val="23"/>
          <w:szCs w:val="23"/>
          <w:lang w:eastAsia="ru-RU"/>
        </w:rPr>
        <w:t xml:space="preserve"> сталей, способных выдержать температурные, механические и химические воздействия. Постепенно все большую популярность обретают трубопроводы из армированного пластика. Они не подвержены коррозии и обладают практически неограниченным сроком эксплуатации.</w:t>
      </w:r>
    </w:p>
    <w:p w:rsidR="002207E7" w:rsidRPr="002207E7" w:rsidRDefault="002207E7" w:rsidP="002207E7">
      <w:pPr>
        <w:shd w:val="clear" w:color="auto" w:fill="FFFFFF"/>
        <w:spacing w:after="0" w:line="240" w:lineRule="auto"/>
        <w:jc w:val="both"/>
        <w:rPr>
          <w:rFonts w:ascii="Roboto-Regular" w:eastAsia="Times New Roman" w:hAnsi="Roboto-Regular" w:cs="Times New Roman"/>
          <w:color w:val="000000"/>
          <w:sz w:val="23"/>
          <w:szCs w:val="23"/>
          <w:lang w:eastAsia="ru-RU"/>
        </w:rPr>
      </w:pPr>
      <w:r w:rsidRPr="002207E7">
        <w:rPr>
          <w:rFonts w:ascii="Roboto-Regular" w:eastAsia="Times New Roman" w:hAnsi="Roboto-Regular" w:cs="Times New Roman"/>
          <w:color w:val="000000"/>
          <w:sz w:val="23"/>
          <w:szCs w:val="23"/>
          <w:lang w:eastAsia="ru-RU"/>
        </w:rPr>
        <w:t>Нефтепроводы бывают подземными и наземными. У обоих типов есть свои преимущества. Наземные нефтепроводы легче строить и эксплуатировать. В случае аварии значительно легче обнаружить и устранить повреждение на трубе, проведенной над землей. В то же время подземные нефтепроводы менее подвержены влиянию изменений погодных условий, что особенно важно для России, где разница зимних и летних температур в некоторых регионах не имеет аналогов в мире. Трубы можно проводить и по дну моря, но поскольку это сложно технически и требует больших затрат, большие пространства нефть пересекает при помощи танкеров, а подводные трубопроводы чаще используют для транспортировки нефти в пределах одного нефтедобывающего комплекса.</w:t>
      </w:r>
    </w:p>
    <w:p w:rsidR="002207E7" w:rsidRPr="002207E7" w:rsidRDefault="002207E7" w:rsidP="002207E7">
      <w:pPr>
        <w:shd w:val="clear" w:color="auto" w:fill="FFFFFF"/>
        <w:spacing w:after="0" w:line="240" w:lineRule="auto"/>
        <w:jc w:val="both"/>
        <w:rPr>
          <w:rFonts w:ascii="Roboto-Regular" w:eastAsia="Times New Roman" w:hAnsi="Roboto-Regular" w:cs="Times New Roman"/>
          <w:color w:val="000000"/>
          <w:sz w:val="23"/>
          <w:szCs w:val="23"/>
          <w:lang w:eastAsia="ru-RU"/>
        </w:rPr>
      </w:pPr>
      <w:r w:rsidRPr="002207E7">
        <w:rPr>
          <w:rFonts w:ascii="Roboto-Regular" w:eastAsia="Times New Roman" w:hAnsi="Roboto-Regular" w:cs="Times New Roman"/>
          <w:color w:val="000000"/>
          <w:sz w:val="23"/>
          <w:szCs w:val="23"/>
          <w:lang w:eastAsia="ru-RU"/>
        </w:rPr>
        <w:t xml:space="preserve">Теоретические и практические основы строительства нефтепроводов разработал знаменитый инженер В.Г. Шухов, автор проекта телевизионной башни на Шаболовке. Под его руководством в 1879 году на Апшеронском полуострове создали первый в Российской империи промысловый нефтепровод для доставки нефти с </w:t>
      </w:r>
      <w:proofErr w:type="spellStart"/>
      <w:r w:rsidRPr="002207E7">
        <w:rPr>
          <w:rFonts w:ascii="Roboto-Regular" w:eastAsia="Times New Roman" w:hAnsi="Roboto-Regular" w:cs="Times New Roman"/>
          <w:color w:val="000000"/>
          <w:sz w:val="23"/>
          <w:szCs w:val="23"/>
          <w:lang w:eastAsia="ru-RU"/>
        </w:rPr>
        <w:t>Балаханского</w:t>
      </w:r>
      <w:proofErr w:type="spellEnd"/>
      <w:r w:rsidRPr="002207E7">
        <w:rPr>
          <w:rFonts w:ascii="Roboto-Regular" w:eastAsia="Times New Roman" w:hAnsi="Roboto-Regular" w:cs="Times New Roman"/>
          <w:color w:val="000000"/>
          <w:sz w:val="23"/>
          <w:szCs w:val="23"/>
          <w:lang w:eastAsia="ru-RU"/>
        </w:rPr>
        <w:t xml:space="preserve"> месторождения на нефтеперерабатывающие заводы Баку. Его длина составила 12км. А в 1907 году также по проекту В.Г. Шухова построили первый магистральный нефтепровод длиной 813км, соединивший Баку и Батуми. Он эксплуатируется, по сей день. Сегодня общая протяженность </w:t>
      </w:r>
      <w:r w:rsidRPr="002207E7">
        <w:rPr>
          <w:rFonts w:ascii="Roboto-Regular" w:eastAsia="Times New Roman" w:hAnsi="Roboto-Regular" w:cs="Times New Roman"/>
          <w:color w:val="000000"/>
          <w:sz w:val="23"/>
          <w:szCs w:val="23"/>
          <w:lang w:eastAsia="ru-RU"/>
        </w:rPr>
        <w:lastRenderedPageBreak/>
        <w:t>магистральных нефтепроводов в нашей стране составляет около 50 тысяч километров. Поскольку применение трубопроводов экономически выгодно, а работают они в любую погоду и в любое время года, это средство транспортировки нефти действительно незаменимо - особенно для России, с ее огромными территориями и сезонными ограничениями на использование водного транспорта.</w:t>
      </w:r>
    </w:p>
    <w:p w:rsidR="002207E7" w:rsidRPr="002207E7" w:rsidRDefault="002207E7" w:rsidP="002207E7">
      <w:pPr>
        <w:shd w:val="clear" w:color="auto" w:fill="FFFFFF"/>
        <w:spacing w:after="0" w:line="240" w:lineRule="auto"/>
        <w:jc w:val="both"/>
        <w:rPr>
          <w:rFonts w:ascii="Roboto-Regular" w:eastAsia="Times New Roman" w:hAnsi="Roboto-Regular" w:cs="Times New Roman"/>
          <w:color w:val="000000"/>
          <w:sz w:val="23"/>
          <w:szCs w:val="23"/>
          <w:lang w:eastAsia="ru-RU"/>
        </w:rPr>
      </w:pPr>
      <w:r w:rsidRPr="002207E7">
        <w:rPr>
          <w:rFonts w:ascii="Roboto-Regular" w:eastAsia="Times New Roman" w:hAnsi="Roboto-Regular" w:cs="Times New Roman"/>
          <w:color w:val="000000"/>
          <w:sz w:val="23"/>
          <w:szCs w:val="23"/>
          <w:lang w:eastAsia="ru-RU"/>
        </w:rPr>
        <w:t xml:space="preserve">Удобным транспортом для перевозки нефти и топлива являются морские и речные танкеры. Речные </w:t>
      </w:r>
      <w:proofErr w:type="spellStart"/>
      <w:r w:rsidRPr="002207E7">
        <w:rPr>
          <w:rFonts w:ascii="Roboto-Regular" w:eastAsia="Times New Roman" w:hAnsi="Roboto-Regular" w:cs="Times New Roman"/>
          <w:color w:val="000000"/>
          <w:sz w:val="23"/>
          <w:szCs w:val="23"/>
          <w:lang w:eastAsia="ru-RU"/>
        </w:rPr>
        <w:t>нефтеперевозки</w:t>
      </w:r>
      <w:proofErr w:type="spellEnd"/>
      <w:r w:rsidRPr="002207E7">
        <w:rPr>
          <w:rFonts w:ascii="Roboto-Regular" w:eastAsia="Times New Roman" w:hAnsi="Roboto-Regular" w:cs="Times New Roman"/>
          <w:color w:val="000000"/>
          <w:sz w:val="23"/>
          <w:szCs w:val="23"/>
          <w:lang w:eastAsia="ru-RU"/>
        </w:rPr>
        <w:t xml:space="preserve">, в сравнении с </w:t>
      </w:r>
      <w:proofErr w:type="gramStart"/>
      <w:r w:rsidRPr="002207E7">
        <w:rPr>
          <w:rFonts w:ascii="Roboto-Regular" w:eastAsia="Times New Roman" w:hAnsi="Roboto-Regular" w:cs="Times New Roman"/>
          <w:color w:val="000000"/>
          <w:sz w:val="23"/>
          <w:szCs w:val="23"/>
          <w:lang w:eastAsia="ru-RU"/>
        </w:rPr>
        <w:t>железнодорожными</w:t>
      </w:r>
      <w:proofErr w:type="gramEnd"/>
      <w:r w:rsidRPr="002207E7">
        <w:rPr>
          <w:rFonts w:ascii="Roboto-Regular" w:eastAsia="Times New Roman" w:hAnsi="Roboto-Regular" w:cs="Times New Roman"/>
          <w:color w:val="000000"/>
          <w:sz w:val="23"/>
          <w:szCs w:val="23"/>
          <w:lang w:eastAsia="ru-RU"/>
        </w:rPr>
        <w:t>, снижают затраты на 10-15%, и на 40% в сравнении с автомобильными.</w:t>
      </w:r>
    </w:p>
    <w:p w:rsidR="002207E7" w:rsidRPr="002207E7" w:rsidRDefault="002207E7" w:rsidP="002207E7">
      <w:pPr>
        <w:shd w:val="clear" w:color="auto" w:fill="FFFFFF"/>
        <w:spacing w:after="0" w:line="240" w:lineRule="auto"/>
        <w:jc w:val="both"/>
        <w:rPr>
          <w:rFonts w:ascii="Roboto-Regular" w:eastAsia="Times New Roman" w:hAnsi="Roboto-Regular" w:cs="Times New Roman"/>
          <w:color w:val="000000"/>
          <w:sz w:val="23"/>
          <w:szCs w:val="23"/>
          <w:lang w:eastAsia="ru-RU"/>
        </w:rPr>
      </w:pPr>
      <w:r w:rsidRPr="002207E7">
        <w:rPr>
          <w:rFonts w:ascii="Roboto-Regular" w:eastAsia="Times New Roman" w:hAnsi="Roboto-Regular" w:cs="Times New Roman"/>
          <w:color w:val="000000"/>
          <w:sz w:val="23"/>
          <w:szCs w:val="23"/>
          <w:lang w:eastAsia="ru-RU"/>
        </w:rPr>
        <w:t>2.2 Железнодорожный транспорт</w:t>
      </w:r>
    </w:p>
    <w:p w:rsidR="002207E7" w:rsidRPr="002207E7" w:rsidRDefault="002207E7" w:rsidP="002207E7">
      <w:pPr>
        <w:shd w:val="clear" w:color="auto" w:fill="FFFFFF"/>
        <w:spacing w:after="0" w:line="240" w:lineRule="auto"/>
        <w:jc w:val="both"/>
        <w:rPr>
          <w:rFonts w:ascii="Roboto-Regular" w:eastAsia="Times New Roman" w:hAnsi="Roboto-Regular" w:cs="Times New Roman"/>
          <w:color w:val="000000"/>
          <w:sz w:val="23"/>
          <w:szCs w:val="23"/>
          <w:lang w:eastAsia="ru-RU"/>
        </w:rPr>
      </w:pPr>
      <w:r w:rsidRPr="002207E7">
        <w:rPr>
          <w:rFonts w:ascii="Roboto-Regular" w:eastAsia="Times New Roman" w:hAnsi="Roboto-Regular" w:cs="Times New Roman"/>
          <w:color w:val="000000"/>
          <w:sz w:val="23"/>
          <w:szCs w:val="23"/>
          <w:lang w:eastAsia="ru-RU"/>
        </w:rPr>
        <w:t>Железнодорожным транспортом перевозят все виды нефтепродуктов, нефть и сжиженные газы. В общем объеме перевозок на его долю приходится около 40%. Нефть и нефтепродукты перевозятся по железным дорогам, как правило, </w:t>
      </w:r>
      <w:r w:rsidRPr="002207E7">
        <w:rPr>
          <w:rFonts w:ascii="Roboto-Regular" w:eastAsia="Times New Roman" w:hAnsi="Roboto-Regular" w:cs="Times New Roman"/>
          <w:i/>
          <w:iCs/>
          <w:color w:val="000000"/>
          <w:sz w:val="23"/>
          <w:szCs w:val="23"/>
          <w:lang w:eastAsia="ru-RU"/>
        </w:rPr>
        <w:t>в вагонах - цистернах</w:t>
      </w:r>
      <w:r w:rsidRPr="002207E7">
        <w:rPr>
          <w:rFonts w:ascii="Roboto-Regular" w:eastAsia="Times New Roman" w:hAnsi="Roboto-Regular" w:cs="Times New Roman"/>
          <w:color w:val="000000"/>
          <w:sz w:val="23"/>
          <w:szCs w:val="23"/>
          <w:lang w:eastAsia="ru-RU"/>
        </w:rPr>
        <w:t>. Только небольшая часть, около 2%, транспортируется в мелкой таре - </w:t>
      </w:r>
      <w:r w:rsidRPr="002207E7">
        <w:rPr>
          <w:rFonts w:ascii="Roboto-Regular" w:eastAsia="Times New Roman" w:hAnsi="Roboto-Regular" w:cs="Times New Roman"/>
          <w:i/>
          <w:iCs/>
          <w:color w:val="000000"/>
          <w:sz w:val="23"/>
          <w:szCs w:val="23"/>
          <w:lang w:eastAsia="ru-RU"/>
        </w:rPr>
        <w:t>в бочках, контейнерах и бидонах</w:t>
      </w:r>
      <w:r w:rsidRPr="002207E7">
        <w:rPr>
          <w:rFonts w:ascii="Roboto-Regular" w:eastAsia="Times New Roman" w:hAnsi="Roboto-Regular" w:cs="Times New Roman"/>
          <w:color w:val="000000"/>
          <w:sz w:val="23"/>
          <w:szCs w:val="23"/>
          <w:lang w:eastAsia="ru-RU"/>
        </w:rPr>
        <w:t>. Для транспортировки отдельных видов масел, смазок и небольших партий светлых и темных нефтепродуктов используются </w:t>
      </w:r>
      <w:r w:rsidRPr="002207E7">
        <w:rPr>
          <w:rFonts w:ascii="Roboto-Regular" w:eastAsia="Times New Roman" w:hAnsi="Roboto-Regular" w:cs="Times New Roman"/>
          <w:i/>
          <w:iCs/>
          <w:color w:val="000000"/>
          <w:sz w:val="23"/>
          <w:szCs w:val="23"/>
          <w:lang w:eastAsia="ru-RU"/>
        </w:rPr>
        <w:t>крытые вагоны</w:t>
      </w:r>
      <w:r w:rsidRPr="002207E7">
        <w:rPr>
          <w:rFonts w:ascii="Roboto-Regular" w:eastAsia="Times New Roman" w:hAnsi="Roboto-Regular" w:cs="Times New Roman"/>
          <w:color w:val="000000"/>
          <w:sz w:val="23"/>
          <w:szCs w:val="23"/>
          <w:lang w:eastAsia="ru-RU"/>
        </w:rPr>
        <w:t xml:space="preserve">. Отличительная особенность железнодорожных перевозок это возможность доставки нефтегрузов в любое время года, благодаря чему большинство распределительных баз расположено на железнодорожных магистралях. Однако железнодорожный транспорт имеет существенные недостатки. К ним относятся: большие капиталовложения при строительстве новых и реконструкции действующих путей; относительно высокие </w:t>
      </w:r>
      <w:proofErr w:type="spellStart"/>
      <w:r w:rsidRPr="002207E7">
        <w:rPr>
          <w:rFonts w:ascii="Roboto-Regular" w:eastAsia="Times New Roman" w:hAnsi="Roboto-Regular" w:cs="Times New Roman"/>
          <w:color w:val="000000"/>
          <w:sz w:val="23"/>
          <w:szCs w:val="23"/>
          <w:lang w:eastAsia="ru-RU"/>
        </w:rPr>
        <w:t>эксплутационные</w:t>
      </w:r>
      <w:proofErr w:type="spellEnd"/>
      <w:r w:rsidRPr="002207E7">
        <w:rPr>
          <w:rFonts w:ascii="Roboto-Regular" w:eastAsia="Times New Roman" w:hAnsi="Roboto-Regular" w:cs="Times New Roman"/>
          <w:color w:val="000000"/>
          <w:sz w:val="23"/>
          <w:szCs w:val="23"/>
          <w:lang w:eastAsia="ru-RU"/>
        </w:rPr>
        <w:t xml:space="preserve"> расходы на перевозку нефти по сравнению с другими видами транспорта (в 2 раза дороже водного и трубопроводного).</w:t>
      </w:r>
    </w:p>
    <w:p w:rsidR="002207E7" w:rsidRPr="002207E7" w:rsidRDefault="002207E7" w:rsidP="002207E7">
      <w:pPr>
        <w:shd w:val="clear" w:color="auto" w:fill="FFFFFF"/>
        <w:spacing w:after="0" w:line="240" w:lineRule="auto"/>
        <w:jc w:val="both"/>
        <w:rPr>
          <w:rFonts w:ascii="Roboto-Regular" w:eastAsia="Times New Roman" w:hAnsi="Roboto-Regular" w:cs="Times New Roman"/>
          <w:color w:val="000000"/>
          <w:sz w:val="23"/>
          <w:szCs w:val="23"/>
          <w:lang w:eastAsia="ru-RU"/>
        </w:rPr>
      </w:pPr>
      <w:r w:rsidRPr="002207E7">
        <w:rPr>
          <w:rFonts w:ascii="Roboto-Regular" w:eastAsia="Times New Roman" w:hAnsi="Roboto-Regular" w:cs="Times New Roman"/>
          <w:color w:val="000000"/>
          <w:sz w:val="23"/>
          <w:szCs w:val="23"/>
          <w:lang w:eastAsia="ru-RU"/>
        </w:rPr>
        <w:t>Нефть и нефтепродукты перевозятся в железнодорожных цистернах грузоподъемностью 25, 50, 60, 90 и 120т. Наибольшее распространение имеют четырехосные цистерны объемом 50 и 60м</w:t>
      </w:r>
      <w:r w:rsidRPr="002207E7">
        <w:rPr>
          <w:rFonts w:ascii="Roboto-Regular" w:eastAsia="Times New Roman" w:hAnsi="Roboto-Regular" w:cs="Times New Roman"/>
          <w:color w:val="000000"/>
          <w:sz w:val="17"/>
          <w:szCs w:val="17"/>
          <w:vertAlign w:val="superscript"/>
          <w:lang w:eastAsia="ru-RU"/>
        </w:rPr>
        <w:t>3</w:t>
      </w:r>
      <w:r w:rsidRPr="002207E7">
        <w:rPr>
          <w:rFonts w:ascii="Roboto-Regular" w:eastAsia="Times New Roman" w:hAnsi="Roboto-Regular" w:cs="Times New Roman"/>
          <w:color w:val="000000"/>
          <w:sz w:val="23"/>
          <w:szCs w:val="23"/>
          <w:lang w:eastAsia="ru-RU"/>
        </w:rPr>
        <w:t>.</w:t>
      </w:r>
    </w:p>
    <w:p w:rsidR="002207E7" w:rsidRPr="002207E7" w:rsidRDefault="002207E7" w:rsidP="002207E7">
      <w:pPr>
        <w:shd w:val="clear" w:color="auto" w:fill="FFFFFF"/>
        <w:spacing w:after="0" w:line="240" w:lineRule="auto"/>
        <w:jc w:val="both"/>
        <w:rPr>
          <w:rFonts w:ascii="Roboto-Regular" w:eastAsia="Times New Roman" w:hAnsi="Roboto-Regular" w:cs="Times New Roman"/>
          <w:color w:val="000000"/>
          <w:sz w:val="23"/>
          <w:szCs w:val="23"/>
          <w:lang w:eastAsia="ru-RU"/>
        </w:rPr>
      </w:pPr>
      <w:r w:rsidRPr="002207E7">
        <w:rPr>
          <w:rFonts w:ascii="Roboto-Regular" w:eastAsia="Times New Roman" w:hAnsi="Roboto-Regular" w:cs="Times New Roman"/>
          <w:color w:val="000000"/>
          <w:sz w:val="23"/>
          <w:szCs w:val="23"/>
          <w:lang w:eastAsia="ru-RU"/>
        </w:rPr>
        <w:t>Вагоны-цистерны формируют в поезда, называемыми наливными маршрутами. Цистерны оборудуются универсальными </w:t>
      </w:r>
      <w:r w:rsidRPr="002207E7">
        <w:rPr>
          <w:rFonts w:ascii="Roboto-Regular" w:eastAsia="Times New Roman" w:hAnsi="Roboto-Regular" w:cs="Times New Roman"/>
          <w:i/>
          <w:iCs/>
          <w:color w:val="000000"/>
          <w:sz w:val="23"/>
          <w:szCs w:val="23"/>
          <w:lang w:eastAsia="ru-RU"/>
        </w:rPr>
        <w:t>сливными приборами</w:t>
      </w:r>
      <w:r w:rsidRPr="002207E7">
        <w:rPr>
          <w:rFonts w:ascii="Roboto-Regular" w:eastAsia="Times New Roman" w:hAnsi="Roboto-Regular" w:cs="Times New Roman"/>
          <w:color w:val="000000"/>
          <w:sz w:val="23"/>
          <w:szCs w:val="23"/>
          <w:lang w:eastAsia="ru-RU"/>
        </w:rPr>
        <w:t>. Они устанавливаются в нижней части котла цистерны и обеспечивают полный слив нефтепродукта.</w:t>
      </w:r>
    </w:p>
    <w:p w:rsidR="002207E7" w:rsidRPr="002207E7" w:rsidRDefault="002207E7" w:rsidP="002207E7">
      <w:pPr>
        <w:shd w:val="clear" w:color="auto" w:fill="FFFFFF"/>
        <w:spacing w:after="0" w:line="240" w:lineRule="auto"/>
        <w:jc w:val="both"/>
        <w:rPr>
          <w:rFonts w:ascii="Roboto-Regular" w:eastAsia="Times New Roman" w:hAnsi="Roboto-Regular" w:cs="Times New Roman"/>
          <w:color w:val="000000"/>
          <w:sz w:val="23"/>
          <w:szCs w:val="23"/>
          <w:lang w:eastAsia="ru-RU"/>
        </w:rPr>
      </w:pPr>
      <w:r w:rsidRPr="002207E7">
        <w:rPr>
          <w:rFonts w:ascii="Roboto-Regular" w:eastAsia="Times New Roman" w:hAnsi="Roboto-Regular" w:cs="Times New Roman"/>
          <w:color w:val="000000"/>
          <w:sz w:val="23"/>
          <w:szCs w:val="23"/>
          <w:lang w:eastAsia="ru-RU"/>
        </w:rPr>
        <w:t>Для ограничения максимально допустимого давления и вакуума в железнодорожных цистернах, сверх которых могут возникнуть опасные напряжения в стенке котла, цистерны снабжают </w:t>
      </w:r>
      <w:r w:rsidRPr="002207E7">
        <w:rPr>
          <w:rFonts w:ascii="Roboto-Regular" w:eastAsia="Times New Roman" w:hAnsi="Roboto-Regular" w:cs="Times New Roman"/>
          <w:i/>
          <w:iCs/>
          <w:color w:val="000000"/>
          <w:sz w:val="23"/>
          <w:szCs w:val="23"/>
          <w:lang w:eastAsia="ru-RU"/>
        </w:rPr>
        <w:t>пружинными предохранительными клапанами</w:t>
      </w:r>
      <w:r w:rsidRPr="002207E7">
        <w:rPr>
          <w:rFonts w:ascii="Roboto-Regular" w:eastAsia="Times New Roman" w:hAnsi="Roboto-Regular" w:cs="Times New Roman"/>
          <w:color w:val="000000"/>
          <w:sz w:val="23"/>
          <w:szCs w:val="23"/>
          <w:lang w:eastAsia="ru-RU"/>
        </w:rPr>
        <w:t>.</w:t>
      </w:r>
    </w:p>
    <w:p w:rsidR="002207E7" w:rsidRPr="002207E7" w:rsidRDefault="002207E7" w:rsidP="002207E7">
      <w:pPr>
        <w:shd w:val="clear" w:color="auto" w:fill="FFFFFF"/>
        <w:spacing w:after="0" w:line="240" w:lineRule="auto"/>
        <w:jc w:val="both"/>
        <w:rPr>
          <w:rFonts w:ascii="Roboto-Regular" w:eastAsia="Times New Roman" w:hAnsi="Roboto-Regular" w:cs="Times New Roman"/>
          <w:color w:val="000000"/>
          <w:sz w:val="23"/>
          <w:szCs w:val="23"/>
          <w:lang w:eastAsia="ru-RU"/>
        </w:rPr>
      </w:pPr>
      <w:r w:rsidRPr="002207E7">
        <w:rPr>
          <w:rFonts w:ascii="Roboto-Regular" w:eastAsia="Times New Roman" w:hAnsi="Roboto-Regular" w:cs="Times New Roman"/>
          <w:color w:val="000000"/>
          <w:sz w:val="23"/>
          <w:szCs w:val="23"/>
          <w:lang w:eastAsia="ru-RU"/>
        </w:rPr>
        <w:t>Цистерны, предназначенные для перевозки высоковязких застывающих нефтепродуктов, оборудуют наружными паровыми рубашками или внутренними устройствами для подогрева. Паровая рубашка обеспечивает подогрев (</w:t>
      </w:r>
      <w:proofErr w:type="spellStart"/>
      <w:r w:rsidRPr="002207E7">
        <w:rPr>
          <w:rFonts w:ascii="Roboto-Regular" w:eastAsia="Times New Roman" w:hAnsi="Roboto-Regular" w:cs="Times New Roman"/>
          <w:color w:val="000000"/>
          <w:sz w:val="23"/>
          <w:szCs w:val="23"/>
          <w:lang w:eastAsia="ru-RU"/>
        </w:rPr>
        <w:t>подплавление</w:t>
      </w:r>
      <w:proofErr w:type="spellEnd"/>
      <w:r w:rsidRPr="002207E7">
        <w:rPr>
          <w:rFonts w:ascii="Roboto-Regular" w:eastAsia="Times New Roman" w:hAnsi="Roboto-Regular" w:cs="Times New Roman"/>
          <w:color w:val="000000"/>
          <w:sz w:val="23"/>
          <w:szCs w:val="23"/>
          <w:lang w:eastAsia="ru-RU"/>
        </w:rPr>
        <w:t>) пограничного слоя застывшего нефтепродукта без разогрева остальной его массы. Цистерны с внутренними подогревателями обычно снабжены наружной теплоизоляцией (цистерны-термосы) для уменьшения тепловых потерь, когда цистерна находится в пути.</w:t>
      </w:r>
    </w:p>
    <w:p w:rsidR="002207E7" w:rsidRPr="002207E7" w:rsidRDefault="002207E7" w:rsidP="002207E7">
      <w:pPr>
        <w:shd w:val="clear" w:color="auto" w:fill="FFFFFF"/>
        <w:spacing w:after="0" w:line="240" w:lineRule="auto"/>
        <w:jc w:val="both"/>
        <w:rPr>
          <w:rFonts w:ascii="Roboto-Regular" w:eastAsia="Times New Roman" w:hAnsi="Roboto-Regular" w:cs="Times New Roman"/>
          <w:color w:val="000000"/>
          <w:sz w:val="23"/>
          <w:szCs w:val="23"/>
          <w:lang w:eastAsia="ru-RU"/>
        </w:rPr>
      </w:pPr>
      <w:r w:rsidRPr="002207E7">
        <w:rPr>
          <w:rFonts w:ascii="Roboto-Regular" w:eastAsia="Times New Roman" w:hAnsi="Roboto-Regular" w:cs="Times New Roman"/>
          <w:color w:val="000000"/>
          <w:sz w:val="23"/>
          <w:szCs w:val="23"/>
          <w:lang w:eastAsia="ru-RU"/>
        </w:rPr>
        <w:t>Для перевозки битума как весьма тугоплавкого нефтепродукта применяют специальные железнодорожные вагоны, называемые </w:t>
      </w:r>
      <w:r w:rsidRPr="002207E7">
        <w:rPr>
          <w:rFonts w:ascii="Roboto-Regular" w:eastAsia="Times New Roman" w:hAnsi="Roboto-Regular" w:cs="Times New Roman"/>
          <w:i/>
          <w:iCs/>
          <w:color w:val="000000"/>
          <w:sz w:val="23"/>
          <w:szCs w:val="23"/>
          <w:lang w:eastAsia="ru-RU"/>
        </w:rPr>
        <w:t>бункерными полувагонами</w:t>
      </w:r>
      <w:r w:rsidRPr="002207E7">
        <w:rPr>
          <w:rFonts w:ascii="Roboto-Regular" w:eastAsia="Times New Roman" w:hAnsi="Roboto-Regular" w:cs="Times New Roman"/>
          <w:color w:val="000000"/>
          <w:sz w:val="23"/>
          <w:szCs w:val="23"/>
          <w:lang w:eastAsia="ru-RU"/>
        </w:rPr>
        <w:t>. Особенность их заключается в том, что они состоят из четырех бункеров с паровой рубашкой (объемом по 11,8м</w:t>
      </w:r>
      <w:r w:rsidRPr="002207E7">
        <w:rPr>
          <w:rFonts w:ascii="Roboto-Regular" w:eastAsia="Times New Roman" w:hAnsi="Roboto-Regular" w:cs="Times New Roman"/>
          <w:color w:val="000000"/>
          <w:sz w:val="17"/>
          <w:szCs w:val="17"/>
          <w:vertAlign w:val="superscript"/>
          <w:lang w:eastAsia="ru-RU"/>
        </w:rPr>
        <w:t>3</w:t>
      </w:r>
      <w:r w:rsidRPr="002207E7">
        <w:rPr>
          <w:rFonts w:ascii="Roboto-Regular" w:eastAsia="Times New Roman" w:hAnsi="Roboto-Regular" w:cs="Times New Roman"/>
          <w:color w:val="000000"/>
          <w:sz w:val="23"/>
          <w:szCs w:val="23"/>
          <w:lang w:eastAsia="ru-RU"/>
        </w:rPr>
        <w:t>), установленных на раме вагона. Опорные точки бункера расположены таким образом, что в заполненном состоянии его центр тяжести находится выше этих точек, и бункер легко опрокидывается (при освобождении захватов). Битум вываливается в затвердевшем виде на разгрузочную площадку, а затем после опорожнения бункер возвращается в первоначальное вертикальное положение.</w:t>
      </w:r>
    </w:p>
    <w:p w:rsidR="002207E7" w:rsidRPr="002207E7" w:rsidRDefault="002207E7" w:rsidP="002207E7">
      <w:pPr>
        <w:shd w:val="clear" w:color="auto" w:fill="FFFFFF"/>
        <w:spacing w:after="0" w:line="240" w:lineRule="auto"/>
        <w:jc w:val="both"/>
        <w:rPr>
          <w:rFonts w:ascii="Roboto-Regular" w:eastAsia="Times New Roman" w:hAnsi="Roboto-Regular" w:cs="Times New Roman"/>
          <w:color w:val="000000"/>
          <w:sz w:val="23"/>
          <w:szCs w:val="23"/>
          <w:lang w:eastAsia="ru-RU"/>
        </w:rPr>
      </w:pPr>
      <w:r w:rsidRPr="002207E7">
        <w:rPr>
          <w:rFonts w:ascii="Roboto-Regular" w:eastAsia="Times New Roman" w:hAnsi="Roboto-Regular" w:cs="Times New Roman"/>
          <w:color w:val="000000"/>
          <w:sz w:val="23"/>
          <w:szCs w:val="23"/>
          <w:lang w:eastAsia="ru-RU"/>
        </w:rPr>
        <w:t>По железной дороге нефтепродукты перевозят также и в контейнерах. </w:t>
      </w:r>
      <w:r w:rsidRPr="002207E7">
        <w:rPr>
          <w:rFonts w:ascii="Roboto-Regular" w:eastAsia="Times New Roman" w:hAnsi="Roboto-Regular" w:cs="Times New Roman"/>
          <w:i/>
          <w:iCs/>
          <w:color w:val="000000"/>
          <w:sz w:val="23"/>
          <w:szCs w:val="23"/>
          <w:lang w:eastAsia="ru-RU"/>
        </w:rPr>
        <w:t>Контейнеры</w:t>
      </w:r>
      <w:r w:rsidRPr="002207E7">
        <w:rPr>
          <w:rFonts w:ascii="Roboto-Regular" w:eastAsia="Times New Roman" w:hAnsi="Roboto-Regular" w:cs="Times New Roman"/>
          <w:color w:val="000000"/>
          <w:sz w:val="23"/>
          <w:szCs w:val="23"/>
          <w:lang w:eastAsia="ru-RU"/>
        </w:rPr>
        <w:t> представляют собой небольшие цистерны грузоподъемностью 2,5 и 5т. Их устанавливают на железнодорожных платформах и по прибытии к месту назначения в заполненном виде перегружают кранами на грузовые машины. В цистернах - контейнерах перевозят главным образом масла и смазки. Поскольку масла и смазки имеют высокую вязкость, контейнеры снабжены паровыми рубашками для подогрева нефтепродуктов при их опорожнении.</w:t>
      </w:r>
    </w:p>
    <w:p w:rsidR="002207E7" w:rsidRPr="002207E7" w:rsidRDefault="002207E7" w:rsidP="002207E7">
      <w:pPr>
        <w:shd w:val="clear" w:color="auto" w:fill="FFFFFF"/>
        <w:spacing w:after="0" w:line="240" w:lineRule="auto"/>
        <w:jc w:val="both"/>
        <w:rPr>
          <w:rFonts w:ascii="Roboto-Regular" w:eastAsia="Times New Roman" w:hAnsi="Roboto-Regular" w:cs="Times New Roman"/>
          <w:color w:val="000000"/>
          <w:sz w:val="23"/>
          <w:szCs w:val="23"/>
          <w:lang w:eastAsia="ru-RU"/>
        </w:rPr>
      </w:pPr>
      <w:r w:rsidRPr="002207E7">
        <w:rPr>
          <w:rFonts w:ascii="Roboto-Regular" w:eastAsia="Times New Roman" w:hAnsi="Roboto-Regular" w:cs="Times New Roman"/>
          <w:color w:val="000000"/>
          <w:sz w:val="23"/>
          <w:szCs w:val="23"/>
          <w:lang w:eastAsia="ru-RU"/>
        </w:rPr>
        <w:t>Слив и налив нефтепродуктов в железнодорожные цистерны, прибывающие на нефтебазу, производится на специальных сливно-наливных устройствах (эстакадах).</w:t>
      </w:r>
    </w:p>
    <w:p w:rsidR="002207E7" w:rsidRPr="002207E7" w:rsidRDefault="002207E7" w:rsidP="002207E7">
      <w:pPr>
        <w:shd w:val="clear" w:color="auto" w:fill="FFFFFF"/>
        <w:spacing w:after="0" w:line="240" w:lineRule="auto"/>
        <w:jc w:val="both"/>
        <w:rPr>
          <w:rFonts w:ascii="Roboto-Regular" w:eastAsia="Times New Roman" w:hAnsi="Roboto-Regular" w:cs="Times New Roman"/>
          <w:color w:val="000000"/>
          <w:sz w:val="23"/>
          <w:szCs w:val="23"/>
          <w:lang w:eastAsia="ru-RU"/>
        </w:rPr>
      </w:pPr>
      <w:r w:rsidRPr="002207E7">
        <w:rPr>
          <w:rFonts w:ascii="Roboto-Regular" w:eastAsia="Times New Roman" w:hAnsi="Roboto-Regular" w:cs="Times New Roman"/>
          <w:color w:val="000000"/>
          <w:sz w:val="23"/>
          <w:szCs w:val="23"/>
          <w:lang w:eastAsia="ru-RU"/>
        </w:rPr>
        <w:t xml:space="preserve">На нефтебазу цистерны подают по подъездным железнодорожным путям, которые примыкают к железнодорожным магистралям у ближайшей станции. В зависимости от </w:t>
      </w:r>
      <w:r w:rsidRPr="002207E7">
        <w:rPr>
          <w:rFonts w:ascii="Roboto-Regular" w:eastAsia="Times New Roman" w:hAnsi="Roboto-Regular" w:cs="Times New Roman"/>
          <w:color w:val="000000"/>
          <w:sz w:val="23"/>
          <w:szCs w:val="23"/>
          <w:lang w:eastAsia="ru-RU"/>
        </w:rPr>
        <w:lastRenderedPageBreak/>
        <w:t>характера проводимых операций подъездные железнодорожные пути разделяют на </w:t>
      </w:r>
      <w:r w:rsidRPr="002207E7">
        <w:rPr>
          <w:rFonts w:ascii="Roboto-Regular" w:eastAsia="Times New Roman" w:hAnsi="Roboto-Regular" w:cs="Times New Roman"/>
          <w:i/>
          <w:iCs/>
          <w:color w:val="000000"/>
          <w:sz w:val="23"/>
          <w:szCs w:val="23"/>
          <w:lang w:eastAsia="ru-RU"/>
        </w:rPr>
        <w:t>основные</w:t>
      </w:r>
      <w:r w:rsidRPr="002207E7">
        <w:rPr>
          <w:rFonts w:ascii="Roboto-Regular" w:eastAsia="Times New Roman" w:hAnsi="Roboto-Regular" w:cs="Times New Roman"/>
          <w:color w:val="000000"/>
          <w:sz w:val="23"/>
          <w:szCs w:val="23"/>
          <w:lang w:eastAsia="ru-RU"/>
        </w:rPr>
        <w:t>, предназначенные для слива и налива нефти и нефтепродуктов; </w:t>
      </w:r>
      <w:r w:rsidRPr="002207E7">
        <w:rPr>
          <w:rFonts w:ascii="Roboto-Regular" w:eastAsia="Times New Roman" w:hAnsi="Roboto-Regular" w:cs="Times New Roman"/>
          <w:i/>
          <w:iCs/>
          <w:color w:val="000000"/>
          <w:sz w:val="23"/>
          <w:szCs w:val="23"/>
          <w:lang w:eastAsia="ru-RU"/>
        </w:rPr>
        <w:t>вспомогательные</w:t>
      </w:r>
      <w:r w:rsidRPr="002207E7">
        <w:rPr>
          <w:rFonts w:ascii="Roboto-Regular" w:eastAsia="Times New Roman" w:hAnsi="Roboto-Regular" w:cs="Times New Roman"/>
          <w:color w:val="000000"/>
          <w:sz w:val="23"/>
          <w:szCs w:val="23"/>
          <w:lang w:eastAsia="ru-RU"/>
        </w:rPr>
        <w:t> для разгрузки или погрузки тарных грузов и других вспомогательных материалов; </w:t>
      </w:r>
      <w:r w:rsidRPr="002207E7">
        <w:rPr>
          <w:rFonts w:ascii="Roboto-Regular" w:eastAsia="Times New Roman" w:hAnsi="Roboto-Regular" w:cs="Times New Roman"/>
          <w:i/>
          <w:iCs/>
          <w:color w:val="000000"/>
          <w:sz w:val="23"/>
          <w:szCs w:val="23"/>
          <w:lang w:eastAsia="ru-RU"/>
        </w:rPr>
        <w:t>обгонные</w:t>
      </w:r>
      <w:r w:rsidRPr="002207E7">
        <w:rPr>
          <w:rFonts w:ascii="Roboto-Regular" w:eastAsia="Times New Roman" w:hAnsi="Roboto-Regular" w:cs="Times New Roman"/>
          <w:color w:val="000000"/>
          <w:sz w:val="23"/>
          <w:szCs w:val="23"/>
          <w:lang w:eastAsia="ru-RU"/>
        </w:rPr>
        <w:t xml:space="preserve"> - </w:t>
      </w:r>
      <w:proofErr w:type="gramStart"/>
      <w:r w:rsidRPr="002207E7">
        <w:rPr>
          <w:rFonts w:ascii="Roboto-Regular" w:eastAsia="Times New Roman" w:hAnsi="Roboto-Regular" w:cs="Times New Roman"/>
          <w:color w:val="000000"/>
          <w:sz w:val="23"/>
          <w:szCs w:val="23"/>
          <w:lang w:eastAsia="ru-RU"/>
        </w:rPr>
        <w:t>для</w:t>
      </w:r>
      <w:proofErr w:type="gramEnd"/>
      <w:r w:rsidRPr="002207E7">
        <w:rPr>
          <w:rFonts w:ascii="Roboto-Regular" w:eastAsia="Times New Roman" w:hAnsi="Roboto-Regular" w:cs="Times New Roman"/>
          <w:color w:val="000000"/>
          <w:sz w:val="23"/>
          <w:szCs w:val="23"/>
          <w:lang w:eastAsia="ru-RU"/>
        </w:rPr>
        <w:t xml:space="preserve"> маневровых работ. На основных железнодорожных путях размещают устройства для сливно-наливных операций, которые вместе с ними называются </w:t>
      </w:r>
      <w:r w:rsidRPr="002207E7">
        <w:rPr>
          <w:rFonts w:ascii="Roboto-Regular" w:eastAsia="Times New Roman" w:hAnsi="Roboto-Regular" w:cs="Times New Roman"/>
          <w:i/>
          <w:iCs/>
          <w:color w:val="000000"/>
          <w:sz w:val="23"/>
          <w:szCs w:val="23"/>
          <w:lang w:eastAsia="ru-RU"/>
        </w:rPr>
        <w:t>сливно-наливным фронтом</w:t>
      </w:r>
      <w:r w:rsidRPr="002207E7">
        <w:rPr>
          <w:rFonts w:ascii="Roboto-Regular" w:eastAsia="Times New Roman" w:hAnsi="Roboto-Regular" w:cs="Times New Roman"/>
          <w:color w:val="000000"/>
          <w:sz w:val="23"/>
          <w:szCs w:val="23"/>
          <w:lang w:eastAsia="ru-RU"/>
        </w:rPr>
        <w:t>.</w:t>
      </w:r>
    </w:p>
    <w:p w:rsidR="002207E7" w:rsidRPr="002207E7" w:rsidRDefault="002207E7" w:rsidP="002207E7">
      <w:pPr>
        <w:shd w:val="clear" w:color="auto" w:fill="FFFFFF"/>
        <w:spacing w:after="0" w:line="240" w:lineRule="auto"/>
        <w:jc w:val="both"/>
        <w:rPr>
          <w:rFonts w:ascii="Roboto-Regular" w:eastAsia="Times New Roman" w:hAnsi="Roboto-Regular" w:cs="Times New Roman"/>
          <w:color w:val="000000"/>
          <w:sz w:val="23"/>
          <w:szCs w:val="23"/>
          <w:lang w:eastAsia="ru-RU"/>
        </w:rPr>
      </w:pPr>
      <w:r w:rsidRPr="002207E7">
        <w:rPr>
          <w:rFonts w:ascii="Roboto-Regular" w:eastAsia="Times New Roman" w:hAnsi="Roboto-Regular" w:cs="Times New Roman"/>
          <w:color w:val="000000"/>
          <w:sz w:val="23"/>
          <w:szCs w:val="23"/>
          <w:lang w:eastAsia="ru-RU"/>
        </w:rPr>
        <w:t>Нефтепродукты всех видов перевозят по железным дорогам в соответствии с «Правилами перевозок грузов» МПС. Этими правилами предусмотрен порядок формирования железнодорожных цистерн в маршруты, условия перевозок нефтегрузов, подачи железнодорожных маршрутов под слив и налив на эстакады, правила сдачи наполненных маршрутов по железной дороге, нормы времени на погрузочно-разгрузочные операции, а также основные требования к технической эксплуатации.</w:t>
      </w:r>
    </w:p>
    <w:p w:rsidR="002207E7" w:rsidRPr="002207E7" w:rsidRDefault="002207E7" w:rsidP="002207E7">
      <w:pPr>
        <w:shd w:val="clear" w:color="auto" w:fill="FFFFFF"/>
        <w:spacing w:after="0" w:line="240" w:lineRule="auto"/>
        <w:jc w:val="both"/>
        <w:rPr>
          <w:rFonts w:ascii="Roboto-Regular" w:eastAsia="Times New Roman" w:hAnsi="Roboto-Regular" w:cs="Times New Roman"/>
          <w:color w:val="000000"/>
          <w:sz w:val="23"/>
          <w:szCs w:val="23"/>
          <w:lang w:eastAsia="ru-RU"/>
        </w:rPr>
      </w:pPr>
      <w:r w:rsidRPr="002207E7">
        <w:rPr>
          <w:rFonts w:ascii="Roboto-Regular" w:eastAsia="Times New Roman" w:hAnsi="Roboto-Regular" w:cs="Times New Roman"/>
          <w:color w:val="000000"/>
          <w:sz w:val="23"/>
          <w:szCs w:val="23"/>
          <w:lang w:eastAsia="ru-RU"/>
        </w:rPr>
        <w:t>2.3 Водный транспорт</w:t>
      </w:r>
    </w:p>
    <w:p w:rsidR="002207E7" w:rsidRPr="002207E7" w:rsidRDefault="002207E7" w:rsidP="002207E7">
      <w:pPr>
        <w:shd w:val="clear" w:color="auto" w:fill="FFFFFF"/>
        <w:spacing w:after="0" w:line="240" w:lineRule="auto"/>
        <w:jc w:val="both"/>
        <w:rPr>
          <w:rFonts w:ascii="Roboto-Regular" w:eastAsia="Times New Roman" w:hAnsi="Roboto-Regular" w:cs="Times New Roman"/>
          <w:color w:val="000000"/>
          <w:sz w:val="23"/>
          <w:szCs w:val="23"/>
          <w:lang w:eastAsia="ru-RU"/>
        </w:rPr>
      </w:pPr>
      <w:r w:rsidRPr="002207E7">
        <w:rPr>
          <w:rFonts w:ascii="Roboto-Regular" w:eastAsia="Times New Roman" w:hAnsi="Roboto-Regular" w:cs="Times New Roman"/>
          <w:color w:val="000000"/>
          <w:sz w:val="23"/>
          <w:szCs w:val="23"/>
          <w:lang w:eastAsia="ru-RU"/>
        </w:rPr>
        <w:t>Водным транспортом перевозят нефть, нефтепродукты и сжиженные газы.</w:t>
      </w:r>
    </w:p>
    <w:p w:rsidR="002207E7" w:rsidRPr="002207E7" w:rsidRDefault="002207E7" w:rsidP="002207E7">
      <w:pPr>
        <w:shd w:val="clear" w:color="auto" w:fill="FFFFFF"/>
        <w:spacing w:after="0" w:line="240" w:lineRule="auto"/>
        <w:jc w:val="both"/>
        <w:rPr>
          <w:rFonts w:ascii="Roboto-Regular" w:eastAsia="Times New Roman" w:hAnsi="Roboto-Regular" w:cs="Times New Roman"/>
          <w:color w:val="000000"/>
          <w:sz w:val="23"/>
          <w:szCs w:val="23"/>
          <w:lang w:eastAsia="ru-RU"/>
        </w:rPr>
      </w:pPr>
      <w:r w:rsidRPr="002207E7">
        <w:rPr>
          <w:rFonts w:ascii="Roboto-Regular" w:eastAsia="Times New Roman" w:hAnsi="Roboto-Regular" w:cs="Times New Roman"/>
          <w:color w:val="000000"/>
          <w:sz w:val="23"/>
          <w:szCs w:val="23"/>
          <w:lang w:eastAsia="ru-RU"/>
        </w:rPr>
        <w:t xml:space="preserve">Водный транспорт подразделяется </w:t>
      </w:r>
      <w:proofErr w:type="gramStart"/>
      <w:r w:rsidRPr="002207E7">
        <w:rPr>
          <w:rFonts w:ascii="Roboto-Regular" w:eastAsia="Times New Roman" w:hAnsi="Roboto-Regular" w:cs="Times New Roman"/>
          <w:color w:val="000000"/>
          <w:sz w:val="23"/>
          <w:szCs w:val="23"/>
          <w:lang w:eastAsia="ru-RU"/>
        </w:rPr>
        <w:t>на</w:t>
      </w:r>
      <w:proofErr w:type="gramEnd"/>
      <w:r w:rsidRPr="002207E7">
        <w:rPr>
          <w:rFonts w:ascii="Roboto-Regular" w:eastAsia="Times New Roman" w:hAnsi="Roboto-Regular" w:cs="Times New Roman"/>
          <w:color w:val="000000"/>
          <w:sz w:val="23"/>
          <w:szCs w:val="23"/>
          <w:lang w:eastAsia="ru-RU"/>
        </w:rPr>
        <w:t> </w:t>
      </w:r>
      <w:r w:rsidRPr="002207E7">
        <w:rPr>
          <w:rFonts w:ascii="Roboto-Regular" w:eastAsia="Times New Roman" w:hAnsi="Roboto-Regular" w:cs="Times New Roman"/>
          <w:i/>
          <w:iCs/>
          <w:color w:val="000000"/>
          <w:sz w:val="23"/>
          <w:szCs w:val="23"/>
          <w:lang w:eastAsia="ru-RU"/>
        </w:rPr>
        <w:t>морской и речной</w:t>
      </w:r>
      <w:r w:rsidRPr="002207E7">
        <w:rPr>
          <w:rFonts w:ascii="Roboto-Regular" w:eastAsia="Times New Roman" w:hAnsi="Roboto-Regular" w:cs="Times New Roman"/>
          <w:color w:val="000000"/>
          <w:sz w:val="23"/>
          <w:szCs w:val="23"/>
          <w:lang w:eastAsia="ru-RU"/>
        </w:rPr>
        <w:t>. Он осуществляет перевозку нефти и нефтепродуктов как внутри страны, так и за ее пределами. На долю водного транспорта приходится около 13% от общего объема перевозок нефтегрузов.</w:t>
      </w:r>
    </w:p>
    <w:p w:rsidR="002207E7" w:rsidRPr="002207E7" w:rsidRDefault="002207E7" w:rsidP="002207E7">
      <w:pPr>
        <w:shd w:val="clear" w:color="auto" w:fill="FFFFFF"/>
        <w:spacing w:after="0" w:line="240" w:lineRule="auto"/>
        <w:jc w:val="both"/>
        <w:rPr>
          <w:rFonts w:ascii="Roboto-Regular" w:eastAsia="Times New Roman" w:hAnsi="Roboto-Regular" w:cs="Times New Roman"/>
          <w:color w:val="000000"/>
          <w:sz w:val="23"/>
          <w:szCs w:val="23"/>
          <w:lang w:eastAsia="ru-RU"/>
        </w:rPr>
      </w:pPr>
      <w:r w:rsidRPr="002207E7">
        <w:rPr>
          <w:rFonts w:ascii="Roboto-Regular" w:eastAsia="Times New Roman" w:hAnsi="Roboto-Regular" w:cs="Times New Roman"/>
          <w:color w:val="000000"/>
          <w:sz w:val="23"/>
          <w:szCs w:val="23"/>
          <w:lang w:eastAsia="ru-RU"/>
        </w:rPr>
        <w:t xml:space="preserve">По сравнению с </w:t>
      </w:r>
      <w:proofErr w:type="gramStart"/>
      <w:r w:rsidRPr="002207E7">
        <w:rPr>
          <w:rFonts w:ascii="Roboto-Regular" w:eastAsia="Times New Roman" w:hAnsi="Roboto-Regular" w:cs="Times New Roman"/>
          <w:color w:val="000000"/>
          <w:sz w:val="23"/>
          <w:szCs w:val="23"/>
          <w:lang w:eastAsia="ru-RU"/>
        </w:rPr>
        <w:t>железнодорожным</w:t>
      </w:r>
      <w:proofErr w:type="gramEnd"/>
      <w:r w:rsidRPr="002207E7">
        <w:rPr>
          <w:rFonts w:ascii="Roboto-Regular" w:eastAsia="Times New Roman" w:hAnsi="Roboto-Regular" w:cs="Times New Roman"/>
          <w:color w:val="000000"/>
          <w:sz w:val="23"/>
          <w:szCs w:val="23"/>
          <w:lang w:eastAsia="ru-RU"/>
        </w:rPr>
        <w:t xml:space="preserve"> водный транспорт требует меньшего расхода топлива на единицу перевозок, характеризуется небольшой численностью обслуживающего персонал меньшими затратами металла на единицу грузоподъемности и небольшой собственной массой по отношению к массе перевозимого груза.</w:t>
      </w:r>
    </w:p>
    <w:p w:rsidR="002207E7" w:rsidRPr="002207E7" w:rsidRDefault="002207E7" w:rsidP="002207E7">
      <w:pPr>
        <w:shd w:val="clear" w:color="auto" w:fill="FFFFFF"/>
        <w:spacing w:after="0" w:line="240" w:lineRule="auto"/>
        <w:jc w:val="both"/>
        <w:rPr>
          <w:rFonts w:ascii="Roboto-Regular" w:eastAsia="Times New Roman" w:hAnsi="Roboto-Regular" w:cs="Times New Roman"/>
          <w:color w:val="000000"/>
          <w:sz w:val="23"/>
          <w:szCs w:val="23"/>
          <w:lang w:eastAsia="ru-RU"/>
        </w:rPr>
      </w:pPr>
      <w:r w:rsidRPr="002207E7">
        <w:rPr>
          <w:rFonts w:ascii="Roboto-Regular" w:eastAsia="Times New Roman" w:hAnsi="Roboto-Regular" w:cs="Times New Roman"/>
          <w:i/>
          <w:iCs/>
          <w:color w:val="000000"/>
          <w:sz w:val="23"/>
          <w:szCs w:val="23"/>
          <w:lang w:eastAsia="ru-RU"/>
        </w:rPr>
        <w:t>Морским транспортом</w:t>
      </w:r>
      <w:r w:rsidRPr="002207E7">
        <w:rPr>
          <w:rFonts w:ascii="Roboto-Regular" w:eastAsia="Times New Roman" w:hAnsi="Roboto-Regular" w:cs="Times New Roman"/>
          <w:color w:val="000000"/>
          <w:sz w:val="23"/>
          <w:szCs w:val="23"/>
          <w:lang w:eastAsia="ru-RU"/>
        </w:rPr>
        <w:t> внутри России основные перевозки нефтепродуктов осуществляются в Каспийском, Черном, Азовском, Балтийском, Японском и Охотском морях.</w:t>
      </w:r>
    </w:p>
    <w:p w:rsidR="002207E7" w:rsidRPr="002207E7" w:rsidRDefault="002207E7" w:rsidP="002207E7">
      <w:pPr>
        <w:shd w:val="clear" w:color="auto" w:fill="FFFFFF"/>
        <w:spacing w:after="0" w:line="240" w:lineRule="auto"/>
        <w:jc w:val="both"/>
        <w:rPr>
          <w:rFonts w:ascii="Roboto-Regular" w:eastAsia="Times New Roman" w:hAnsi="Roboto-Regular" w:cs="Times New Roman"/>
          <w:color w:val="000000"/>
          <w:sz w:val="23"/>
          <w:szCs w:val="23"/>
          <w:lang w:eastAsia="ru-RU"/>
        </w:rPr>
      </w:pPr>
      <w:r w:rsidRPr="002207E7">
        <w:rPr>
          <w:rFonts w:ascii="Roboto-Regular" w:eastAsia="Times New Roman" w:hAnsi="Roboto-Regular" w:cs="Times New Roman"/>
          <w:color w:val="000000"/>
          <w:sz w:val="23"/>
          <w:szCs w:val="23"/>
          <w:lang w:eastAsia="ru-RU"/>
        </w:rPr>
        <w:t>К преимуществам морского транспорта относятся низкая себестоимость перевозки нефти за счет использования судов большой грузоподъемности на дальние расстояния.</w:t>
      </w:r>
    </w:p>
    <w:p w:rsidR="002207E7" w:rsidRPr="002207E7" w:rsidRDefault="002207E7" w:rsidP="002207E7">
      <w:pPr>
        <w:shd w:val="clear" w:color="auto" w:fill="FFFFFF"/>
        <w:spacing w:after="0" w:line="240" w:lineRule="auto"/>
        <w:jc w:val="both"/>
        <w:rPr>
          <w:rFonts w:ascii="Roboto-Regular" w:eastAsia="Times New Roman" w:hAnsi="Roboto-Regular" w:cs="Times New Roman"/>
          <w:color w:val="000000"/>
          <w:sz w:val="23"/>
          <w:szCs w:val="23"/>
          <w:lang w:eastAsia="ru-RU"/>
        </w:rPr>
      </w:pPr>
      <w:r w:rsidRPr="002207E7">
        <w:rPr>
          <w:rFonts w:ascii="Roboto-Regular" w:eastAsia="Times New Roman" w:hAnsi="Roboto-Regular" w:cs="Times New Roman"/>
          <w:i/>
          <w:iCs/>
          <w:color w:val="000000"/>
          <w:sz w:val="23"/>
          <w:szCs w:val="23"/>
          <w:lang w:eastAsia="ru-RU"/>
        </w:rPr>
        <w:t>Речным транспортом</w:t>
      </w:r>
      <w:r w:rsidRPr="002207E7">
        <w:rPr>
          <w:rFonts w:ascii="Roboto-Regular" w:eastAsia="Times New Roman" w:hAnsi="Roboto-Regular" w:cs="Times New Roman"/>
          <w:color w:val="000000"/>
          <w:sz w:val="23"/>
          <w:szCs w:val="23"/>
          <w:lang w:eastAsia="ru-RU"/>
        </w:rPr>
        <w:t> доставляются нефтепродукты на многие нефтебазы, расположенные на реках. Протяженность судоходных рек в России составляет около 150тыс.км.</w:t>
      </w:r>
    </w:p>
    <w:p w:rsidR="002207E7" w:rsidRPr="002207E7" w:rsidRDefault="002207E7" w:rsidP="002207E7">
      <w:pPr>
        <w:shd w:val="clear" w:color="auto" w:fill="FFFFFF"/>
        <w:spacing w:after="0" w:line="240" w:lineRule="auto"/>
        <w:jc w:val="both"/>
        <w:rPr>
          <w:rFonts w:ascii="Roboto-Regular" w:eastAsia="Times New Roman" w:hAnsi="Roboto-Regular" w:cs="Times New Roman"/>
          <w:color w:val="000000"/>
          <w:sz w:val="23"/>
          <w:szCs w:val="23"/>
          <w:lang w:eastAsia="ru-RU"/>
        </w:rPr>
      </w:pPr>
      <w:r w:rsidRPr="002207E7">
        <w:rPr>
          <w:rFonts w:ascii="Roboto-Regular" w:eastAsia="Times New Roman" w:hAnsi="Roboto-Regular" w:cs="Times New Roman"/>
          <w:color w:val="000000"/>
          <w:sz w:val="23"/>
          <w:szCs w:val="23"/>
          <w:lang w:eastAsia="ru-RU"/>
        </w:rPr>
        <w:t>К преимуществам речного транспорта относится высокая пропускная способность речных путей и возможность перебрасывать флот из одного речного бассейна в другой. Для отдельных районов Якутии, Тюмени, Омской и Новосибирской областей речной транспорт является основным способом доставки нефтепродуктов.</w:t>
      </w:r>
    </w:p>
    <w:p w:rsidR="002207E7" w:rsidRPr="002207E7" w:rsidRDefault="002207E7" w:rsidP="002207E7">
      <w:pPr>
        <w:shd w:val="clear" w:color="auto" w:fill="FFFFFF"/>
        <w:spacing w:after="0" w:line="240" w:lineRule="auto"/>
        <w:jc w:val="both"/>
        <w:rPr>
          <w:rFonts w:ascii="Roboto-Regular" w:eastAsia="Times New Roman" w:hAnsi="Roboto-Regular" w:cs="Times New Roman"/>
          <w:color w:val="000000"/>
          <w:sz w:val="23"/>
          <w:szCs w:val="23"/>
          <w:lang w:eastAsia="ru-RU"/>
        </w:rPr>
      </w:pPr>
      <w:r w:rsidRPr="002207E7">
        <w:rPr>
          <w:rFonts w:ascii="Roboto-Regular" w:eastAsia="Times New Roman" w:hAnsi="Roboto-Regular" w:cs="Times New Roman"/>
          <w:color w:val="000000"/>
          <w:sz w:val="23"/>
          <w:szCs w:val="23"/>
          <w:lang w:eastAsia="ru-RU"/>
        </w:rPr>
        <w:t>К отрицательным свойствам речного транспорта можно отнести то, что на зимний период прекращаются речные перевозки. Это приводит к созданию межнавигационных запасов нефти в перевалочных пунктах или у потребителей. Приходится сооружать крупные резервуарные емкости на промыслах, НПЗ и водных нефтебазах для соответствующего накопления и длительного хранения' нефти.</w:t>
      </w:r>
    </w:p>
    <w:p w:rsidR="002207E7" w:rsidRPr="002207E7" w:rsidRDefault="002207E7" w:rsidP="002207E7">
      <w:pPr>
        <w:shd w:val="clear" w:color="auto" w:fill="FFFFFF"/>
        <w:spacing w:after="0" w:line="240" w:lineRule="auto"/>
        <w:jc w:val="both"/>
        <w:rPr>
          <w:rFonts w:ascii="Roboto-Regular" w:eastAsia="Times New Roman" w:hAnsi="Roboto-Regular" w:cs="Times New Roman"/>
          <w:color w:val="000000"/>
          <w:sz w:val="23"/>
          <w:szCs w:val="23"/>
          <w:lang w:eastAsia="ru-RU"/>
        </w:rPr>
      </w:pPr>
      <w:r w:rsidRPr="002207E7">
        <w:rPr>
          <w:rFonts w:ascii="Roboto-Regular" w:eastAsia="Times New Roman" w:hAnsi="Roboto-Regular" w:cs="Times New Roman"/>
          <w:color w:val="000000"/>
          <w:sz w:val="23"/>
          <w:szCs w:val="23"/>
          <w:lang w:eastAsia="ru-RU"/>
        </w:rPr>
        <w:t>К недостаткам речного транспорта также относятся несовпадения географического расположения сети с наполнением нефтяных грузопотоков, что удлиняет расстояние перевозки, и малая, скорость нефтеналивных судов по сравнению с другими видами транспорта.</w:t>
      </w:r>
    </w:p>
    <w:p w:rsidR="002207E7" w:rsidRPr="002207E7" w:rsidRDefault="002207E7" w:rsidP="002207E7">
      <w:pPr>
        <w:shd w:val="clear" w:color="auto" w:fill="FFFFFF"/>
        <w:spacing w:after="0" w:line="240" w:lineRule="auto"/>
        <w:jc w:val="both"/>
        <w:rPr>
          <w:rFonts w:ascii="Roboto-Regular" w:eastAsia="Times New Roman" w:hAnsi="Roboto-Regular" w:cs="Times New Roman"/>
          <w:color w:val="000000"/>
          <w:sz w:val="23"/>
          <w:szCs w:val="23"/>
          <w:lang w:eastAsia="ru-RU"/>
        </w:rPr>
      </w:pPr>
      <w:r w:rsidRPr="002207E7">
        <w:rPr>
          <w:rFonts w:ascii="Roboto-Regular" w:eastAsia="Times New Roman" w:hAnsi="Roboto-Regular" w:cs="Times New Roman"/>
          <w:color w:val="000000"/>
          <w:sz w:val="23"/>
          <w:szCs w:val="23"/>
          <w:lang w:eastAsia="ru-RU"/>
        </w:rPr>
        <w:t>Нефтеналивные суда подразделяют на </w:t>
      </w:r>
      <w:r w:rsidRPr="002207E7">
        <w:rPr>
          <w:rFonts w:ascii="Roboto-Regular" w:eastAsia="Times New Roman" w:hAnsi="Roboto-Regular" w:cs="Times New Roman"/>
          <w:b/>
          <w:bCs/>
          <w:i/>
          <w:iCs/>
          <w:color w:val="000000"/>
          <w:sz w:val="23"/>
          <w:szCs w:val="23"/>
          <w:lang w:eastAsia="ru-RU"/>
        </w:rPr>
        <w:t>морские</w:t>
      </w:r>
      <w:r w:rsidRPr="002207E7">
        <w:rPr>
          <w:rFonts w:ascii="Roboto-Regular" w:eastAsia="Times New Roman" w:hAnsi="Roboto-Regular" w:cs="Times New Roman"/>
          <w:color w:val="000000"/>
          <w:sz w:val="23"/>
          <w:szCs w:val="23"/>
          <w:lang w:eastAsia="ru-RU"/>
        </w:rPr>
        <w:t> (танкеры), речные, </w:t>
      </w:r>
      <w:r w:rsidRPr="002207E7">
        <w:rPr>
          <w:rFonts w:ascii="Roboto-Regular" w:eastAsia="Times New Roman" w:hAnsi="Roboto-Regular" w:cs="Times New Roman"/>
          <w:b/>
          <w:bCs/>
          <w:i/>
          <w:iCs/>
          <w:color w:val="000000"/>
          <w:sz w:val="23"/>
          <w:szCs w:val="23"/>
          <w:lang w:eastAsia="ru-RU"/>
        </w:rPr>
        <w:t>озерные </w:t>
      </w:r>
      <w:r w:rsidRPr="002207E7">
        <w:rPr>
          <w:rFonts w:ascii="Roboto-Regular" w:eastAsia="Times New Roman" w:hAnsi="Roboto-Regular" w:cs="Times New Roman"/>
          <w:color w:val="000000"/>
          <w:sz w:val="23"/>
          <w:szCs w:val="23"/>
          <w:lang w:eastAsia="ru-RU"/>
        </w:rPr>
        <w:t>и</w:t>
      </w:r>
      <w:r w:rsidRPr="002207E7">
        <w:rPr>
          <w:rFonts w:ascii="Roboto-Regular" w:eastAsia="Times New Roman" w:hAnsi="Roboto-Regular" w:cs="Times New Roman"/>
          <w:b/>
          <w:bCs/>
          <w:i/>
          <w:iCs/>
          <w:color w:val="000000"/>
          <w:sz w:val="23"/>
          <w:szCs w:val="23"/>
          <w:lang w:eastAsia="ru-RU"/>
        </w:rPr>
        <w:t> смешанного плавания</w:t>
      </w:r>
      <w:r w:rsidRPr="002207E7">
        <w:rPr>
          <w:rFonts w:ascii="Roboto-Regular" w:eastAsia="Times New Roman" w:hAnsi="Roboto-Regular" w:cs="Times New Roman"/>
          <w:color w:val="000000"/>
          <w:sz w:val="23"/>
          <w:szCs w:val="23"/>
          <w:lang w:eastAsia="ru-RU"/>
        </w:rPr>
        <w:t>, а также </w:t>
      </w:r>
      <w:r w:rsidRPr="002207E7">
        <w:rPr>
          <w:rFonts w:ascii="Roboto-Regular" w:eastAsia="Times New Roman" w:hAnsi="Roboto-Regular" w:cs="Times New Roman"/>
          <w:b/>
          <w:bCs/>
          <w:i/>
          <w:iCs/>
          <w:color w:val="000000"/>
          <w:sz w:val="23"/>
          <w:szCs w:val="23"/>
          <w:lang w:eastAsia="ru-RU"/>
        </w:rPr>
        <w:t>самоходные</w:t>
      </w:r>
      <w:r w:rsidRPr="002207E7">
        <w:rPr>
          <w:rFonts w:ascii="Roboto-Regular" w:eastAsia="Times New Roman" w:hAnsi="Roboto-Regular" w:cs="Times New Roman"/>
          <w:color w:val="000000"/>
          <w:sz w:val="23"/>
          <w:szCs w:val="23"/>
          <w:lang w:eastAsia="ru-RU"/>
        </w:rPr>
        <w:t> и </w:t>
      </w:r>
      <w:r w:rsidRPr="002207E7">
        <w:rPr>
          <w:rFonts w:ascii="Roboto-Regular" w:eastAsia="Times New Roman" w:hAnsi="Roboto-Regular" w:cs="Times New Roman"/>
          <w:b/>
          <w:bCs/>
          <w:i/>
          <w:iCs/>
          <w:color w:val="000000"/>
          <w:sz w:val="23"/>
          <w:szCs w:val="23"/>
          <w:lang w:eastAsia="ru-RU"/>
        </w:rPr>
        <w:t>несамоходные</w:t>
      </w:r>
      <w:r w:rsidRPr="002207E7">
        <w:rPr>
          <w:rFonts w:ascii="Roboto-Regular" w:eastAsia="Times New Roman" w:hAnsi="Roboto-Regular" w:cs="Times New Roman"/>
          <w:color w:val="000000"/>
          <w:sz w:val="23"/>
          <w:szCs w:val="23"/>
          <w:lang w:eastAsia="ru-RU"/>
        </w:rPr>
        <w:t>.</w:t>
      </w:r>
    </w:p>
    <w:p w:rsidR="002207E7" w:rsidRPr="002207E7" w:rsidRDefault="002207E7" w:rsidP="002207E7">
      <w:pPr>
        <w:shd w:val="clear" w:color="auto" w:fill="FFFFFF"/>
        <w:spacing w:after="0" w:line="240" w:lineRule="auto"/>
        <w:jc w:val="both"/>
        <w:rPr>
          <w:rFonts w:ascii="Roboto-Regular" w:eastAsia="Times New Roman" w:hAnsi="Roboto-Regular" w:cs="Times New Roman"/>
          <w:color w:val="000000"/>
          <w:sz w:val="23"/>
          <w:szCs w:val="23"/>
          <w:lang w:eastAsia="ru-RU"/>
        </w:rPr>
      </w:pPr>
      <w:r w:rsidRPr="002207E7">
        <w:rPr>
          <w:rFonts w:ascii="Roboto-Regular" w:eastAsia="Times New Roman" w:hAnsi="Roboto-Regular" w:cs="Times New Roman"/>
          <w:color w:val="000000"/>
          <w:sz w:val="23"/>
          <w:szCs w:val="23"/>
          <w:lang w:eastAsia="ru-RU"/>
        </w:rPr>
        <w:t>Самоходные (танкеры) имеют машинные отделения; несамоходные суда (баржи) передвигаются при помощи буксиров различной мощности.</w:t>
      </w:r>
    </w:p>
    <w:p w:rsidR="002207E7" w:rsidRPr="002207E7" w:rsidRDefault="002207E7" w:rsidP="002207E7">
      <w:pPr>
        <w:shd w:val="clear" w:color="auto" w:fill="FFFFFF"/>
        <w:spacing w:after="0" w:line="240" w:lineRule="auto"/>
        <w:jc w:val="both"/>
        <w:rPr>
          <w:rFonts w:ascii="Roboto-Regular" w:eastAsia="Times New Roman" w:hAnsi="Roboto-Regular" w:cs="Times New Roman"/>
          <w:color w:val="000000"/>
          <w:sz w:val="23"/>
          <w:szCs w:val="23"/>
          <w:lang w:eastAsia="ru-RU"/>
        </w:rPr>
      </w:pPr>
      <w:r w:rsidRPr="002207E7">
        <w:rPr>
          <w:rFonts w:ascii="Roboto-Regular" w:eastAsia="Times New Roman" w:hAnsi="Roboto-Regular" w:cs="Times New Roman"/>
          <w:color w:val="000000"/>
          <w:sz w:val="23"/>
          <w:szCs w:val="23"/>
          <w:lang w:eastAsia="ru-RU"/>
        </w:rPr>
        <w:t>Нефтеналивное судно характеризуется следующими показателями:</w:t>
      </w:r>
    </w:p>
    <w:p w:rsidR="002207E7" w:rsidRPr="002207E7" w:rsidRDefault="002207E7" w:rsidP="002207E7">
      <w:pPr>
        <w:shd w:val="clear" w:color="auto" w:fill="FFFFFF"/>
        <w:spacing w:after="0" w:line="240" w:lineRule="auto"/>
        <w:jc w:val="both"/>
        <w:rPr>
          <w:rFonts w:ascii="Roboto-Regular" w:eastAsia="Times New Roman" w:hAnsi="Roboto-Regular" w:cs="Times New Roman"/>
          <w:color w:val="000000"/>
          <w:sz w:val="23"/>
          <w:szCs w:val="23"/>
          <w:lang w:eastAsia="ru-RU"/>
        </w:rPr>
      </w:pPr>
      <w:r w:rsidRPr="002207E7">
        <w:rPr>
          <w:rFonts w:ascii="Roboto-Regular" w:eastAsia="Times New Roman" w:hAnsi="Roboto-Regular" w:cs="Times New Roman"/>
          <w:color w:val="000000"/>
          <w:sz w:val="23"/>
          <w:szCs w:val="23"/>
          <w:lang w:eastAsia="ru-RU"/>
        </w:rPr>
        <w:t>1) </w:t>
      </w:r>
      <w:r w:rsidRPr="002207E7">
        <w:rPr>
          <w:rFonts w:ascii="Roboto-Regular" w:eastAsia="Times New Roman" w:hAnsi="Roboto-Regular" w:cs="Times New Roman"/>
          <w:i/>
          <w:iCs/>
          <w:color w:val="000000"/>
          <w:sz w:val="23"/>
          <w:szCs w:val="23"/>
          <w:lang w:eastAsia="ru-RU"/>
        </w:rPr>
        <w:t>осадкой судна</w:t>
      </w:r>
      <w:r w:rsidRPr="002207E7">
        <w:rPr>
          <w:rFonts w:ascii="Roboto-Regular" w:eastAsia="Times New Roman" w:hAnsi="Roboto-Regular" w:cs="Times New Roman"/>
          <w:color w:val="000000"/>
          <w:sz w:val="23"/>
          <w:szCs w:val="23"/>
          <w:lang w:eastAsia="ru-RU"/>
        </w:rPr>
        <w:t xml:space="preserve"> - глубиной, на которую погрузилось судно; осадку определяют по положению ватерлинии. Ватерлиния делит судно на-надводную и </w:t>
      </w:r>
      <w:proofErr w:type="gramStart"/>
      <w:r w:rsidRPr="002207E7">
        <w:rPr>
          <w:rFonts w:ascii="Roboto-Regular" w:eastAsia="Times New Roman" w:hAnsi="Roboto-Regular" w:cs="Times New Roman"/>
          <w:color w:val="000000"/>
          <w:sz w:val="23"/>
          <w:szCs w:val="23"/>
          <w:lang w:eastAsia="ru-RU"/>
        </w:rPr>
        <w:t>подводную</w:t>
      </w:r>
      <w:proofErr w:type="gramEnd"/>
      <w:r w:rsidRPr="002207E7">
        <w:rPr>
          <w:rFonts w:ascii="Roboto-Regular" w:eastAsia="Times New Roman" w:hAnsi="Roboto-Regular" w:cs="Times New Roman"/>
          <w:color w:val="000000"/>
          <w:sz w:val="23"/>
          <w:szCs w:val="23"/>
          <w:lang w:eastAsia="ru-RU"/>
        </w:rPr>
        <w:t xml:space="preserve"> части и называется порожней (легкой) ватерлинией, соответствующей порожнему судну; ватерлиния, соответствующая осадке судна с максимальным грузом, называется грузовой ватерлинией;</w:t>
      </w:r>
    </w:p>
    <w:p w:rsidR="002207E7" w:rsidRPr="002207E7" w:rsidRDefault="002207E7" w:rsidP="002207E7">
      <w:pPr>
        <w:shd w:val="clear" w:color="auto" w:fill="FFFFFF"/>
        <w:spacing w:after="0" w:line="240" w:lineRule="auto"/>
        <w:jc w:val="both"/>
        <w:rPr>
          <w:rFonts w:ascii="Roboto-Regular" w:eastAsia="Times New Roman" w:hAnsi="Roboto-Regular" w:cs="Times New Roman"/>
          <w:color w:val="000000"/>
          <w:sz w:val="23"/>
          <w:szCs w:val="23"/>
          <w:lang w:eastAsia="ru-RU"/>
        </w:rPr>
      </w:pPr>
      <w:r w:rsidRPr="002207E7">
        <w:rPr>
          <w:rFonts w:ascii="Roboto-Regular" w:eastAsia="Times New Roman" w:hAnsi="Roboto-Regular" w:cs="Times New Roman"/>
          <w:color w:val="000000"/>
          <w:sz w:val="23"/>
          <w:szCs w:val="23"/>
          <w:lang w:eastAsia="ru-RU"/>
        </w:rPr>
        <w:t>2) </w:t>
      </w:r>
      <w:r w:rsidRPr="002207E7">
        <w:rPr>
          <w:rFonts w:ascii="Roboto-Regular" w:eastAsia="Times New Roman" w:hAnsi="Roboto-Regular" w:cs="Times New Roman"/>
          <w:i/>
          <w:iCs/>
          <w:color w:val="000000"/>
          <w:sz w:val="23"/>
          <w:szCs w:val="23"/>
          <w:lang w:eastAsia="ru-RU"/>
        </w:rPr>
        <w:t>водоизмещением</w:t>
      </w:r>
      <w:r w:rsidRPr="002207E7">
        <w:rPr>
          <w:rFonts w:ascii="Roboto-Regular" w:eastAsia="Times New Roman" w:hAnsi="Roboto-Regular" w:cs="Times New Roman"/>
          <w:color w:val="000000"/>
          <w:sz w:val="23"/>
          <w:szCs w:val="23"/>
          <w:lang w:eastAsia="ru-RU"/>
        </w:rPr>
        <w:t> - равным массе воды, вытесненной груженым судном до грузовой ватерлинии (при суммарной массе судна и груза);</w:t>
      </w:r>
    </w:p>
    <w:p w:rsidR="002207E7" w:rsidRPr="002207E7" w:rsidRDefault="002207E7" w:rsidP="002207E7">
      <w:pPr>
        <w:shd w:val="clear" w:color="auto" w:fill="FFFFFF"/>
        <w:spacing w:after="0" w:line="240" w:lineRule="auto"/>
        <w:jc w:val="both"/>
        <w:rPr>
          <w:rFonts w:ascii="Roboto-Regular" w:eastAsia="Times New Roman" w:hAnsi="Roboto-Regular" w:cs="Times New Roman"/>
          <w:color w:val="000000"/>
          <w:sz w:val="23"/>
          <w:szCs w:val="23"/>
          <w:lang w:eastAsia="ru-RU"/>
        </w:rPr>
      </w:pPr>
      <w:r w:rsidRPr="002207E7">
        <w:rPr>
          <w:rFonts w:ascii="Roboto-Regular" w:eastAsia="Times New Roman" w:hAnsi="Roboto-Regular" w:cs="Times New Roman"/>
          <w:color w:val="000000"/>
          <w:sz w:val="23"/>
          <w:szCs w:val="23"/>
          <w:lang w:eastAsia="ru-RU"/>
        </w:rPr>
        <w:t>3) г</w:t>
      </w:r>
      <w:r w:rsidRPr="002207E7">
        <w:rPr>
          <w:rFonts w:ascii="Roboto-Regular" w:eastAsia="Times New Roman" w:hAnsi="Roboto-Regular" w:cs="Times New Roman"/>
          <w:i/>
          <w:iCs/>
          <w:color w:val="000000"/>
          <w:sz w:val="23"/>
          <w:szCs w:val="23"/>
          <w:lang w:eastAsia="ru-RU"/>
        </w:rPr>
        <w:t>рузоподъемностью</w:t>
      </w:r>
      <w:r w:rsidRPr="002207E7">
        <w:rPr>
          <w:rFonts w:ascii="Roboto-Regular" w:eastAsia="Times New Roman" w:hAnsi="Roboto-Regular" w:cs="Times New Roman"/>
          <w:color w:val="000000"/>
          <w:sz w:val="23"/>
          <w:szCs w:val="23"/>
          <w:lang w:eastAsia="ru-RU"/>
        </w:rPr>
        <w:t> - массой транспортируемого груза;</w:t>
      </w:r>
    </w:p>
    <w:p w:rsidR="002207E7" w:rsidRPr="002207E7" w:rsidRDefault="002207E7" w:rsidP="002207E7">
      <w:pPr>
        <w:shd w:val="clear" w:color="auto" w:fill="FFFFFF"/>
        <w:spacing w:after="0" w:line="240" w:lineRule="auto"/>
        <w:jc w:val="both"/>
        <w:rPr>
          <w:rFonts w:ascii="Roboto-Regular" w:eastAsia="Times New Roman" w:hAnsi="Roboto-Regular" w:cs="Times New Roman"/>
          <w:color w:val="000000"/>
          <w:sz w:val="23"/>
          <w:szCs w:val="23"/>
          <w:lang w:eastAsia="ru-RU"/>
        </w:rPr>
      </w:pPr>
      <w:r w:rsidRPr="002207E7">
        <w:rPr>
          <w:rFonts w:ascii="Roboto-Regular" w:eastAsia="Times New Roman" w:hAnsi="Roboto-Regular" w:cs="Times New Roman"/>
          <w:color w:val="000000"/>
          <w:sz w:val="23"/>
          <w:szCs w:val="23"/>
          <w:lang w:eastAsia="ru-RU"/>
        </w:rPr>
        <w:t>4) </w:t>
      </w:r>
      <w:r w:rsidRPr="002207E7">
        <w:rPr>
          <w:rFonts w:ascii="Roboto-Regular" w:eastAsia="Times New Roman" w:hAnsi="Roboto-Regular" w:cs="Times New Roman"/>
          <w:i/>
          <w:iCs/>
          <w:color w:val="000000"/>
          <w:sz w:val="23"/>
          <w:szCs w:val="23"/>
          <w:lang w:eastAsia="ru-RU"/>
        </w:rPr>
        <w:t>дедвейтом</w:t>
      </w:r>
      <w:r w:rsidRPr="002207E7">
        <w:rPr>
          <w:rFonts w:ascii="Roboto-Regular" w:eastAsia="Times New Roman" w:hAnsi="Roboto-Regular" w:cs="Times New Roman"/>
          <w:color w:val="000000"/>
          <w:sz w:val="23"/>
          <w:szCs w:val="23"/>
          <w:lang w:eastAsia="ru-RU"/>
        </w:rPr>
        <w:t> - полной массой груза, включающей транспортируемую массу и груз для собственных нужд (вода, топливо, багаж и продовольствие), который может быть принят судном без потери своей плавучести и остойчивости и при сохранении скорости хода;</w:t>
      </w:r>
    </w:p>
    <w:p w:rsidR="002207E7" w:rsidRPr="002207E7" w:rsidRDefault="002207E7" w:rsidP="002207E7">
      <w:pPr>
        <w:shd w:val="clear" w:color="auto" w:fill="FFFFFF"/>
        <w:spacing w:after="0" w:line="240" w:lineRule="auto"/>
        <w:jc w:val="both"/>
        <w:rPr>
          <w:rFonts w:ascii="Roboto-Regular" w:eastAsia="Times New Roman" w:hAnsi="Roboto-Regular" w:cs="Times New Roman"/>
          <w:color w:val="000000"/>
          <w:sz w:val="23"/>
          <w:szCs w:val="23"/>
          <w:lang w:eastAsia="ru-RU"/>
        </w:rPr>
      </w:pPr>
      <w:r w:rsidRPr="002207E7">
        <w:rPr>
          <w:rFonts w:ascii="Roboto-Regular" w:eastAsia="Times New Roman" w:hAnsi="Roboto-Regular" w:cs="Times New Roman"/>
          <w:color w:val="000000"/>
          <w:sz w:val="23"/>
          <w:szCs w:val="23"/>
          <w:lang w:eastAsia="ru-RU"/>
        </w:rPr>
        <w:lastRenderedPageBreak/>
        <w:t>5) </w:t>
      </w:r>
      <w:r w:rsidRPr="002207E7">
        <w:rPr>
          <w:rFonts w:ascii="Roboto-Regular" w:eastAsia="Times New Roman" w:hAnsi="Roboto-Regular" w:cs="Times New Roman"/>
          <w:i/>
          <w:iCs/>
          <w:color w:val="000000"/>
          <w:sz w:val="23"/>
          <w:szCs w:val="23"/>
          <w:lang w:eastAsia="ru-RU"/>
        </w:rPr>
        <w:t>остойчивостью</w:t>
      </w:r>
      <w:r w:rsidRPr="002207E7">
        <w:rPr>
          <w:rFonts w:ascii="Roboto-Regular" w:eastAsia="Times New Roman" w:hAnsi="Roboto-Regular" w:cs="Times New Roman"/>
          <w:color w:val="000000"/>
          <w:sz w:val="23"/>
          <w:szCs w:val="23"/>
          <w:lang w:eastAsia="ru-RU"/>
        </w:rPr>
        <w:t> - способностью судна не переворачиваться, а возвращаться в свое положение при крене, в которое оно приводится волной, ветром или неравномерной нагрузкой. Наклон судна в поперечном направлении, т.е. в сторону одного из его бортов, называется креном, а наклон в продольном направлении, т.е. в сторону носа или кормы - дифферентом;</w:t>
      </w:r>
    </w:p>
    <w:p w:rsidR="002207E7" w:rsidRPr="002207E7" w:rsidRDefault="002207E7" w:rsidP="002207E7">
      <w:pPr>
        <w:shd w:val="clear" w:color="auto" w:fill="FFFFFF"/>
        <w:spacing w:after="0" w:line="240" w:lineRule="auto"/>
        <w:jc w:val="both"/>
        <w:rPr>
          <w:rFonts w:ascii="Roboto-Regular" w:eastAsia="Times New Roman" w:hAnsi="Roboto-Regular" w:cs="Times New Roman"/>
          <w:color w:val="000000"/>
          <w:sz w:val="23"/>
          <w:szCs w:val="23"/>
          <w:lang w:eastAsia="ru-RU"/>
        </w:rPr>
      </w:pPr>
      <w:r w:rsidRPr="002207E7">
        <w:rPr>
          <w:rFonts w:ascii="Roboto-Regular" w:eastAsia="Times New Roman" w:hAnsi="Roboto-Regular" w:cs="Times New Roman"/>
          <w:color w:val="000000"/>
          <w:sz w:val="23"/>
          <w:szCs w:val="23"/>
          <w:lang w:eastAsia="ru-RU"/>
        </w:rPr>
        <w:t>6) </w:t>
      </w:r>
      <w:r w:rsidRPr="002207E7">
        <w:rPr>
          <w:rFonts w:ascii="Roboto-Regular" w:eastAsia="Times New Roman" w:hAnsi="Roboto-Regular" w:cs="Times New Roman"/>
          <w:i/>
          <w:iCs/>
          <w:color w:val="000000"/>
          <w:sz w:val="23"/>
          <w:szCs w:val="23"/>
          <w:lang w:eastAsia="ru-RU"/>
        </w:rPr>
        <w:t>непотопляемостью</w:t>
      </w:r>
      <w:r w:rsidRPr="002207E7">
        <w:rPr>
          <w:rFonts w:ascii="Roboto-Regular" w:eastAsia="Times New Roman" w:hAnsi="Roboto-Regular" w:cs="Times New Roman"/>
          <w:color w:val="000000"/>
          <w:sz w:val="23"/>
          <w:szCs w:val="23"/>
          <w:lang w:eastAsia="ru-RU"/>
        </w:rPr>
        <w:t> - способностью судна держаться на воде при пробоинах в корпусе. Она тем больше, чем больше в нем перегородок, разделяющих судно на отдельные герметичные отсеки. При отсутствии перегородок жидкий груз при крене или дифференте получает возможность перетекать в сторону наклона судна, увеличивая крен за пределы, обеспечивающие остойчивость, что в результате может привести к переворачиванию судна. Во избежание крена загрузку и выгрузку отсеков (танков) производят по определенной очередности.</w:t>
      </w:r>
    </w:p>
    <w:p w:rsidR="002207E7" w:rsidRPr="002207E7" w:rsidRDefault="002207E7" w:rsidP="002207E7">
      <w:pPr>
        <w:shd w:val="clear" w:color="auto" w:fill="FFFFFF"/>
        <w:spacing w:after="0" w:line="240" w:lineRule="auto"/>
        <w:jc w:val="both"/>
        <w:rPr>
          <w:rFonts w:ascii="Roboto-Regular" w:eastAsia="Times New Roman" w:hAnsi="Roboto-Regular" w:cs="Times New Roman"/>
          <w:color w:val="000000"/>
          <w:sz w:val="23"/>
          <w:szCs w:val="23"/>
          <w:lang w:eastAsia="ru-RU"/>
        </w:rPr>
      </w:pPr>
      <w:r w:rsidRPr="002207E7">
        <w:rPr>
          <w:rFonts w:ascii="Roboto-Regular" w:eastAsia="Times New Roman" w:hAnsi="Roboto-Regular" w:cs="Times New Roman"/>
          <w:color w:val="000000"/>
          <w:sz w:val="23"/>
          <w:szCs w:val="23"/>
          <w:lang w:eastAsia="ru-RU"/>
        </w:rPr>
        <w:t>Танкеры и баржи различаются как по грузоподъемности, так и по их конструкции. По конструктивной схеме нефтеналивное судно представляет собой стальной каркас (с поперечными и продольными связями), к которому крепится обшивка. В корпусе танкера различают три основные части среднюю, носовую, кормовую.</w:t>
      </w:r>
    </w:p>
    <w:p w:rsidR="002207E7" w:rsidRPr="002207E7" w:rsidRDefault="002207E7" w:rsidP="002207E7">
      <w:pPr>
        <w:shd w:val="clear" w:color="auto" w:fill="FFFFFF"/>
        <w:spacing w:after="0" w:line="240" w:lineRule="auto"/>
        <w:jc w:val="both"/>
        <w:rPr>
          <w:rFonts w:ascii="Roboto-Regular" w:eastAsia="Times New Roman" w:hAnsi="Roboto-Regular" w:cs="Times New Roman"/>
          <w:color w:val="000000"/>
          <w:sz w:val="23"/>
          <w:szCs w:val="23"/>
          <w:lang w:eastAsia="ru-RU"/>
        </w:rPr>
      </w:pPr>
      <w:r w:rsidRPr="002207E7">
        <w:rPr>
          <w:rFonts w:ascii="Roboto-Regular" w:eastAsia="Times New Roman" w:hAnsi="Roboto-Regular" w:cs="Times New Roman"/>
          <w:i/>
          <w:iCs/>
          <w:color w:val="000000"/>
          <w:sz w:val="23"/>
          <w:szCs w:val="23"/>
          <w:lang w:eastAsia="ru-RU"/>
        </w:rPr>
        <w:t>Средняя</w:t>
      </w:r>
      <w:r w:rsidRPr="002207E7">
        <w:rPr>
          <w:rFonts w:ascii="Roboto-Regular" w:eastAsia="Times New Roman" w:hAnsi="Roboto-Regular" w:cs="Times New Roman"/>
          <w:color w:val="000000"/>
          <w:sz w:val="23"/>
          <w:szCs w:val="23"/>
          <w:lang w:eastAsia="ru-RU"/>
        </w:rPr>
        <w:t> часть танкера в связи с пожарной безопасностью отделена от носа и кормы сдвоенными непроницаемыми переборками, образующими свободную полость, которая называется </w:t>
      </w:r>
      <w:r w:rsidRPr="002207E7">
        <w:rPr>
          <w:rFonts w:ascii="Roboto-Regular" w:eastAsia="Times New Roman" w:hAnsi="Roboto-Regular" w:cs="Times New Roman"/>
          <w:i/>
          <w:iCs/>
          <w:color w:val="000000"/>
          <w:sz w:val="23"/>
          <w:szCs w:val="23"/>
          <w:lang w:eastAsia="ru-RU"/>
        </w:rPr>
        <w:t>коффердамом</w:t>
      </w:r>
      <w:r w:rsidRPr="002207E7">
        <w:rPr>
          <w:rFonts w:ascii="Roboto-Regular" w:eastAsia="Times New Roman" w:hAnsi="Roboto-Regular" w:cs="Times New Roman"/>
          <w:color w:val="000000"/>
          <w:sz w:val="23"/>
          <w:szCs w:val="23"/>
          <w:lang w:eastAsia="ru-RU"/>
        </w:rPr>
        <w:t>. Коффердам заливают обычной водой, чтобы создать надежную изоляцию опасной зоны судна от других его частей. Средняя часть танкера при помощи непроницаемых перегородок разделена на отсеки (танки), в которые заливают нефтепродукт. Танки сообщаются между собой через специальные клинкеты, установленные в нижней части перегородок, которые открываются во время налива или выкачки нефтегруза. Управление клинкетами выведено на палубу судна.</w:t>
      </w:r>
    </w:p>
    <w:p w:rsidR="002207E7" w:rsidRPr="002207E7" w:rsidRDefault="002207E7" w:rsidP="002207E7">
      <w:pPr>
        <w:shd w:val="clear" w:color="auto" w:fill="FFFFFF"/>
        <w:spacing w:after="0" w:line="240" w:lineRule="auto"/>
        <w:jc w:val="both"/>
        <w:rPr>
          <w:rFonts w:ascii="Roboto-Regular" w:eastAsia="Times New Roman" w:hAnsi="Roboto-Regular" w:cs="Times New Roman"/>
          <w:color w:val="000000"/>
          <w:sz w:val="23"/>
          <w:szCs w:val="23"/>
          <w:lang w:eastAsia="ru-RU"/>
        </w:rPr>
      </w:pPr>
      <w:r w:rsidRPr="002207E7">
        <w:rPr>
          <w:rFonts w:ascii="Roboto-Regular" w:eastAsia="Times New Roman" w:hAnsi="Roboto-Regular" w:cs="Times New Roman"/>
          <w:color w:val="000000"/>
          <w:sz w:val="23"/>
          <w:szCs w:val="23"/>
          <w:lang w:eastAsia="ru-RU"/>
        </w:rPr>
        <w:t>Наличие отдельных отсеков повышает остойчивость танкера. При аварии с одним танком (пробоина или пожар) остальные танки остаются в защищенном состоянии.</w:t>
      </w:r>
    </w:p>
    <w:p w:rsidR="002207E7" w:rsidRPr="002207E7" w:rsidRDefault="002207E7" w:rsidP="002207E7">
      <w:pPr>
        <w:shd w:val="clear" w:color="auto" w:fill="FFFFFF"/>
        <w:spacing w:after="0" w:line="240" w:lineRule="auto"/>
        <w:jc w:val="both"/>
        <w:rPr>
          <w:rFonts w:ascii="Roboto-Regular" w:eastAsia="Times New Roman" w:hAnsi="Roboto-Regular" w:cs="Times New Roman"/>
          <w:color w:val="000000"/>
          <w:sz w:val="23"/>
          <w:szCs w:val="23"/>
          <w:lang w:eastAsia="ru-RU"/>
        </w:rPr>
      </w:pPr>
      <w:r w:rsidRPr="002207E7">
        <w:rPr>
          <w:rFonts w:ascii="Roboto-Regular" w:eastAsia="Times New Roman" w:hAnsi="Roboto-Regular" w:cs="Times New Roman"/>
          <w:color w:val="000000"/>
          <w:sz w:val="23"/>
          <w:szCs w:val="23"/>
          <w:lang w:eastAsia="ru-RU"/>
        </w:rPr>
        <w:t>Для выполнения операций по выкачке нефтегрузов, а также для внутренних перекачек, служит насосное (машинное) отделение, которое оборудовано грузовыми насосами. В носовой части имеются сухогрузный трюм для перевозки нефтепродуктов в таре и сухих грузов, а также отделение для хозяйственных грузов.</w:t>
      </w:r>
    </w:p>
    <w:p w:rsidR="002207E7" w:rsidRPr="002207E7" w:rsidRDefault="002207E7" w:rsidP="002207E7">
      <w:pPr>
        <w:shd w:val="clear" w:color="auto" w:fill="FFFFFF"/>
        <w:spacing w:after="0" w:line="240" w:lineRule="auto"/>
        <w:jc w:val="both"/>
        <w:rPr>
          <w:rFonts w:ascii="Roboto-Regular" w:eastAsia="Times New Roman" w:hAnsi="Roboto-Regular" w:cs="Times New Roman"/>
          <w:color w:val="000000"/>
          <w:sz w:val="23"/>
          <w:szCs w:val="23"/>
          <w:lang w:eastAsia="ru-RU"/>
        </w:rPr>
      </w:pPr>
      <w:r w:rsidRPr="002207E7">
        <w:rPr>
          <w:rFonts w:ascii="Roboto-Regular" w:eastAsia="Times New Roman" w:hAnsi="Roboto-Regular" w:cs="Times New Roman"/>
          <w:color w:val="000000"/>
          <w:sz w:val="23"/>
          <w:szCs w:val="23"/>
          <w:lang w:eastAsia="ru-RU"/>
        </w:rPr>
        <w:t>Налив и откачка нефтепродуктов, производится по системе трубопроводов, соединяющих машинное отделение с отсеками. При наливе следят, чтобы танки были залиты полностью во избежание самопроизвольного перемещения нефтепродуктов при перекачке танкера. Перемещение нефтепродукта при перекачке может вызвать большие гидравлические удары и вероятность нарушения прочности стенок. На корме размещены машинное отделение, топливные баки, жилые помещения.</w:t>
      </w:r>
    </w:p>
    <w:p w:rsidR="002207E7" w:rsidRPr="002207E7" w:rsidRDefault="002207E7" w:rsidP="002207E7">
      <w:pPr>
        <w:shd w:val="clear" w:color="auto" w:fill="FFFFFF"/>
        <w:spacing w:after="0" w:line="240" w:lineRule="auto"/>
        <w:jc w:val="both"/>
        <w:rPr>
          <w:rFonts w:ascii="Roboto-Regular" w:eastAsia="Times New Roman" w:hAnsi="Roboto-Regular" w:cs="Times New Roman"/>
          <w:color w:val="000000"/>
          <w:sz w:val="23"/>
          <w:szCs w:val="23"/>
          <w:lang w:eastAsia="ru-RU"/>
        </w:rPr>
      </w:pPr>
      <w:r w:rsidRPr="002207E7">
        <w:rPr>
          <w:rFonts w:ascii="Roboto-Regular" w:eastAsia="Times New Roman" w:hAnsi="Roboto-Regular" w:cs="Times New Roman"/>
          <w:i/>
          <w:iCs/>
          <w:color w:val="000000"/>
          <w:sz w:val="23"/>
          <w:szCs w:val="23"/>
          <w:lang w:eastAsia="ru-RU"/>
        </w:rPr>
        <w:t>Озерно-речные танкеры</w:t>
      </w:r>
      <w:r w:rsidRPr="002207E7">
        <w:rPr>
          <w:rFonts w:ascii="Roboto-Regular" w:eastAsia="Times New Roman" w:hAnsi="Roboto-Regular" w:cs="Times New Roman"/>
          <w:color w:val="000000"/>
          <w:sz w:val="23"/>
          <w:szCs w:val="23"/>
          <w:lang w:eastAsia="ru-RU"/>
        </w:rPr>
        <w:t> в отличие от морских имеют меньшую осадку (вследствие малых речных глубин), чем и объясняется их малая грузоподъемность (10-12 тыс.).</w:t>
      </w:r>
    </w:p>
    <w:p w:rsidR="002207E7" w:rsidRPr="002207E7" w:rsidRDefault="002207E7" w:rsidP="002207E7">
      <w:pPr>
        <w:shd w:val="clear" w:color="auto" w:fill="FFFFFF"/>
        <w:spacing w:after="0" w:line="240" w:lineRule="auto"/>
        <w:jc w:val="both"/>
        <w:rPr>
          <w:rFonts w:ascii="Roboto-Regular" w:eastAsia="Times New Roman" w:hAnsi="Roboto-Regular" w:cs="Times New Roman"/>
          <w:color w:val="000000"/>
          <w:sz w:val="23"/>
          <w:szCs w:val="23"/>
          <w:lang w:eastAsia="ru-RU"/>
        </w:rPr>
      </w:pPr>
      <w:r w:rsidRPr="002207E7">
        <w:rPr>
          <w:rFonts w:ascii="Roboto-Regular" w:eastAsia="Times New Roman" w:hAnsi="Roboto-Regular" w:cs="Times New Roman"/>
          <w:color w:val="000000"/>
          <w:sz w:val="23"/>
          <w:szCs w:val="23"/>
          <w:lang w:eastAsia="ru-RU"/>
        </w:rPr>
        <w:t>Танкеры не имеют возможности причаливать к 6epery и стоят в рейде. В этом случае нефтегрузы перегружают на лихтеры, грузоподъемность которых достигает 100т. Лихтеры бывают самоходные и несамоходные.</w:t>
      </w:r>
    </w:p>
    <w:p w:rsidR="002207E7" w:rsidRPr="002207E7" w:rsidRDefault="002207E7" w:rsidP="002207E7">
      <w:pPr>
        <w:shd w:val="clear" w:color="auto" w:fill="FFFFFF"/>
        <w:spacing w:after="0" w:line="240" w:lineRule="auto"/>
        <w:jc w:val="both"/>
        <w:rPr>
          <w:rFonts w:ascii="Roboto-Regular" w:eastAsia="Times New Roman" w:hAnsi="Roboto-Regular" w:cs="Times New Roman"/>
          <w:color w:val="000000"/>
          <w:sz w:val="23"/>
          <w:szCs w:val="23"/>
          <w:lang w:eastAsia="ru-RU"/>
        </w:rPr>
      </w:pPr>
      <w:r w:rsidRPr="002207E7">
        <w:rPr>
          <w:rFonts w:ascii="Roboto-Regular" w:eastAsia="Times New Roman" w:hAnsi="Roboto-Regular" w:cs="Times New Roman"/>
          <w:color w:val="000000"/>
          <w:sz w:val="23"/>
          <w:szCs w:val="23"/>
          <w:lang w:eastAsia="ru-RU"/>
        </w:rPr>
        <w:t>Для перевозки вязких нефтепродуктов баржи оборудованы подогревателями, причем пар для этих целей подается с буксира или специальных плавучих насосных станций.</w:t>
      </w:r>
    </w:p>
    <w:p w:rsidR="002207E7" w:rsidRPr="002207E7" w:rsidRDefault="002207E7" w:rsidP="002207E7">
      <w:pPr>
        <w:shd w:val="clear" w:color="auto" w:fill="FFFFFF"/>
        <w:spacing w:after="0" w:line="240" w:lineRule="auto"/>
        <w:jc w:val="both"/>
        <w:rPr>
          <w:rFonts w:ascii="Roboto-Regular" w:eastAsia="Times New Roman" w:hAnsi="Roboto-Regular" w:cs="Times New Roman"/>
          <w:color w:val="000000"/>
          <w:sz w:val="23"/>
          <w:szCs w:val="23"/>
          <w:lang w:eastAsia="ru-RU"/>
        </w:rPr>
      </w:pPr>
      <w:r w:rsidRPr="002207E7">
        <w:rPr>
          <w:rFonts w:ascii="Roboto-Regular" w:eastAsia="Times New Roman" w:hAnsi="Roboto-Regular" w:cs="Times New Roman"/>
          <w:color w:val="000000"/>
          <w:sz w:val="23"/>
          <w:szCs w:val="23"/>
          <w:lang w:eastAsia="ru-RU"/>
        </w:rPr>
        <w:t>В настоящее время применяют смешанные перевозки. Разновидность грузовых судов смешанного плавания - </w:t>
      </w:r>
      <w:proofErr w:type="spellStart"/>
      <w:r w:rsidRPr="002207E7">
        <w:rPr>
          <w:rFonts w:ascii="Roboto-Regular" w:eastAsia="Times New Roman" w:hAnsi="Roboto-Regular" w:cs="Times New Roman"/>
          <w:i/>
          <w:iCs/>
          <w:color w:val="000000"/>
          <w:sz w:val="23"/>
          <w:szCs w:val="23"/>
          <w:lang w:eastAsia="ru-RU"/>
        </w:rPr>
        <w:t>нефтерудовозы</w:t>
      </w:r>
      <w:proofErr w:type="spellEnd"/>
      <w:r w:rsidRPr="002207E7">
        <w:rPr>
          <w:rFonts w:ascii="Roboto-Regular" w:eastAsia="Times New Roman" w:hAnsi="Roboto-Regular" w:cs="Times New Roman"/>
          <w:color w:val="000000"/>
          <w:sz w:val="23"/>
          <w:szCs w:val="23"/>
          <w:lang w:eastAsia="ru-RU"/>
        </w:rPr>
        <w:t xml:space="preserve">. Руду загружают в центральный трюм, а нефтепродукты заливают в бортовые цистерны - по четыре с каждого борта. У </w:t>
      </w:r>
      <w:proofErr w:type="spellStart"/>
      <w:r w:rsidRPr="002207E7">
        <w:rPr>
          <w:rFonts w:ascii="Roboto-Regular" w:eastAsia="Times New Roman" w:hAnsi="Roboto-Regular" w:cs="Times New Roman"/>
          <w:color w:val="000000"/>
          <w:sz w:val="23"/>
          <w:szCs w:val="23"/>
          <w:lang w:eastAsia="ru-RU"/>
        </w:rPr>
        <w:t>нефтерудовоза</w:t>
      </w:r>
      <w:proofErr w:type="spellEnd"/>
      <w:r w:rsidRPr="002207E7">
        <w:rPr>
          <w:rFonts w:ascii="Roboto-Regular" w:eastAsia="Times New Roman" w:hAnsi="Roboto-Regular" w:cs="Times New Roman"/>
          <w:color w:val="000000"/>
          <w:sz w:val="23"/>
          <w:szCs w:val="23"/>
          <w:lang w:eastAsia="ru-RU"/>
        </w:rPr>
        <w:t xml:space="preserve"> нет «холостых» пробегов, неизбежных для танкера или рудовоза. Так, в Швецию они доставляют нефть, а обратно возвращаются с рудой.</w:t>
      </w:r>
    </w:p>
    <w:p w:rsidR="002207E7" w:rsidRPr="002207E7" w:rsidRDefault="002207E7" w:rsidP="002207E7">
      <w:pPr>
        <w:shd w:val="clear" w:color="auto" w:fill="FFFFFF"/>
        <w:spacing w:after="0" w:line="240" w:lineRule="auto"/>
        <w:jc w:val="both"/>
        <w:rPr>
          <w:rFonts w:ascii="Roboto-Regular" w:eastAsia="Times New Roman" w:hAnsi="Roboto-Regular" w:cs="Times New Roman"/>
          <w:color w:val="000000"/>
          <w:sz w:val="23"/>
          <w:szCs w:val="23"/>
          <w:lang w:eastAsia="ru-RU"/>
        </w:rPr>
      </w:pPr>
      <w:r w:rsidRPr="002207E7">
        <w:rPr>
          <w:rFonts w:ascii="Roboto-Regular" w:eastAsia="Times New Roman" w:hAnsi="Roboto-Regular" w:cs="Times New Roman"/>
          <w:color w:val="000000"/>
          <w:sz w:val="23"/>
          <w:szCs w:val="23"/>
          <w:lang w:eastAsia="ru-RU"/>
        </w:rPr>
        <w:t>При перевозке нефтепродуктов по водным магистралям соблюдаются правила Министерства морского и речного флота. Этими правилами предусмотрены порядок подготовки судна к наливу, погрузочно-разгрузочных операций, условия перевозки при различных температурных режимах, требования к герметичности систем и другим мерам технической эксплуатации; установлен также порядок замера количества груза и оформления грузовых документов.</w:t>
      </w:r>
    </w:p>
    <w:p w:rsidR="002207E7" w:rsidRPr="002207E7" w:rsidRDefault="002207E7" w:rsidP="002207E7">
      <w:pPr>
        <w:shd w:val="clear" w:color="auto" w:fill="FFFFFF"/>
        <w:spacing w:after="0" w:line="240" w:lineRule="auto"/>
        <w:jc w:val="both"/>
        <w:rPr>
          <w:rFonts w:ascii="Roboto-Regular" w:eastAsia="Times New Roman" w:hAnsi="Roboto-Regular" w:cs="Times New Roman"/>
          <w:color w:val="000000"/>
          <w:sz w:val="23"/>
          <w:szCs w:val="23"/>
          <w:lang w:eastAsia="ru-RU"/>
        </w:rPr>
      </w:pPr>
      <w:r w:rsidRPr="002207E7">
        <w:rPr>
          <w:rFonts w:ascii="Roboto-Regular" w:eastAsia="Times New Roman" w:hAnsi="Roboto-Regular" w:cs="Times New Roman"/>
          <w:color w:val="000000"/>
          <w:sz w:val="23"/>
          <w:szCs w:val="23"/>
          <w:lang w:eastAsia="ru-RU"/>
        </w:rPr>
        <w:t>2.4 Автомобильный транспорт</w:t>
      </w:r>
    </w:p>
    <w:p w:rsidR="002207E7" w:rsidRPr="002207E7" w:rsidRDefault="002207E7" w:rsidP="002207E7">
      <w:pPr>
        <w:shd w:val="clear" w:color="auto" w:fill="FFFFFF"/>
        <w:spacing w:after="0" w:line="240" w:lineRule="auto"/>
        <w:jc w:val="both"/>
        <w:rPr>
          <w:rFonts w:ascii="Roboto-Regular" w:eastAsia="Times New Roman" w:hAnsi="Roboto-Regular" w:cs="Times New Roman"/>
          <w:color w:val="000000"/>
          <w:sz w:val="23"/>
          <w:szCs w:val="23"/>
          <w:lang w:eastAsia="ru-RU"/>
        </w:rPr>
      </w:pPr>
      <w:r w:rsidRPr="002207E7">
        <w:rPr>
          <w:rFonts w:ascii="Roboto-Regular" w:eastAsia="Times New Roman" w:hAnsi="Roboto-Regular" w:cs="Times New Roman"/>
          <w:color w:val="000000"/>
          <w:sz w:val="23"/>
          <w:szCs w:val="23"/>
          <w:lang w:eastAsia="ru-RU"/>
        </w:rPr>
        <w:lastRenderedPageBreak/>
        <w:t xml:space="preserve">Автотранспорт широко используется при перевозках нефтепродуктов с распределительных нефтебаз непосредственно потребителю. Наиболее эффективно он используется в районах, куда невозможно доставить нефтепродукты железнодорожным или водным путями сообщения. Основное назначение автотранспорта доставка готовых нефтепродуктов с крупных нефтебаз на </w:t>
      </w:r>
      <w:proofErr w:type="gramStart"/>
      <w:r w:rsidRPr="002207E7">
        <w:rPr>
          <w:rFonts w:ascii="Roboto-Regular" w:eastAsia="Times New Roman" w:hAnsi="Roboto-Regular" w:cs="Times New Roman"/>
          <w:color w:val="000000"/>
          <w:sz w:val="23"/>
          <w:szCs w:val="23"/>
          <w:lang w:eastAsia="ru-RU"/>
        </w:rPr>
        <w:t>мелкие</w:t>
      </w:r>
      <w:proofErr w:type="gramEnd"/>
      <w:r w:rsidRPr="002207E7">
        <w:rPr>
          <w:rFonts w:ascii="Roboto-Regular" w:eastAsia="Times New Roman" w:hAnsi="Roboto-Regular" w:cs="Times New Roman"/>
          <w:color w:val="000000"/>
          <w:sz w:val="23"/>
          <w:szCs w:val="23"/>
          <w:lang w:eastAsia="ru-RU"/>
        </w:rPr>
        <w:t xml:space="preserve"> и далее к потребителю. Доставка производится автоцистернами, топливозаправщиками путем перекачки по местным трубопроводам. Широко применяются контейнерные и тарные перевозки в специальных контейнерах, бочках и мелкой таре.</w:t>
      </w:r>
    </w:p>
    <w:p w:rsidR="002207E7" w:rsidRPr="002207E7" w:rsidRDefault="002207E7" w:rsidP="002207E7">
      <w:pPr>
        <w:shd w:val="clear" w:color="auto" w:fill="FFFFFF"/>
        <w:spacing w:after="0" w:line="240" w:lineRule="auto"/>
        <w:jc w:val="both"/>
        <w:rPr>
          <w:rFonts w:ascii="Roboto-Regular" w:eastAsia="Times New Roman" w:hAnsi="Roboto-Regular" w:cs="Times New Roman"/>
          <w:color w:val="000000"/>
          <w:sz w:val="23"/>
          <w:szCs w:val="23"/>
          <w:lang w:eastAsia="ru-RU"/>
        </w:rPr>
      </w:pPr>
      <w:r w:rsidRPr="002207E7">
        <w:rPr>
          <w:rFonts w:ascii="Roboto-Regular" w:eastAsia="Times New Roman" w:hAnsi="Roboto-Regular" w:cs="Times New Roman"/>
          <w:color w:val="000000"/>
          <w:sz w:val="23"/>
          <w:szCs w:val="23"/>
          <w:lang w:eastAsia="ru-RU"/>
        </w:rPr>
        <w:t>Автоцистерны оснащены комплектом оборудования, включающим патрубок для налива нефтепродукта, дыхательный клапан, стержневой указатель уровня, клиновую быстродействующую задвижку для слива топлива, два шланга с наконечниками и насос с механическим приводом. Объем отдельных автоцистерн достигает 25м</w:t>
      </w:r>
      <w:r w:rsidRPr="002207E7">
        <w:rPr>
          <w:rFonts w:ascii="Roboto-Regular" w:eastAsia="Times New Roman" w:hAnsi="Roboto-Regular" w:cs="Times New Roman"/>
          <w:color w:val="000000"/>
          <w:sz w:val="17"/>
          <w:szCs w:val="17"/>
          <w:vertAlign w:val="superscript"/>
          <w:lang w:eastAsia="ru-RU"/>
        </w:rPr>
        <w:t>3</w:t>
      </w:r>
      <w:r w:rsidRPr="002207E7">
        <w:rPr>
          <w:rFonts w:ascii="Roboto-Regular" w:eastAsia="Times New Roman" w:hAnsi="Roboto-Regular" w:cs="Times New Roman"/>
          <w:color w:val="000000"/>
          <w:sz w:val="23"/>
          <w:szCs w:val="23"/>
          <w:lang w:eastAsia="ru-RU"/>
        </w:rPr>
        <w:t>. Внутри цистерны установлены поперечные и продольные волнорезы для уменьшения силы ударной волны жидкости при движении автомашины.</w:t>
      </w:r>
    </w:p>
    <w:p w:rsidR="002207E7" w:rsidRPr="002207E7" w:rsidRDefault="002207E7" w:rsidP="002207E7">
      <w:pPr>
        <w:shd w:val="clear" w:color="auto" w:fill="FFFFFF"/>
        <w:spacing w:after="0" w:line="240" w:lineRule="auto"/>
        <w:jc w:val="both"/>
        <w:rPr>
          <w:rFonts w:ascii="Roboto-Regular" w:eastAsia="Times New Roman" w:hAnsi="Roboto-Regular" w:cs="Times New Roman"/>
          <w:color w:val="000000"/>
          <w:sz w:val="23"/>
          <w:szCs w:val="23"/>
          <w:lang w:eastAsia="ru-RU"/>
        </w:rPr>
      </w:pPr>
      <w:r w:rsidRPr="002207E7">
        <w:rPr>
          <w:rFonts w:ascii="Roboto-Regular" w:eastAsia="Times New Roman" w:hAnsi="Roboto-Regular" w:cs="Times New Roman"/>
          <w:color w:val="000000"/>
          <w:sz w:val="23"/>
          <w:szCs w:val="23"/>
          <w:lang w:eastAsia="ru-RU"/>
        </w:rPr>
        <w:t>Для обеспечения пожарной безопасности на автоцистернах установлены огнетушители и устройства для заземления цистерн и шлангов для отвода статического электричества, которое может образоваться при наливе и сливе нефтепродуктов.</w:t>
      </w:r>
    </w:p>
    <w:p w:rsidR="002207E7" w:rsidRPr="002207E7" w:rsidRDefault="002207E7" w:rsidP="002207E7">
      <w:pPr>
        <w:shd w:val="clear" w:color="auto" w:fill="FFFFFF"/>
        <w:spacing w:after="0" w:line="240" w:lineRule="auto"/>
        <w:jc w:val="both"/>
        <w:rPr>
          <w:rFonts w:ascii="Roboto-Regular" w:eastAsia="Times New Roman" w:hAnsi="Roboto-Regular" w:cs="Times New Roman"/>
          <w:color w:val="000000"/>
          <w:sz w:val="23"/>
          <w:szCs w:val="23"/>
          <w:lang w:eastAsia="ru-RU"/>
        </w:rPr>
      </w:pPr>
      <w:proofErr w:type="spellStart"/>
      <w:r w:rsidRPr="002207E7">
        <w:rPr>
          <w:rFonts w:ascii="Roboto-Regular" w:eastAsia="Times New Roman" w:hAnsi="Roboto-Regular" w:cs="Times New Roman"/>
          <w:i/>
          <w:iCs/>
          <w:color w:val="000000"/>
          <w:sz w:val="23"/>
          <w:szCs w:val="23"/>
          <w:lang w:eastAsia="ru-RU"/>
        </w:rPr>
        <w:t>Автотопливозаправщиками</w:t>
      </w:r>
      <w:proofErr w:type="spellEnd"/>
      <w:r w:rsidRPr="002207E7">
        <w:rPr>
          <w:rFonts w:ascii="Roboto-Regular" w:eastAsia="Times New Roman" w:hAnsi="Roboto-Regular" w:cs="Times New Roman"/>
          <w:color w:val="000000"/>
          <w:sz w:val="23"/>
          <w:szCs w:val="23"/>
          <w:lang w:eastAsia="ru-RU"/>
        </w:rPr>
        <w:t xml:space="preserve"> называются автоцистерны, оборудованные комплектом насосно-раздаточных устройств. Автозаправщики предназначены для заправки топливом автомашин, а также сельскохозяйственных машин и самолетов. </w:t>
      </w:r>
      <w:proofErr w:type="spellStart"/>
      <w:r w:rsidRPr="002207E7">
        <w:rPr>
          <w:rFonts w:ascii="Roboto-Regular" w:eastAsia="Times New Roman" w:hAnsi="Roboto-Regular" w:cs="Times New Roman"/>
          <w:color w:val="000000"/>
          <w:sz w:val="23"/>
          <w:szCs w:val="23"/>
          <w:lang w:eastAsia="ru-RU"/>
        </w:rPr>
        <w:t>Автотопливозаправщики</w:t>
      </w:r>
      <w:proofErr w:type="spellEnd"/>
      <w:r w:rsidRPr="002207E7">
        <w:rPr>
          <w:rFonts w:ascii="Roboto-Regular" w:eastAsia="Times New Roman" w:hAnsi="Roboto-Regular" w:cs="Times New Roman"/>
          <w:color w:val="000000"/>
          <w:sz w:val="23"/>
          <w:szCs w:val="23"/>
          <w:lang w:eastAsia="ru-RU"/>
        </w:rPr>
        <w:t xml:space="preserve"> используют преимущественно для снабжения нефтепродуктом потребителей или автоколонн, работающих в отдалении от нефтебаз и заправочных станций.</w:t>
      </w:r>
    </w:p>
    <w:p w:rsidR="002207E7" w:rsidRPr="002207E7" w:rsidRDefault="002207E7" w:rsidP="002207E7">
      <w:pPr>
        <w:shd w:val="clear" w:color="auto" w:fill="FFFFFF"/>
        <w:spacing w:after="0" w:line="240" w:lineRule="auto"/>
        <w:jc w:val="both"/>
        <w:rPr>
          <w:rFonts w:ascii="Roboto-Regular" w:eastAsia="Times New Roman" w:hAnsi="Roboto-Regular" w:cs="Times New Roman"/>
          <w:color w:val="000000"/>
          <w:sz w:val="23"/>
          <w:szCs w:val="23"/>
          <w:lang w:eastAsia="ru-RU"/>
        </w:rPr>
      </w:pPr>
      <w:r w:rsidRPr="002207E7">
        <w:rPr>
          <w:rFonts w:ascii="Roboto-Regular" w:eastAsia="Times New Roman" w:hAnsi="Roboto-Regular" w:cs="Times New Roman"/>
          <w:color w:val="000000"/>
          <w:sz w:val="23"/>
          <w:szCs w:val="23"/>
          <w:lang w:eastAsia="ru-RU"/>
        </w:rPr>
        <w:t xml:space="preserve">Автозаправщики обычно монтируют на шасси грузовых машин и оборудуют раздаточным насосом, трубопроводной обвязкой, приемо-раздаточными шлангами, </w:t>
      </w:r>
      <w:proofErr w:type="spellStart"/>
      <w:r w:rsidRPr="002207E7">
        <w:rPr>
          <w:rFonts w:ascii="Roboto-Regular" w:eastAsia="Times New Roman" w:hAnsi="Roboto-Regular" w:cs="Times New Roman"/>
          <w:color w:val="000000"/>
          <w:sz w:val="23"/>
          <w:szCs w:val="23"/>
          <w:lang w:eastAsia="ru-RU"/>
        </w:rPr>
        <w:t>водовоздухоотделителями</w:t>
      </w:r>
      <w:proofErr w:type="spellEnd"/>
      <w:r w:rsidRPr="002207E7">
        <w:rPr>
          <w:rFonts w:ascii="Roboto-Regular" w:eastAsia="Times New Roman" w:hAnsi="Roboto-Regular" w:cs="Times New Roman"/>
          <w:color w:val="000000"/>
          <w:sz w:val="23"/>
          <w:szCs w:val="23"/>
          <w:lang w:eastAsia="ru-RU"/>
        </w:rPr>
        <w:t>, фильтрами, счетчиками и другими контрольно-измерительными приборами. Оборудование автозаправщика приводится в действие водителем из кабины управления.</w:t>
      </w:r>
    </w:p>
    <w:p w:rsidR="002207E7" w:rsidRPr="002207E7" w:rsidRDefault="002207E7" w:rsidP="002207E7">
      <w:pPr>
        <w:shd w:val="clear" w:color="auto" w:fill="FFFFFF"/>
        <w:spacing w:after="0" w:line="240" w:lineRule="auto"/>
        <w:jc w:val="both"/>
        <w:rPr>
          <w:rFonts w:ascii="Roboto-Regular" w:eastAsia="Times New Roman" w:hAnsi="Roboto-Regular" w:cs="Times New Roman"/>
          <w:color w:val="000000"/>
          <w:sz w:val="23"/>
          <w:szCs w:val="23"/>
          <w:lang w:eastAsia="ru-RU"/>
        </w:rPr>
      </w:pPr>
      <w:proofErr w:type="spellStart"/>
      <w:r w:rsidRPr="002207E7">
        <w:rPr>
          <w:rFonts w:ascii="Roboto-Regular" w:eastAsia="Times New Roman" w:hAnsi="Roboto-Regular" w:cs="Times New Roman"/>
          <w:i/>
          <w:iCs/>
          <w:color w:val="000000"/>
          <w:sz w:val="23"/>
          <w:szCs w:val="23"/>
          <w:lang w:eastAsia="ru-RU"/>
        </w:rPr>
        <w:t>Автомаслозаправщики</w:t>
      </w:r>
      <w:proofErr w:type="spellEnd"/>
      <w:r w:rsidRPr="002207E7">
        <w:rPr>
          <w:rFonts w:ascii="Roboto-Regular" w:eastAsia="Times New Roman" w:hAnsi="Roboto-Regular" w:cs="Times New Roman"/>
          <w:color w:val="000000"/>
          <w:sz w:val="23"/>
          <w:szCs w:val="23"/>
          <w:lang w:eastAsia="ru-RU"/>
        </w:rPr>
        <w:t> предназначены для транспортировки масел с нефтебаз и заправки транспортных средств маслом в стационарных и полевых условиях. Они оборудованы специальным подогревателем для нагрева масла. Маслозаправщик состоит из шасси автомобиля и смонтированного на нем оборудования. Кроме котла установлены насос с приводом, фильтр, счетчик, приемо-раздаточные шланги, кабина управления с контрольно-измерительной аппаратурой и средства пожаротушения.</w:t>
      </w:r>
    </w:p>
    <w:p w:rsidR="002207E7" w:rsidRPr="002207E7" w:rsidRDefault="002207E7" w:rsidP="002207E7">
      <w:pPr>
        <w:shd w:val="clear" w:color="auto" w:fill="FFFFFF"/>
        <w:spacing w:after="0" w:line="240" w:lineRule="auto"/>
        <w:jc w:val="both"/>
        <w:rPr>
          <w:rFonts w:ascii="Roboto-Regular" w:eastAsia="Times New Roman" w:hAnsi="Roboto-Regular" w:cs="Times New Roman"/>
          <w:color w:val="000000"/>
          <w:sz w:val="23"/>
          <w:szCs w:val="23"/>
          <w:lang w:eastAsia="ru-RU"/>
        </w:rPr>
      </w:pPr>
      <w:r w:rsidRPr="002207E7">
        <w:rPr>
          <w:rFonts w:ascii="Roboto-Regular" w:eastAsia="Times New Roman" w:hAnsi="Roboto-Regular" w:cs="Times New Roman"/>
          <w:color w:val="000000"/>
          <w:sz w:val="23"/>
          <w:szCs w:val="23"/>
          <w:lang w:eastAsia="ru-RU"/>
        </w:rPr>
        <w:t xml:space="preserve">Масло подогревается в котле-цистерне при помощи форсунок. Высокая температура масла сохраняется длительное время благодаря теплоизоляции котла. Во избежание подгорания масла в трубчатке (змеевике) в процессе подогрева масло </w:t>
      </w:r>
      <w:proofErr w:type="spellStart"/>
      <w:r w:rsidRPr="002207E7">
        <w:rPr>
          <w:rFonts w:ascii="Roboto-Regular" w:eastAsia="Times New Roman" w:hAnsi="Roboto-Regular" w:cs="Times New Roman"/>
          <w:color w:val="000000"/>
          <w:sz w:val="23"/>
          <w:szCs w:val="23"/>
          <w:lang w:eastAsia="ru-RU"/>
        </w:rPr>
        <w:t>циркулируется</w:t>
      </w:r>
      <w:proofErr w:type="spellEnd"/>
      <w:r w:rsidRPr="002207E7">
        <w:rPr>
          <w:rFonts w:ascii="Roboto-Regular" w:eastAsia="Times New Roman" w:hAnsi="Roboto-Regular" w:cs="Times New Roman"/>
          <w:color w:val="000000"/>
          <w:sz w:val="23"/>
          <w:szCs w:val="23"/>
          <w:lang w:eastAsia="ru-RU"/>
        </w:rPr>
        <w:t xml:space="preserve"> при помощи насоса со скоростью не менее 2м/</w:t>
      </w:r>
      <w:proofErr w:type="gramStart"/>
      <w:r w:rsidRPr="002207E7">
        <w:rPr>
          <w:rFonts w:ascii="Roboto-Regular" w:eastAsia="Times New Roman" w:hAnsi="Roboto-Regular" w:cs="Times New Roman"/>
          <w:color w:val="000000"/>
          <w:sz w:val="23"/>
          <w:szCs w:val="23"/>
          <w:lang w:eastAsia="ru-RU"/>
        </w:rPr>
        <w:t>с</w:t>
      </w:r>
      <w:proofErr w:type="gramEnd"/>
      <w:r w:rsidRPr="002207E7">
        <w:rPr>
          <w:rFonts w:ascii="Roboto-Regular" w:eastAsia="Times New Roman" w:hAnsi="Roboto-Regular" w:cs="Times New Roman"/>
          <w:color w:val="000000"/>
          <w:sz w:val="23"/>
          <w:szCs w:val="23"/>
          <w:lang w:eastAsia="ru-RU"/>
        </w:rPr>
        <w:t>.</w:t>
      </w:r>
    </w:p>
    <w:p w:rsidR="002207E7" w:rsidRPr="002207E7" w:rsidRDefault="002207E7" w:rsidP="002207E7">
      <w:pPr>
        <w:shd w:val="clear" w:color="auto" w:fill="FFFFFF"/>
        <w:spacing w:after="0" w:line="240" w:lineRule="auto"/>
        <w:jc w:val="both"/>
        <w:rPr>
          <w:rFonts w:ascii="Roboto-Regular" w:eastAsia="Times New Roman" w:hAnsi="Roboto-Regular" w:cs="Times New Roman"/>
          <w:color w:val="000000"/>
          <w:sz w:val="23"/>
          <w:szCs w:val="23"/>
          <w:lang w:eastAsia="ru-RU"/>
        </w:rPr>
      </w:pPr>
      <w:r w:rsidRPr="002207E7">
        <w:rPr>
          <w:rFonts w:ascii="Roboto-Regular" w:eastAsia="Times New Roman" w:hAnsi="Roboto-Regular" w:cs="Times New Roman"/>
          <w:color w:val="000000"/>
          <w:sz w:val="23"/>
          <w:szCs w:val="23"/>
          <w:lang w:eastAsia="ru-RU"/>
        </w:rPr>
        <w:t>Автотранспортом осуществляется также перевозка нефтепродуктов в контейнерах и в мелкой таре.</w:t>
      </w:r>
    </w:p>
    <w:p w:rsidR="002207E7" w:rsidRPr="002207E7" w:rsidRDefault="002207E7" w:rsidP="002207E7">
      <w:pPr>
        <w:shd w:val="clear" w:color="auto" w:fill="FFFFFF"/>
        <w:spacing w:after="0" w:line="240" w:lineRule="auto"/>
        <w:jc w:val="both"/>
        <w:rPr>
          <w:rFonts w:ascii="Roboto-Regular" w:eastAsia="Times New Roman" w:hAnsi="Roboto-Regular" w:cs="Times New Roman"/>
          <w:color w:val="000000"/>
          <w:sz w:val="23"/>
          <w:szCs w:val="23"/>
          <w:lang w:eastAsia="ru-RU"/>
        </w:rPr>
      </w:pPr>
      <w:r w:rsidRPr="002207E7">
        <w:rPr>
          <w:rFonts w:ascii="Roboto-Regular" w:eastAsia="Times New Roman" w:hAnsi="Roboto-Regular" w:cs="Times New Roman"/>
          <w:i/>
          <w:iCs/>
          <w:color w:val="000000"/>
          <w:sz w:val="23"/>
          <w:szCs w:val="23"/>
          <w:lang w:eastAsia="ru-RU"/>
        </w:rPr>
        <w:t>Контейнерами</w:t>
      </w:r>
      <w:r w:rsidRPr="002207E7">
        <w:rPr>
          <w:rFonts w:ascii="Roboto-Regular" w:eastAsia="Times New Roman" w:hAnsi="Roboto-Regular" w:cs="Times New Roman"/>
          <w:color w:val="000000"/>
          <w:sz w:val="23"/>
          <w:szCs w:val="23"/>
          <w:lang w:eastAsia="ru-RU"/>
        </w:rPr>
        <w:t> называются емкости небольшого объема (1 - 5м</w:t>
      </w:r>
      <w:r w:rsidRPr="002207E7">
        <w:rPr>
          <w:rFonts w:ascii="Roboto-Regular" w:eastAsia="Times New Roman" w:hAnsi="Roboto-Regular" w:cs="Times New Roman"/>
          <w:color w:val="000000"/>
          <w:sz w:val="17"/>
          <w:szCs w:val="17"/>
          <w:vertAlign w:val="superscript"/>
          <w:lang w:eastAsia="ru-RU"/>
        </w:rPr>
        <w:t>3</w:t>
      </w:r>
      <w:r w:rsidRPr="002207E7">
        <w:rPr>
          <w:rFonts w:ascii="Roboto-Regular" w:eastAsia="Times New Roman" w:hAnsi="Roboto-Regular" w:cs="Times New Roman"/>
          <w:color w:val="000000"/>
          <w:sz w:val="23"/>
          <w:szCs w:val="23"/>
          <w:lang w:eastAsia="ru-RU"/>
        </w:rPr>
        <w:t>), в которых нефтепродукты доставляются потребителю без перекачки в стационарные хранилища. Контейнеры сгружают с машин при помощи кранов. Контейнерные емкости не закрепляются за автомашиной и попеременно могут служить транспортной емкостью и временным хранилищем. Контейнерные перевозки весьма удобны для отдаленных районов и при организации полевых передвижных складов. В качестве контейнеров используют металлические или эластичные резинотканевые емкости объемом 2,5 и 4м</w:t>
      </w:r>
      <w:r w:rsidRPr="002207E7">
        <w:rPr>
          <w:rFonts w:ascii="Roboto-Regular" w:eastAsia="Times New Roman" w:hAnsi="Roboto-Regular" w:cs="Times New Roman"/>
          <w:color w:val="000000"/>
          <w:sz w:val="17"/>
          <w:szCs w:val="17"/>
          <w:vertAlign w:val="superscript"/>
          <w:lang w:eastAsia="ru-RU"/>
        </w:rPr>
        <w:t>3</w:t>
      </w:r>
      <w:r w:rsidRPr="002207E7">
        <w:rPr>
          <w:rFonts w:ascii="Roboto-Regular" w:eastAsia="Times New Roman" w:hAnsi="Roboto-Regular" w:cs="Times New Roman"/>
          <w:color w:val="000000"/>
          <w:sz w:val="23"/>
          <w:szCs w:val="23"/>
          <w:lang w:eastAsia="ru-RU"/>
        </w:rPr>
        <w:t>. их устанавливают обычно на грузовых автомобилях, причем заполняют их непосредственно в кузове автомобиля.</w:t>
      </w:r>
    </w:p>
    <w:p w:rsidR="002207E7" w:rsidRPr="002207E7" w:rsidRDefault="002207E7" w:rsidP="002207E7">
      <w:pPr>
        <w:shd w:val="clear" w:color="auto" w:fill="FFFFFF"/>
        <w:spacing w:after="0" w:line="240" w:lineRule="auto"/>
        <w:jc w:val="both"/>
        <w:rPr>
          <w:rFonts w:ascii="Roboto-Regular" w:eastAsia="Times New Roman" w:hAnsi="Roboto-Regular" w:cs="Times New Roman"/>
          <w:color w:val="000000"/>
          <w:sz w:val="23"/>
          <w:szCs w:val="23"/>
          <w:lang w:eastAsia="ru-RU"/>
        </w:rPr>
      </w:pPr>
      <w:r w:rsidRPr="002207E7">
        <w:rPr>
          <w:rFonts w:ascii="Roboto-Regular" w:eastAsia="Times New Roman" w:hAnsi="Roboto-Regular" w:cs="Times New Roman"/>
          <w:color w:val="000000"/>
          <w:sz w:val="23"/>
          <w:szCs w:val="23"/>
          <w:lang w:eastAsia="ru-RU"/>
        </w:rPr>
        <w:t>Из мелкой тары наиболее распространены бочки и бидоны. Различают два основных вида бочек - металлические для транспорта жидкого топлива (бензина, керосина и др.) и фанерные (штампованные), используемые в основном для консистентных смазок. Металлические бочки бывают объемом 50-500л, а фанерные - 50л.</w:t>
      </w:r>
    </w:p>
    <w:p w:rsidR="002207E7" w:rsidRPr="002207E7" w:rsidRDefault="002207E7" w:rsidP="002207E7">
      <w:pPr>
        <w:shd w:val="clear" w:color="auto" w:fill="FFFFFF"/>
        <w:spacing w:after="0" w:line="240" w:lineRule="auto"/>
        <w:jc w:val="both"/>
        <w:rPr>
          <w:rFonts w:ascii="Roboto-Regular" w:eastAsia="Times New Roman" w:hAnsi="Roboto-Regular" w:cs="Times New Roman"/>
          <w:color w:val="000000"/>
          <w:sz w:val="23"/>
          <w:szCs w:val="23"/>
          <w:lang w:eastAsia="ru-RU"/>
        </w:rPr>
      </w:pPr>
      <w:r w:rsidRPr="002207E7">
        <w:rPr>
          <w:rFonts w:ascii="Roboto-Regular" w:eastAsia="Times New Roman" w:hAnsi="Roboto-Regular" w:cs="Times New Roman"/>
          <w:color w:val="000000"/>
          <w:sz w:val="23"/>
          <w:szCs w:val="23"/>
          <w:lang w:eastAsia="ru-RU"/>
        </w:rPr>
        <w:t xml:space="preserve">Бидоны применяют двух типов: металлические и фанерные. Металлические бидоны изготавливают из белой жести прямоугольной и цилиндрической формы объемом 5-62л. </w:t>
      </w:r>
      <w:proofErr w:type="spellStart"/>
      <w:r w:rsidRPr="002207E7">
        <w:rPr>
          <w:rFonts w:ascii="Roboto-Regular" w:eastAsia="Times New Roman" w:hAnsi="Roboto-Regular" w:cs="Times New Roman"/>
          <w:color w:val="000000"/>
          <w:sz w:val="23"/>
          <w:szCs w:val="23"/>
          <w:lang w:eastAsia="ru-RU"/>
        </w:rPr>
        <w:t>Металлофанерные</w:t>
      </w:r>
      <w:proofErr w:type="spellEnd"/>
      <w:r w:rsidRPr="002207E7">
        <w:rPr>
          <w:rFonts w:ascii="Roboto-Regular" w:eastAsia="Times New Roman" w:hAnsi="Roboto-Regular" w:cs="Times New Roman"/>
          <w:color w:val="000000"/>
          <w:sz w:val="23"/>
          <w:szCs w:val="23"/>
          <w:lang w:eastAsia="ru-RU"/>
        </w:rPr>
        <w:t xml:space="preserve"> бидоны для консистентных смазок изготавливают объемом 16л, корпус у них фанерный, а днище металлическое штампованное. Эти бидоны, покрытые изнутри </w:t>
      </w:r>
      <w:proofErr w:type="spellStart"/>
      <w:r w:rsidRPr="002207E7">
        <w:rPr>
          <w:rFonts w:ascii="Roboto-Regular" w:eastAsia="Times New Roman" w:hAnsi="Roboto-Regular" w:cs="Times New Roman"/>
          <w:color w:val="000000"/>
          <w:sz w:val="23"/>
          <w:szCs w:val="23"/>
          <w:lang w:eastAsia="ru-RU"/>
        </w:rPr>
        <w:t>бензостойким</w:t>
      </w:r>
      <w:proofErr w:type="spellEnd"/>
      <w:r w:rsidRPr="002207E7">
        <w:rPr>
          <w:rFonts w:ascii="Roboto-Regular" w:eastAsia="Times New Roman" w:hAnsi="Roboto-Regular" w:cs="Times New Roman"/>
          <w:color w:val="000000"/>
          <w:sz w:val="23"/>
          <w:szCs w:val="23"/>
          <w:lang w:eastAsia="ru-RU"/>
        </w:rPr>
        <w:t xml:space="preserve"> материалом, используются также под масло.</w:t>
      </w:r>
    </w:p>
    <w:p w:rsidR="002207E7" w:rsidRPr="002207E7" w:rsidRDefault="002207E7" w:rsidP="002207E7">
      <w:pPr>
        <w:shd w:val="clear" w:color="auto" w:fill="FFFFFF"/>
        <w:spacing w:after="0" w:line="240" w:lineRule="auto"/>
        <w:jc w:val="both"/>
        <w:rPr>
          <w:rFonts w:ascii="Roboto-Regular" w:eastAsia="Times New Roman" w:hAnsi="Roboto-Regular" w:cs="Times New Roman"/>
          <w:color w:val="000000"/>
          <w:sz w:val="23"/>
          <w:szCs w:val="23"/>
          <w:lang w:eastAsia="ru-RU"/>
        </w:rPr>
      </w:pPr>
      <w:r w:rsidRPr="002207E7">
        <w:rPr>
          <w:rFonts w:ascii="Roboto-Regular" w:eastAsia="Times New Roman" w:hAnsi="Roboto-Regular" w:cs="Times New Roman"/>
          <w:color w:val="000000"/>
          <w:sz w:val="23"/>
          <w:szCs w:val="23"/>
          <w:lang w:eastAsia="ru-RU"/>
        </w:rPr>
        <w:lastRenderedPageBreak/>
        <w:t>2.5 Трубопроводный транспорт</w:t>
      </w:r>
    </w:p>
    <w:p w:rsidR="002207E7" w:rsidRPr="002207E7" w:rsidRDefault="002207E7" w:rsidP="002207E7">
      <w:pPr>
        <w:shd w:val="clear" w:color="auto" w:fill="FFFFFF"/>
        <w:spacing w:after="0" w:line="240" w:lineRule="auto"/>
        <w:jc w:val="both"/>
        <w:rPr>
          <w:rFonts w:ascii="Roboto-Regular" w:eastAsia="Times New Roman" w:hAnsi="Roboto-Regular" w:cs="Times New Roman"/>
          <w:color w:val="000000"/>
          <w:sz w:val="23"/>
          <w:szCs w:val="23"/>
          <w:lang w:eastAsia="ru-RU"/>
        </w:rPr>
      </w:pPr>
      <w:r w:rsidRPr="002207E7">
        <w:rPr>
          <w:rFonts w:ascii="Roboto-Regular" w:eastAsia="Times New Roman" w:hAnsi="Roboto-Regular" w:cs="Times New Roman"/>
          <w:color w:val="000000"/>
          <w:sz w:val="23"/>
          <w:szCs w:val="23"/>
          <w:lang w:eastAsia="ru-RU"/>
        </w:rPr>
        <w:t>Нефтепродуктопроводы протяженностью более 50км и диаметром более 219мм называются магистральными. Магистральные трубопроводы в зависимости от перекачиваемой жидкости соответственно называются: </w:t>
      </w:r>
      <w:r w:rsidRPr="002207E7">
        <w:rPr>
          <w:rFonts w:ascii="Roboto-Regular" w:eastAsia="Times New Roman" w:hAnsi="Roboto-Regular" w:cs="Times New Roman"/>
          <w:i/>
          <w:iCs/>
          <w:color w:val="000000"/>
          <w:sz w:val="23"/>
          <w:szCs w:val="23"/>
          <w:lang w:eastAsia="ru-RU"/>
        </w:rPr>
        <w:t>нефтепроводами</w:t>
      </w:r>
      <w:r w:rsidRPr="002207E7">
        <w:rPr>
          <w:rFonts w:ascii="Roboto-Regular" w:eastAsia="Times New Roman" w:hAnsi="Roboto-Regular" w:cs="Times New Roman"/>
          <w:color w:val="000000"/>
          <w:sz w:val="23"/>
          <w:szCs w:val="23"/>
          <w:lang w:eastAsia="ru-RU"/>
        </w:rPr>
        <w:t> - при перекачке нефти; </w:t>
      </w:r>
      <w:r w:rsidRPr="002207E7">
        <w:rPr>
          <w:rFonts w:ascii="Roboto-Regular" w:eastAsia="Times New Roman" w:hAnsi="Roboto-Regular" w:cs="Times New Roman"/>
          <w:i/>
          <w:iCs/>
          <w:color w:val="000000"/>
          <w:sz w:val="23"/>
          <w:szCs w:val="23"/>
          <w:lang w:eastAsia="ru-RU"/>
        </w:rPr>
        <w:t>нефтепродуктопроводами</w:t>
      </w:r>
      <w:r w:rsidRPr="002207E7">
        <w:rPr>
          <w:rFonts w:ascii="Roboto-Regular" w:eastAsia="Times New Roman" w:hAnsi="Roboto-Regular" w:cs="Times New Roman"/>
          <w:color w:val="000000"/>
          <w:sz w:val="23"/>
          <w:szCs w:val="23"/>
          <w:lang w:eastAsia="ru-RU"/>
        </w:rPr>
        <w:t> - при перекачке жидких нефтепродуктов, например, бензина, керосина, дизельного топлива, мазута.</w:t>
      </w:r>
    </w:p>
    <w:p w:rsidR="002207E7" w:rsidRPr="002207E7" w:rsidRDefault="002207E7" w:rsidP="002207E7">
      <w:pPr>
        <w:shd w:val="clear" w:color="auto" w:fill="FFFFFF"/>
        <w:spacing w:after="0" w:line="240" w:lineRule="auto"/>
        <w:jc w:val="both"/>
        <w:rPr>
          <w:rFonts w:ascii="Roboto-Regular" w:eastAsia="Times New Roman" w:hAnsi="Roboto-Regular" w:cs="Times New Roman"/>
          <w:color w:val="000000"/>
          <w:sz w:val="23"/>
          <w:szCs w:val="23"/>
          <w:lang w:eastAsia="ru-RU"/>
        </w:rPr>
      </w:pPr>
      <w:r w:rsidRPr="002207E7">
        <w:rPr>
          <w:rFonts w:ascii="Roboto-Regular" w:eastAsia="Times New Roman" w:hAnsi="Roboto-Regular" w:cs="Times New Roman"/>
          <w:color w:val="000000"/>
          <w:sz w:val="23"/>
          <w:szCs w:val="23"/>
          <w:lang w:eastAsia="ru-RU"/>
        </w:rPr>
        <w:t xml:space="preserve">Магистральные </w:t>
      </w:r>
      <w:proofErr w:type="spellStart"/>
      <w:r w:rsidRPr="002207E7">
        <w:rPr>
          <w:rFonts w:ascii="Roboto-Regular" w:eastAsia="Times New Roman" w:hAnsi="Roboto-Regular" w:cs="Times New Roman"/>
          <w:color w:val="000000"/>
          <w:sz w:val="23"/>
          <w:szCs w:val="23"/>
          <w:lang w:eastAsia="ru-RU"/>
        </w:rPr>
        <w:t>нефте</w:t>
      </w:r>
      <w:proofErr w:type="spellEnd"/>
      <w:r w:rsidRPr="002207E7">
        <w:rPr>
          <w:rFonts w:ascii="Roboto-Regular" w:eastAsia="Times New Roman" w:hAnsi="Roboto-Regular" w:cs="Times New Roman"/>
          <w:color w:val="000000"/>
          <w:sz w:val="23"/>
          <w:szCs w:val="23"/>
          <w:lang w:eastAsia="ru-RU"/>
        </w:rPr>
        <w:t xml:space="preserve"> - и нефтепродуктопроводы и ответвления от них в соответствии со Строительными нормами и правилами (СНиП П-45-75) сооружают диаметром до 1620мм с избыточным давлением не выше 10МПа (100ат.). Они предназначаются для транспортировки нефти и нефтепродуктов из районов их добычи, производства или хранения до мест потребления = нефтебаз, пунктов налива и отдельных промышленных предприятий. Магистральные </w:t>
      </w:r>
      <w:proofErr w:type="spellStart"/>
      <w:r w:rsidRPr="002207E7">
        <w:rPr>
          <w:rFonts w:ascii="Roboto-Regular" w:eastAsia="Times New Roman" w:hAnsi="Roboto-Regular" w:cs="Times New Roman"/>
          <w:color w:val="000000"/>
          <w:sz w:val="23"/>
          <w:szCs w:val="23"/>
          <w:lang w:eastAsia="ru-RU"/>
        </w:rPr>
        <w:t>нефте</w:t>
      </w:r>
      <w:proofErr w:type="spellEnd"/>
      <w:r w:rsidRPr="002207E7">
        <w:rPr>
          <w:rFonts w:ascii="Roboto-Regular" w:eastAsia="Times New Roman" w:hAnsi="Roboto-Regular" w:cs="Times New Roman"/>
          <w:color w:val="000000"/>
          <w:sz w:val="23"/>
          <w:szCs w:val="23"/>
          <w:lang w:eastAsia="ru-RU"/>
        </w:rPr>
        <w:t>- и нефтепродуктопроводы в зависимости от диаметра трубопровода подразделяются на четыре класса:</w:t>
      </w:r>
    </w:p>
    <w:p w:rsidR="002207E7" w:rsidRPr="002207E7" w:rsidRDefault="002207E7" w:rsidP="002207E7">
      <w:pPr>
        <w:shd w:val="clear" w:color="auto" w:fill="FFFFFF"/>
        <w:spacing w:after="0" w:line="240" w:lineRule="auto"/>
        <w:jc w:val="both"/>
        <w:rPr>
          <w:rFonts w:ascii="Roboto-Regular" w:eastAsia="Times New Roman" w:hAnsi="Roboto-Regular" w:cs="Times New Roman"/>
          <w:color w:val="000000"/>
          <w:sz w:val="23"/>
          <w:szCs w:val="23"/>
          <w:lang w:eastAsia="ru-RU"/>
        </w:rPr>
      </w:pPr>
      <w:r w:rsidRPr="002207E7">
        <w:rPr>
          <w:rFonts w:ascii="Roboto-Regular" w:eastAsia="Times New Roman" w:hAnsi="Roboto-Regular" w:cs="Times New Roman"/>
          <w:color w:val="000000"/>
          <w:sz w:val="23"/>
          <w:szCs w:val="23"/>
          <w:lang w:eastAsia="ru-RU"/>
        </w:rPr>
        <w:t>к І классу относятся трубопроводы диаметром 1620-1000мм;</w:t>
      </w:r>
    </w:p>
    <w:p w:rsidR="002207E7" w:rsidRPr="002207E7" w:rsidRDefault="002207E7" w:rsidP="002207E7">
      <w:pPr>
        <w:shd w:val="clear" w:color="auto" w:fill="FFFFFF"/>
        <w:spacing w:after="0" w:line="240" w:lineRule="auto"/>
        <w:jc w:val="both"/>
        <w:rPr>
          <w:rFonts w:ascii="Roboto-Regular" w:eastAsia="Times New Roman" w:hAnsi="Roboto-Regular" w:cs="Times New Roman"/>
          <w:color w:val="000000"/>
          <w:sz w:val="23"/>
          <w:szCs w:val="23"/>
          <w:lang w:eastAsia="ru-RU"/>
        </w:rPr>
      </w:pPr>
      <w:proofErr w:type="gramStart"/>
      <w:r w:rsidRPr="002207E7">
        <w:rPr>
          <w:rFonts w:ascii="Roboto-Regular" w:eastAsia="Times New Roman" w:hAnsi="Roboto-Regular" w:cs="Times New Roman"/>
          <w:color w:val="000000"/>
          <w:sz w:val="23"/>
          <w:szCs w:val="23"/>
          <w:lang w:eastAsia="ru-RU"/>
        </w:rPr>
        <w:t>ко</w:t>
      </w:r>
      <w:proofErr w:type="gramEnd"/>
      <w:r w:rsidRPr="002207E7">
        <w:rPr>
          <w:rFonts w:ascii="Roboto-Regular" w:eastAsia="Times New Roman" w:hAnsi="Roboto-Regular" w:cs="Times New Roman"/>
          <w:color w:val="000000"/>
          <w:sz w:val="23"/>
          <w:szCs w:val="23"/>
          <w:lang w:eastAsia="ru-RU"/>
        </w:rPr>
        <w:t xml:space="preserve"> ІІ классу - трубопроводы диаметром 1000-500мм;</w:t>
      </w:r>
    </w:p>
    <w:p w:rsidR="002207E7" w:rsidRPr="002207E7" w:rsidRDefault="002207E7" w:rsidP="002207E7">
      <w:pPr>
        <w:shd w:val="clear" w:color="auto" w:fill="FFFFFF"/>
        <w:spacing w:after="0" w:line="240" w:lineRule="auto"/>
        <w:jc w:val="both"/>
        <w:rPr>
          <w:rFonts w:ascii="Roboto-Regular" w:eastAsia="Times New Roman" w:hAnsi="Roboto-Regular" w:cs="Times New Roman"/>
          <w:color w:val="000000"/>
          <w:sz w:val="23"/>
          <w:szCs w:val="23"/>
          <w:lang w:eastAsia="ru-RU"/>
        </w:rPr>
      </w:pPr>
      <w:r w:rsidRPr="002207E7">
        <w:rPr>
          <w:rFonts w:ascii="Roboto-Regular" w:eastAsia="Times New Roman" w:hAnsi="Roboto-Regular" w:cs="Times New Roman"/>
          <w:color w:val="000000"/>
          <w:sz w:val="23"/>
          <w:szCs w:val="23"/>
          <w:lang w:eastAsia="ru-RU"/>
        </w:rPr>
        <w:t>к ІІІ классу - трубопроводы диаметром 500-300мм;</w:t>
      </w:r>
    </w:p>
    <w:p w:rsidR="002207E7" w:rsidRPr="002207E7" w:rsidRDefault="002207E7" w:rsidP="002207E7">
      <w:pPr>
        <w:shd w:val="clear" w:color="auto" w:fill="FFFFFF"/>
        <w:spacing w:after="0" w:line="240" w:lineRule="auto"/>
        <w:jc w:val="both"/>
        <w:rPr>
          <w:rFonts w:ascii="Roboto-Regular" w:eastAsia="Times New Roman" w:hAnsi="Roboto-Regular" w:cs="Times New Roman"/>
          <w:color w:val="000000"/>
          <w:sz w:val="23"/>
          <w:szCs w:val="23"/>
          <w:lang w:eastAsia="ru-RU"/>
        </w:rPr>
      </w:pPr>
      <w:r w:rsidRPr="002207E7">
        <w:rPr>
          <w:rFonts w:ascii="Roboto-Regular" w:eastAsia="Times New Roman" w:hAnsi="Roboto-Regular" w:cs="Times New Roman"/>
          <w:color w:val="000000"/>
          <w:sz w:val="23"/>
          <w:szCs w:val="23"/>
          <w:lang w:eastAsia="ru-RU"/>
        </w:rPr>
        <w:t>к IV классу - трубопроводы диаметром менее 300мм.</w:t>
      </w:r>
    </w:p>
    <w:p w:rsidR="002207E7" w:rsidRPr="002207E7" w:rsidRDefault="002207E7" w:rsidP="002207E7">
      <w:pPr>
        <w:shd w:val="clear" w:color="auto" w:fill="FFFFFF"/>
        <w:spacing w:after="0" w:line="240" w:lineRule="auto"/>
        <w:jc w:val="both"/>
        <w:rPr>
          <w:rFonts w:ascii="Roboto-Regular" w:eastAsia="Times New Roman" w:hAnsi="Roboto-Regular" w:cs="Times New Roman"/>
          <w:color w:val="000000"/>
          <w:sz w:val="23"/>
          <w:szCs w:val="23"/>
          <w:lang w:eastAsia="ru-RU"/>
        </w:rPr>
      </w:pPr>
      <w:r w:rsidRPr="002207E7">
        <w:rPr>
          <w:rFonts w:ascii="Roboto-Regular" w:eastAsia="Times New Roman" w:hAnsi="Roboto-Regular" w:cs="Times New Roman"/>
          <w:color w:val="000000"/>
          <w:sz w:val="23"/>
          <w:szCs w:val="23"/>
          <w:lang w:eastAsia="ru-RU"/>
        </w:rPr>
        <w:t xml:space="preserve">Первый трубопровод протяженностью 12км, диаметром 3 дюйма (73,5мм) был построен в 1872г. и предназначался для перекачки нефти с </w:t>
      </w:r>
      <w:proofErr w:type="spellStart"/>
      <w:r w:rsidRPr="002207E7">
        <w:rPr>
          <w:rFonts w:ascii="Roboto-Regular" w:eastAsia="Times New Roman" w:hAnsi="Roboto-Regular" w:cs="Times New Roman"/>
          <w:color w:val="000000"/>
          <w:sz w:val="23"/>
          <w:szCs w:val="23"/>
          <w:lang w:eastAsia="ru-RU"/>
        </w:rPr>
        <w:t>Балахнинских</w:t>
      </w:r>
      <w:proofErr w:type="spellEnd"/>
      <w:r w:rsidRPr="002207E7">
        <w:rPr>
          <w:rFonts w:ascii="Roboto-Regular" w:eastAsia="Times New Roman" w:hAnsi="Roboto-Regular" w:cs="Times New Roman"/>
          <w:color w:val="000000"/>
          <w:sz w:val="23"/>
          <w:szCs w:val="23"/>
          <w:lang w:eastAsia="ru-RU"/>
        </w:rPr>
        <w:t xml:space="preserve"> промыслов на Бакинские нефтеперегонные заводы. Нефтепроводы и нефтепродуктопроводы по устройству в принципе одинаковы и состоят из трубопровода и насосных станций, располагаемых вдоль трассы трубопровода. Различаются они только отдельными элементами технологических схем магистрального трубопровода.</w:t>
      </w:r>
    </w:p>
    <w:p w:rsidR="002207E7" w:rsidRPr="002207E7" w:rsidRDefault="002207E7" w:rsidP="002207E7">
      <w:pPr>
        <w:shd w:val="clear" w:color="auto" w:fill="FFFFFF"/>
        <w:spacing w:after="0" w:line="240" w:lineRule="auto"/>
        <w:jc w:val="both"/>
        <w:rPr>
          <w:rFonts w:ascii="Roboto-Regular" w:eastAsia="Times New Roman" w:hAnsi="Roboto-Regular" w:cs="Times New Roman"/>
          <w:color w:val="000000"/>
          <w:sz w:val="23"/>
          <w:szCs w:val="23"/>
          <w:lang w:eastAsia="ru-RU"/>
        </w:rPr>
      </w:pPr>
      <w:r w:rsidRPr="002207E7">
        <w:rPr>
          <w:rFonts w:ascii="Roboto-Regular" w:eastAsia="Times New Roman" w:hAnsi="Roboto-Regular" w:cs="Times New Roman"/>
          <w:color w:val="000000"/>
          <w:sz w:val="23"/>
          <w:szCs w:val="23"/>
          <w:lang w:eastAsia="ru-RU"/>
        </w:rPr>
        <w:t>Основными сооружениями магистрального нефтепровода являются: </w:t>
      </w:r>
      <w:r w:rsidRPr="002207E7">
        <w:rPr>
          <w:rFonts w:ascii="Roboto-Regular" w:eastAsia="Times New Roman" w:hAnsi="Roboto-Regular" w:cs="Times New Roman"/>
          <w:i/>
          <w:iCs/>
          <w:color w:val="000000"/>
          <w:sz w:val="23"/>
          <w:szCs w:val="23"/>
          <w:lang w:eastAsia="ru-RU"/>
        </w:rPr>
        <w:t>головная перекачивающая станция</w:t>
      </w:r>
      <w:r w:rsidRPr="002207E7">
        <w:rPr>
          <w:rFonts w:ascii="Roboto-Regular" w:eastAsia="Times New Roman" w:hAnsi="Roboto-Regular" w:cs="Times New Roman"/>
          <w:color w:val="000000"/>
          <w:sz w:val="23"/>
          <w:szCs w:val="23"/>
          <w:lang w:eastAsia="ru-RU"/>
        </w:rPr>
        <w:t>, которую размещают на начальном участке трубопровода (в районе нефтепромыслов), она служит для приема нефти с последующей подачей ее в трубопровод; </w:t>
      </w:r>
      <w:r w:rsidRPr="002207E7">
        <w:rPr>
          <w:rFonts w:ascii="Roboto-Regular" w:eastAsia="Times New Roman" w:hAnsi="Roboto-Regular" w:cs="Times New Roman"/>
          <w:i/>
          <w:iCs/>
          <w:color w:val="000000"/>
          <w:sz w:val="23"/>
          <w:szCs w:val="23"/>
          <w:lang w:eastAsia="ru-RU"/>
        </w:rPr>
        <w:t>промежуточные перекачивающие станции</w:t>
      </w:r>
      <w:r w:rsidRPr="002207E7">
        <w:rPr>
          <w:rFonts w:ascii="Roboto-Regular" w:eastAsia="Times New Roman" w:hAnsi="Roboto-Regular" w:cs="Times New Roman"/>
          <w:color w:val="000000"/>
          <w:sz w:val="23"/>
          <w:szCs w:val="23"/>
          <w:lang w:eastAsia="ru-RU"/>
        </w:rPr>
        <w:t>, которые обеспечивают дальнейшее передвижение нефти по трубопроводу; </w:t>
      </w:r>
      <w:proofErr w:type="gramStart"/>
      <w:r w:rsidRPr="002207E7">
        <w:rPr>
          <w:rFonts w:ascii="Roboto-Regular" w:eastAsia="Times New Roman" w:hAnsi="Roboto-Regular" w:cs="Times New Roman"/>
          <w:i/>
          <w:iCs/>
          <w:color w:val="000000"/>
          <w:sz w:val="23"/>
          <w:szCs w:val="23"/>
          <w:lang w:eastAsia="ru-RU"/>
        </w:rPr>
        <w:t>нефтебаза</w:t>
      </w:r>
      <w:r w:rsidRPr="002207E7">
        <w:rPr>
          <w:rFonts w:ascii="Roboto-Regular" w:eastAsia="Times New Roman" w:hAnsi="Roboto-Regular" w:cs="Times New Roman"/>
          <w:color w:val="000000"/>
          <w:sz w:val="23"/>
          <w:szCs w:val="23"/>
          <w:lang w:eastAsia="ru-RU"/>
        </w:rPr>
        <w:t>, где осуществляется прием нефти из трубопровода для дальнейшей отправки потребителю, и трубопровод с </w:t>
      </w:r>
      <w:r w:rsidRPr="002207E7">
        <w:rPr>
          <w:rFonts w:ascii="Roboto-Regular" w:eastAsia="Times New Roman" w:hAnsi="Roboto-Regular" w:cs="Times New Roman"/>
          <w:i/>
          <w:iCs/>
          <w:color w:val="000000"/>
          <w:sz w:val="23"/>
          <w:szCs w:val="23"/>
          <w:lang w:eastAsia="ru-RU"/>
        </w:rPr>
        <w:t>ответвлениями и линейными сооружениями</w:t>
      </w:r>
      <w:r w:rsidRPr="002207E7">
        <w:rPr>
          <w:rFonts w:ascii="Roboto-Regular" w:eastAsia="Times New Roman" w:hAnsi="Roboto-Regular" w:cs="Times New Roman"/>
          <w:color w:val="000000"/>
          <w:sz w:val="23"/>
          <w:szCs w:val="23"/>
          <w:lang w:eastAsia="ru-RU"/>
        </w:rPr>
        <w:t>, к которым относятся дома линейных ремонтников и аварийно-ремонтные пункты, устройства линейной и станционной связи, установки коррозионной защиты и др. В состав перекачивающих станций входят: резервуарный парк, устройства для пуска скребков или разделителей, установки для фильтров, а также отдельные емкости для сброса утечек</w:t>
      </w:r>
      <w:proofErr w:type="gramEnd"/>
      <w:r w:rsidRPr="002207E7">
        <w:rPr>
          <w:rFonts w:ascii="Roboto-Regular" w:eastAsia="Times New Roman" w:hAnsi="Roboto-Regular" w:cs="Times New Roman"/>
          <w:color w:val="000000"/>
          <w:sz w:val="23"/>
          <w:szCs w:val="23"/>
          <w:lang w:eastAsia="ru-RU"/>
        </w:rPr>
        <w:t xml:space="preserve"> и приема жидкости из предохранительных систем защиты.</w:t>
      </w:r>
    </w:p>
    <w:p w:rsidR="002207E7" w:rsidRPr="002207E7" w:rsidRDefault="002207E7" w:rsidP="002207E7">
      <w:pPr>
        <w:shd w:val="clear" w:color="auto" w:fill="FFFFFF"/>
        <w:spacing w:after="0" w:line="240" w:lineRule="auto"/>
        <w:jc w:val="both"/>
        <w:rPr>
          <w:rFonts w:ascii="Roboto-Regular" w:eastAsia="Times New Roman" w:hAnsi="Roboto-Regular" w:cs="Times New Roman"/>
          <w:color w:val="000000"/>
          <w:sz w:val="23"/>
          <w:szCs w:val="23"/>
          <w:lang w:eastAsia="ru-RU"/>
        </w:rPr>
      </w:pPr>
      <w:r w:rsidRPr="002207E7">
        <w:rPr>
          <w:rFonts w:ascii="Roboto-Regular" w:eastAsia="Times New Roman" w:hAnsi="Roboto-Regular" w:cs="Times New Roman"/>
          <w:color w:val="000000"/>
          <w:sz w:val="23"/>
          <w:szCs w:val="23"/>
          <w:lang w:eastAsia="ru-RU"/>
        </w:rPr>
        <w:t xml:space="preserve">По принципу перекачки на практике применяют две системы </w:t>
      </w:r>
      <w:proofErr w:type="spellStart"/>
      <w:r w:rsidRPr="002207E7">
        <w:rPr>
          <w:rFonts w:ascii="Roboto-Regular" w:eastAsia="Times New Roman" w:hAnsi="Roboto-Regular" w:cs="Times New Roman"/>
          <w:color w:val="000000"/>
          <w:sz w:val="23"/>
          <w:szCs w:val="23"/>
          <w:lang w:eastAsia="ru-RU"/>
        </w:rPr>
        <w:t>постанционную</w:t>
      </w:r>
      <w:proofErr w:type="spellEnd"/>
      <w:r w:rsidRPr="002207E7">
        <w:rPr>
          <w:rFonts w:ascii="Roboto-Regular" w:eastAsia="Times New Roman" w:hAnsi="Roboto-Regular" w:cs="Times New Roman"/>
          <w:color w:val="000000"/>
          <w:sz w:val="23"/>
          <w:szCs w:val="23"/>
          <w:lang w:eastAsia="ru-RU"/>
        </w:rPr>
        <w:t xml:space="preserve"> и </w:t>
      </w:r>
      <w:proofErr w:type="gramStart"/>
      <w:r w:rsidRPr="002207E7">
        <w:rPr>
          <w:rFonts w:ascii="Roboto-Regular" w:eastAsia="Times New Roman" w:hAnsi="Roboto-Regular" w:cs="Times New Roman"/>
          <w:color w:val="000000"/>
          <w:sz w:val="23"/>
          <w:szCs w:val="23"/>
          <w:lang w:eastAsia="ru-RU"/>
        </w:rPr>
        <w:t>транзитную</w:t>
      </w:r>
      <w:proofErr w:type="gramEnd"/>
      <w:r w:rsidRPr="002207E7">
        <w:rPr>
          <w:rFonts w:ascii="Roboto-Regular" w:eastAsia="Times New Roman" w:hAnsi="Roboto-Regular" w:cs="Times New Roman"/>
          <w:color w:val="000000"/>
          <w:sz w:val="23"/>
          <w:szCs w:val="23"/>
          <w:lang w:eastAsia="ru-RU"/>
        </w:rPr>
        <w:t xml:space="preserve"> (рис. 2.1).</w:t>
      </w:r>
    </w:p>
    <w:p w:rsidR="002207E7" w:rsidRPr="002207E7" w:rsidRDefault="002207E7" w:rsidP="002207E7">
      <w:pPr>
        <w:shd w:val="clear" w:color="auto" w:fill="FFFFFF"/>
        <w:spacing w:after="0" w:line="240" w:lineRule="auto"/>
        <w:jc w:val="both"/>
        <w:rPr>
          <w:rFonts w:ascii="Roboto-Regular" w:eastAsia="Times New Roman" w:hAnsi="Roboto-Regular" w:cs="Times New Roman"/>
          <w:color w:val="000000"/>
          <w:sz w:val="23"/>
          <w:szCs w:val="23"/>
          <w:lang w:eastAsia="ru-RU"/>
        </w:rPr>
      </w:pPr>
      <w:proofErr w:type="spellStart"/>
      <w:r w:rsidRPr="002207E7">
        <w:rPr>
          <w:rFonts w:ascii="Roboto-Regular" w:eastAsia="Times New Roman" w:hAnsi="Roboto-Regular" w:cs="Times New Roman"/>
          <w:i/>
          <w:iCs/>
          <w:color w:val="000000"/>
          <w:sz w:val="23"/>
          <w:szCs w:val="23"/>
          <w:lang w:eastAsia="ru-RU"/>
        </w:rPr>
        <w:t>Постанционная</w:t>
      </w:r>
      <w:proofErr w:type="spellEnd"/>
      <w:r w:rsidRPr="002207E7">
        <w:rPr>
          <w:rFonts w:ascii="Roboto-Regular" w:eastAsia="Times New Roman" w:hAnsi="Roboto-Regular" w:cs="Times New Roman"/>
          <w:color w:val="000000"/>
          <w:sz w:val="23"/>
          <w:szCs w:val="23"/>
          <w:lang w:eastAsia="ru-RU"/>
        </w:rPr>
        <w:t> перекачка характеризуется тем, что нефть поступает в резервуар промежуточной перекачивающей станции до его заполнения, а затем из него откачивают нефть для подачи на следующую станцию (рис. 2.1,а).</w:t>
      </w:r>
    </w:p>
    <w:p w:rsidR="002207E7" w:rsidRPr="002207E7" w:rsidRDefault="002207E7" w:rsidP="002207E7">
      <w:pPr>
        <w:shd w:val="clear" w:color="auto" w:fill="FFFFFF"/>
        <w:spacing w:after="0" w:line="240" w:lineRule="auto"/>
        <w:jc w:val="both"/>
        <w:rPr>
          <w:rFonts w:ascii="Roboto-Regular" w:eastAsia="Times New Roman" w:hAnsi="Roboto-Regular" w:cs="Times New Roman"/>
          <w:color w:val="000000"/>
          <w:sz w:val="23"/>
          <w:szCs w:val="23"/>
          <w:lang w:eastAsia="ru-RU"/>
        </w:rPr>
      </w:pPr>
      <w:r w:rsidRPr="002207E7">
        <w:rPr>
          <w:rFonts w:ascii="Roboto-Regular" w:eastAsia="Times New Roman" w:hAnsi="Roboto-Regular" w:cs="Times New Roman"/>
          <w:color w:val="000000"/>
          <w:sz w:val="23"/>
          <w:szCs w:val="23"/>
          <w:lang w:eastAsia="ru-RU"/>
        </w:rPr>
        <w:t xml:space="preserve">Для обеспечения непрерывности работы трубопровода на станциях предусматривается не менее двух резервуаров. Причем в один резервуар производится закачка, а из другого одновременно осуществляется откачка для подачи в трубопровод. По этой схеме требуется большее число резервуаров, что связано с усложнением условий эксплуатации и дополнительными затратами. </w:t>
      </w:r>
      <w:proofErr w:type="spellStart"/>
      <w:r w:rsidRPr="002207E7">
        <w:rPr>
          <w:rFonts w:ascii="Roboto-Regular" w:eastAsia="Times New Roman" w:hAnsi="Roboto-Regular" w:cs="Times New Roman"/>
          <w:color w:val="000000"/>
          <w:sz w:val="23"/>
          <w:szCs w:val="23"/>
          <w:lang w:eastAsia="ru-RU"/>
        </w:rPr>
        <w:t>Постанционная</w:t>
      </w:r>
      <w:proofErr w:type="spellEnd"/>
      <w:r w:rsidRPr="002207E7">
        <w:rPr>
          <w:rFonts w:ascii="Roboto-Regular" w:eastAsia="Times New Roman" w:hAnsi="Roboto-Regular" w:cs="Times New Roman"/>
          <w:color w:val="000000"/>
          <w:sz w:val="23"/>
          <w:szCs w:val="23"/>
          <w:lang w:eastAsia="ru-RU"/>
        </w:rPr>
        <w:t xml:space="preserve"> перекачка применяется только в отдельных случаях: при наладке нефтепровода; выявлении пропускной способности отдельных его перегонов и др.</w:t>
      </w:r>
    </w:p>
    <w:p w:rsidR="002207E7" w:rsidRPr="002207E7" w:rsidRDefault="002207E7" w:rsidP="002207E7">
      <w:pPr>
        <w:shd w:val="clear" w:color="auto" w:fill="FFFFFF"/>
        <w:spacing w:after="0" w:line="240" w:lineRule="auto"/>
        <w:jc w:val="both"/>
        <w:rPr>
          <w:rFonts w:ascii="Roboto-Regular" w:eastAsia="Times New Roman" w:hAnsi="Roboto-Regular" w:cs="Times New Roman"/>
          <w:color w:val="000000"/>
          <w:sz w:val="23"/>
          <w:szCs w:val="23"/>
          <w:lang w:eastAsia="ru-RU"/>
        </w:rPr>
      </w:pPr>
      <w:r w:rsidRPr="002207E7">
        <w:rPr>
          <w:rFonts w:ascii="Roboto-Regular" w:eastAsia="Times New Roman" w:hAnsi="Roboto-Regular" w:cs="Times New Roman"/>
          <w:color w:val="000000"/>
          <w:sz w:val="23"/>
          <w:szCs w:val="23"/>
          <w:lang w:eastAsia="ru-RU"/>
        </w:rPr>
        <w:t>В основном применяют </w:t>
      </w:r>
      <w:r w:rsidRPr="002207E7">
        <w:rPr>
          <w:rFonts w:ascii="Roboto-Regular" w:eastAsia="Times New Roman" w:hAnsi="Roboto-Regular" w:cs="Times New Roman"/>
          <w:i/>
          <w:iCs/>
          <w:color w:val="000000"/>
          <w:sz w:val="23"/>
          <w:szCs w:val="23"/>
          <w:lang w:eastAsia="ru-RU"/>
        </w:rPr>
        <w:t>транзитную</w:t>
      </w:r>
      <w:r w:rsidRPr="002207E7">
        <w:rPr>
          <w:rFonts w:ascii="Roboto-Regular" w:eastAsia="Times New Roman" w:hAnsi="Roboto-Regular" w:cs="Times New Roman"/>
          <w:color w:val="000000"/>
          <w:sz w:val="23"/>
          <w:szCs w:val="23"/>
          <w:lang w:eastAsia="ru-RU"/>
        </w:rPr>
        <w:t> перекачку (рис. 2.1, б - г). При такой перекачке поступающий в резервуар продукт немедленно всасывается насосами и перекачивается на следующую станцию.</w:t>
      </w:r>
    </w:p>
    <w:p w:rsidR="002207E7" w:rsidRPr="002207E7" w:rsidRDefault="002207E7" w:rsidP="002207E7">
      <w:pPr>
        <w:shd w:val="clear" w:color="auto" w:fill="FFFFFF"/>
        <w:spacing w:after="0" w:line="240" w:lineRule="auto"/>
        <w:jc w:val="both"/>
        <w:rPr>
          <w:rFonts w:ascii="Roboto-Regular" w:eastAsia="Times New Roman" w:hAnsi="Roboto-Regular" w:cs="Times New Roman"/>
          <w:color w:val="000000"/>
          <w:sz w:val="23"/>
          <w:szCs w:val="23"/>
          <w:lang w:eastAsia="ru-RU"/>
        </w:rPr>
      </w:pPr>
      <w:proofErr w:type="gramStart"/>
      <w:r w:rsidRPr="002207E7">
        <w:rPr>
          <w:rFonts w:ascii="Roboto-Regular" w:eastAsia="Times New Roman" w:hAnsi="Roboto-Regular" w:cs="Times New Roman"/>
          <w:color w:val="000000"/>
          <w:sz w:val="23"/>
          <w:szCs w:val="23"/>
          <w:lang w:eastAsia="ru-RU"/>
        </w:rPr>
        <w:t xml:space="preserve">Рис. 2.1 Системы перекачек: а - </w:t>
      </w:r>
      <w:proofErr w:type="spellStart"/>
      <w:r w:rsidRPr="002207E7">
        <w:rPr>
          <w:rFonts w:ascii="Roboto-Regular" w:eastAsia="Times New Roman" w:hAnsi="Roboto-Regular" w:cs="Times New Roman"/>
          <w:color w:val="000000"/>
          <w:sz w:val="23"/>
          <w:szCs w:val="23"/>
          <w:lang w:eastAsia="ru-RU"/>
        </w:rPr>
        <w:t>постанционная</w:t>
      </w:r>
      <w:proofErr w:type="spellEnd"/>
      <w:r w:rsidRPr="002207E7">
        <w:rPr>
          <w:rFonts w:ascii="Roboto-Regular" w:eastAsia="Times New Roman" w:hAnsi="Roboto-Regular" w:cs="Times New Roman"/>
          <w:color w:val="000000"/>
          <w:sz w:val="23"/>
          <w:szCs w:val="23"/>
          <w:lang w:eastAsia="ru-RU"/>
        </w:rPr>
        <w:t>; б - через резервуар; в - с подключенным резервуаром; г - из насоса в насос; 1 - резервуар; 2 - насосная станция</w:t>
      </w:r>
      <w:proofErr w:type="gramEnd"/>
    </w:p>
    <w:p w:rsidR="002207E7" w:rsidRPr="002207E7" w:rsidRDefault="002207E7" w:rsidP="002207E7">
      <w:pPr>
        <w:shd w:val="clear" w:color="auto" w:fill="FFFFFF"/>
        <w:spacing w:after="0" w:line="240" w:lineRule="auto"/>
        <w:jc w:val="both"/>
        <w:rPr>
          <w:rFonts w:ascii="Roboto-Regular" w:eastAsia="Times New Roman" w:hAnsi="Roboto-Regular" w:cs="Times New Roman"/>
          <w:color w:val="000000"/>
          <w:sz w:val="23"/>
          <w:szCs w:val="23"/>
          <w:lang w:eastAsia="ru-RU"/>
        </w:rPr>
      </w:pPr>
      <w:r w:rsidRPr="002207E7">
        <w:rPr>
          <w:rFonts w:ascii="Roboto-Regular" w:eastAsia="Times New Roman" w:hAnsi="Roboto-Regular" w:cs="Times New Roman"/>
          <w:color w:val="000000"/>
          <w:sz w:val="23"/>
          <w:szCs w:val="23"/>
          <w:lang w:eastAsia="ru-RU"/>
        </w:rPr>
        <w:t>Резервуар одновременно включен и на прием продукта предыдущей станции, и на всасывание насосов для дальнейшей его перекачки.</w:t>
      </w:r>
    </w:p>
    <w:p w:rsidR="002207E7" w:rsidRPr="002207E7" w:rsidRDefault="002207E7" w:rsidP="002207E7">
      <w:pPr>
        <w:shd w:val="clear" w:color="auto" w:fill="FFFFFF"/>
        <w:spacing w:after="0" w:line="240" w:lineRule="auto"/>
        <w:jc w:val="both"/>
        <w:rPr>
          <w:rFonts w:ascii="Roboto-Regular" w:eastAsia="Times New Roman" w:hAnsi="Roboto-Regular" w:cs="Times New Roman"/>
          <w:color w:val="000000"/>
          <w:sz w:val="23"/>
          <w:szCs w:val="23"/>
          <w:lang w:eastAsia="ru-RU"/>
        </w:rPr>
      </w:pPr>
      <w:r w:rsidRPr="002207E7">
        <w:rPr>
          <w:rFonts w:ascii="Roboto-Regular" w:eastAsia="Times New Roman" w:hAnsi="Roboto-Regular" w:cs="Times New Roman"/>
          <w:color w:val="000000"/>
          <w:sz w:val="23"/>
          <w:szCs w:val="23"/>
          <w:lang w:eastAsia="ru-RU"/>
        </w:rPr>
        <w:t>В зависимости от способа включения самого резервуара различают следующие системы транзитной перекачки:</w:t>
      </w:r>
    </w:p>
    <w:p w:rsidR="002207E7" w:rsidRPr="002207E7" w:rsidRDefault="002207E7" w:rsidP="002207E7">
      <w:pPr>
        <w:shd w:val="clear" w:color="auto" w:fill="FFFFFF"/>
        <w:spacing w:after="0" w:line="240" w:lineRule="auto"/>
        <w:jc w:val="both"/>
        <w:rPr>
          <w:rFonts w:ascii="Roboto-Regular" w:eastAsia="Times New Roman" w:hAnsi="Roboto-Regular" w:cs="Times New Roman"/>
          <w:color w:val="000000"/>
          <w:sz w:val="23"/>
          <w:szCs w:val="23"/>
          <w:lang w:eastAsia="ru-RU"/>
        </w:rPr>
      </w:pPr>
      <w:r w:rsidRPr="002207E7">
        <w:rPr>
          <w:rFonts w:ascii="Roboto-Regular" w:eastAsia="Times New Roman" w:hAnsi="Roboto-Regular" w:cs="Times New Roman"/>
          <w:color w:val="000000"/>
          <w:sz w:val="23"/>
          <w:szCs w:val="23"/>
          <w:lang w:eastAsia="ru-RU"/>
        </w:rPr>
        <w:lastRenderedPageBreak/>
        <w:t>а) через резервуар;</w:t>
      </w:r>
    </w:p>
    <w:p w:rsidR="002207E7" w:rsidRPr="002207E7" w:rsidRDefault="002207E7" w:rsidP="002207E7">
      <w:pPr>
        <w:shd w:val="clear" w:color="auto" w:fill="FFFFFF"/>
        <w:spacing w:after="0" w:line="240" w:lineRule="auto"/>
        <w:jc w:val="both"/>
        <w:rPr>
          <w:rFonts w:ascii="Roboto-Regular" w:eastAsia="Times New Roman" w:hAnsi="Roboto-Regular" w:cs="Times New Roman"/>
          <w:color w:val="000000"/>
          <w:sz w:val="23"/>
          <w:szCs w:val="23"/>
          <w:lang w:eastAsia="ru-RU"/>
        </w:rPr>
      </w:pPr>
      <w:r w:rsidRPr="002207E7">
        <w:rPr>
          <w:rFonts w:ascii="Roboto-Regular" w:eastAsia="Times New Roman" w:hAnsi="Roboto-Regular" w:cs="Times New Roman"/>
          <w:color w:val="000000"/>
          <w:sz w:val="23"/>
          <w:szCs w:val="23"/>
          <w:lang w:eastAsia="ru-RU"/>
        </w:rPr>
        <w:t>б) с подключенным резервуаром;</w:t>
      </w:r>
    </w:p>
    <w:p w:rsidR="002207E7" w:rsidRPr="002207E7" w:rsidRDefault="002207E7" w:rsidP="002207E7">
      <w:pPr>
        <w:shd w:val="clear" w:color="auto" w:fill="FFFFFF"/>
        <w:spacing w:after="0" w:line="240" w:lineRule="auto"/>
        <w:jc w:val="both"/>
        <w:rPr>
          <w:rFonts w:ascii="Roboto-Regular" w:eastAsia="Times New Roman" w:hAnsi="Roboto-Regular" w:cs="Times New Roman"/>
          <w:color w:val="000000"/>
          <w:sz w:val="23"/>
          <w:szCs w:val="23"/>
          <w:lang w:eastAsia="ru-RU"/>
        </w:rPr>
      </w:pPr>
      <w:r w:rsidRPr="002207E7">
        <w:rPr>
          <w:rFonts w:ascii="Roboto-Regular" w:eastAsia="Times New Roman" w:hAnsi="Roboto-Regular" w:cs="Times New Roman"/>
          <w:color w:val="000000"/>
          <w:sz w:val="23"/>
          <w:szCs w:val="23"/>
          <w:lang w:eastAsia="ru-RU"/>
        </w:rPr>
        <w:t>в) из насоса в насос.</w:t>
      </w:r>
    </w:p>
    <w:p w:rsidR="002207E7" w:rsidRPr="002207E7" w:rsidRDefault="002207E7" w:rsidP="002207E7">
      <w:pPr>
        <w:shd w:val="clear" w:color="auto" w:fill="FFFFFF"/>
        <w:spacing w:after="0" w:line="240" w:lineRule="auto"/>
        <w:jc w:val="both"/>
        <w:rPr>
          <w:rFonts w:ascii="Roboto-Regular" w:eastAsia="Times New Roman" w:hAnsi="Roboto-Regular" w:cs="Times New Roman"/>
          <w:color w:val="000000"/>
          <w:sz w:val="23"/>
          <w:szCs w:val="23"/>
          <w:lang w:eastAsia="ru-RU"/>
        </w:rPr>
      </w:pPr>
      <w:r w:rsidRPr="002207E7">
        <w:rPr>
          <w:rFonts w:ascii="Roboto-Regular" w:eastAsia="Times New Roman" w:hAnsi="Roboto-Regular" w:cs="Times New Roman"/>
          <w:color w:val="000000"/>
          <w:sz w:val="23"/>
          <w:szCs w:val="23"/>
          <w:lang w:eastAsia="ru-RU"/>
        </w:rPr>
        <w:t>Рассмотрим каждую из этих систем в отдельности.</w:t>
      </w:r>
    </w:p>
    <w:p w:rsidR="002207E7" w:rsidRPr="002207E7" w:rsidRDefault="002207E7" w:rsidP="002207E7">
      <w:pPr>
        <w:shd w:val="clear" w:color="auto" w:fill="FFFFFF"/>
        <w:spacing w:after="0" w:line="240" w:lineRule="auto"/>
        <w:jc w:val="both"/>
        <w:rPr>
          <w:rFonts w:ascii="Roboto-Regular" w:eastAsia="Times New Roman" w:hAnsi="Roboto-Regular" w:cs="Times New Roman"/>
          <w:color w:val="000000"/>
          <w:sz w:val="23"/>
          <w:szCs w:val="23"/>
          <w:lang w:eastAsia="ru-RU"/>
        </w:rPr>
      </w:pPr>
      <w:r w:rsidRPr="002207E7">
        <w:rPr>
          <w:rFonts w:ascii="Roboto-Regular" w:eastAsia="Times New Roman" w:hAnsi="Roboto-Regular" w:cs="Times New Roman"/>
          <w:color w:val="000000"/>
          <w:sz w:val="23"/>
          <w:szCs w:val="23"/>
          <w:lang w:eastAsia="ru-RU"/>
        </w:rPr>
        <w:t>Перекачка «</w:t>
      </w:r>
      <w:r w:rsidRPr="002207E7">
        <w:rPr>
          <w:rFonts w:ascii="Roboto-Regular" w:eastAsia="Times New Roman" w:hAnsi="Roboto-Regular" w:cs="Times New Roman"/>
          <w:i/>
          <w:iCs/>
          <w:color w:val="000000"/>
          <w:sz w:val="23"/>
          <w:szCs w:val="23"/>
          <w:lang w:eastAsia="ru-RU"/>
        </w:rPr>
        <w:t>через резервуар</w:t>
      </w:r>
      <w:r w:rsidRPr="002207E7">
        <w:rPr>
          <w:rFonts w:ascii="Roboto-Regular" w:eastAsia="Times New Roman" w:hAnsi="Roboto-Regular" w:cs="Times New Roman"/>
          <w:color w:val="000000"/>
          <w:sz w:val="23"/>
          <w:szCs w:val="23"/>
          <w:lang w:eastAsia="ru-RU"/>
        </w:rPr>
        <w:t>». При последовательном включении резервуара жидкость, поступающая с предыдущей станции, прежде чем попасть на прием насосов, проходит через резервуар (см. рис. 2.1, б).</w:t>
      </w:r>
    </w:p>
    <w:p w:rsidR="002207E7" w:rsidRPr="002207E7" w:rsidRDefault="002207E7" w:rsidP="002207E7">
      <w:pPr>
        <w:shd w:val="clear" w:color="auto" w:fill="FFFFFF"/>
        <w:spacing w:after="0" w:line="240" w:lineRule="auto"/>
        <w:jc w:val="both"/>
        <w:rPr>
          <w:rFonts w:ascii="Roboto-Regular" w:eastAsia="Times New Roman" w:hAnsi="Roboto-Regular" w:cs="Times New Roman"/>
          <w:color w:val="000000"/>
          <w:sz w:val="23"/>
          <w:szCs w:val="23"/>
          <w:lang w:eastAsia="ru-RU"/>
        </w:rPr>
      </w:pPr>
      <w:r w:rsidRPr="002207E7">
        <w:rPr>
          <w:rFonts w:ascii="Roboto-Regular" w:eastAsia="Times New Roman" w:hAnsi="Roboto-Regular" w:cs="Times New Roman"/>
          <w:color w:val="000000"/>
          <w:sz w:val="23"/>
          <w:szCs w:val="23"/>
          <w:lang w:eastAsia="ru-RU"/>
        </w:rPr>
        <w:t>Усиленное движение нефтепродукта способствует интенсивному испарению. Перекачка «через резервуар» применяется в случаях необходимости освобождения перекачиваемой жидкости от воздуха и газа до поступления ее в насос или для отстоя перекачиваемого продукта от воды на ходу перекачки. Не рекомендуется для перекачки нефти и светлых нефтепродуктов.</w:t>
      </w:r>
    </w:p>
    <w:p w:rsidR="002207E7" w:rsidRPr="002207E7" w:rsidRDefault="002207E7" w:rsidP="002207E7">
      <w:pPr>
        <w:shd w:val="clear" w:color="auto" w:fill="FFFFFF"/>
        <w:spacing w:after="0" w:line="240" w:lineRule="auto"/>
        <w:jc w:val="both"/>
        <w:rPr>
          <w:rFonts w:ascii="Roboto-Regular" w:eastAsia="Times New Roman" w:hAnsi="Roboto-Regular" w:cs="Times New Roman"/>
          <w:color w:val="000000"/>
          <w:sz w:val="23"/>
          <w:szCs w:val="23"/>
          <w:lang w:eastAsia="ru-RU"/>
        </w:rPr>
      </w:pPr>
      <w:r w:rsidRPr="002207E7">
        <w:rPr>
          <w:rFonts w:ascii="Roboto-Regular" w:eastAsia="Times New Roman" w:hAnsi="Roboto-Regular" w:cs="Times New Roman"/>
          <w:color w:val="000000"/>
          <w:sz w:val="23"/>
          <w:szCs w:val="23"/>
          <w:lang w:eastAsia="ru-RU"/>
        </w:rPr>
        <w:t>Перекачка «</w:t>
      </w:r>
      <w:r w:rsidRPr="002207E7">
        <w:rPr>
          <w:rFonts w:ascii="Roboto-Regular" w:eastAsia="Times New Roman" w:hAnsi="Roboto-Regular" w:cs="Times New Roman"/>
          <w:i/>
          <w:iCs/>
          <w:color w:val="000000"/>
          <w:sz w:val="23"/>
          <w:szCs w:val="23"/>
          <w:lang w:eastAsia="ru-RU"/>
        </w:rPr>
        <w:t>с подключенным резервуаром</w:t>
      </w:r>
      <w:r w:rsidRPr="002207E7">
        <w:rPr>
          <w:rFonts w:ascii="Roboto-Regular" w:eastAsia="Times New Roman" w:hAnsi="Roboto-Regular" w:cs="Times New Roman"/>
          <w:color w:val="000000"/>
          <w:sz w:val="23"/>
          <w:szCs w:val="23"/>
          <w:lang w:eastAsia="ru-RU"/>
        </w:rPr>
        <w:t xml:space="preserve">». Перекачиваемая жидкость поступает в насосы непосредственно из трубопровода, минуя резервуар, включенный в магистраль параллельно (см. рис. 2.1, в). Из трубопровода в резервуар или наоборот жидкость поступает лишь в периоды нарушения согласованности в работе перекачивающих станций. </w:t>
      </w:r>
      <w:proofErr w:type="gramStart"/>
      <w:r w:rsidRPr="002207E7">
        <w:rPr>
          <w:rFonts w:ascii="Roboto-Regular" w:eastAsia="Times New Roman" w:hAnsi="Roboto-Regular" w:cs="Times New Roman"/>
          <w:color w:val="000000"/>
          <w:sz w:val="23"/>
          <w:szCs w:val="23"/>
          <w:lang w:eastAsia="ru-RU"/>
        </w:rPr>
        <w:t>Потери от испарения из резервуаров значительно снижаются, так как в резервуары попадает лишь часть перекачиваемого продукта; основное же количество его проходит из начального пункта нефтепровода в конечный, не заходя в резервуары промежуточных станций.</w:t>
      </w:r>
      <w:proofErr w:type="gramEnd"/>
    </w:p>
    <w:p w:rsidR="002207E7" w:rsidRPr="002207E7" w:rsidRDefault="002207E7" w:rsidP="002207E7">
      <w:pPr>
        <w:shd w:val="clear" w:color="auto" w:fill="FFFFFF"/>
        <w:spacing w:after="0" w:line="240" w:lineRule="auto"/>
        <w:jc w:val="both"/>
        <w:rPr>
          <w:rFonts w:ascii="Roboto-Regular" w:eastAsia="Times New Roman" w:hAnsi="Roboto-Regular" w:cs="Times New Roman"/>
          <w:color w:val="000000"/>
          <w:sz w:val="23"/>
          <w:szCs w:val="23"/>
          <w:lang w:eastAsia="ru-RU"/>
        </w:rPr>
      </w:pPr>
      <w:r w:rsidRPr="002207E7">
        <w:rPr>
          <w:rFonts w:ascii="Roboto-Regular" w:eastAsia="Times New Roman" w:hAnsi="Roboto-Regular" w:cs="Times New Roman"/>
          <w:color w:val="000000"/>
          <w:sz w:val="23"/>
          <w:szCs w:val="23"/>
          <w:lang w:eastAsia="ru-RU"/>
        </w:rPr>
        <w:t>Перекачка «</w:t>
      </w:r>
      <w:r w:rsidRPr="002207E7">
        <w:rPr>
          <w:rFonts w:ascii="Roboto-Regular" w:eastAsia="Times New Roman" w:hAnsi="Roboto-Regular" w:cs="Times New Roman"/>
          <w:i/>
          <w:iCs/>
          <w:color w:val="000000"/>
          <w:sz w:val="23"/>
          <w:szCs w:val="23"/>
          <w:lang w:eastAsia="ru-RU"/>
        </w:rPr>
        <w:t>из насоса в насос</w:t>
      </w:r>
      <w:r w:rsidRPr="002207E7">
        <w:rPr>
          <w:rFonts w:ascii="Roboto-Regular" w:eastAsia="Times New Roman" w:hAnsi="Roboto-Regular" w:cs="Times New Roman"/>
          <w:color w:val="000000"/>
          <w:sz w:val="23"/>
          <w:szCs w:val="23"/>
          <w:lang w:eastAsia="ru-RU"/>
        </w:rPr>
        <w:t>» является наиболее совершенной в отношении предотвращения потерь продукта от испарения (см. рис. 2.1, г).</w:t>
      </w:r>
    </w:p>
    <w:p w:rsidR="002207E7" w:rsidRPr="002207E7" w:rsidRDefault="002207E7" w:rsidP="002207E7">
      <w:pPr>
        <w:shd w:val="clear" w:color="auto" w:fill="FFFFFF"/>
        <w:spacing w:after="0" w:line="240" w:lineRule="auto"/>
        <w:jc w:val="both"/>
        <w:rPr>
          <w:rFonts w:ascii="Roboto-Regular" w:eastAsia="Times New Roman" w:hAnsi="Roboto-Regular" w:cs="Times New Roman"/>
          <w:color w:val="000000"/>
          <w:sz w:val="23"/>
          <w:szCs w:val="23"/>
          <w:lang w:eastAsia="ru-RU"/>
        </w:rPr>
      </w:pPr>
      <w:r w:rsidRPr="002207E7">
        <w:rPr>
          <w:rFonts w:ascii="Roboto-Regular" w:eastAsia="Times New Roman" w:hAnsi="Roboto-Regular" w:cs="Times New Roman"/>
          <w:color w:val="000000"/>
          <w:sz w:val="23"/>
          <w:szCs w:val="23"/>
          <w:lang w:eastAsia="ru-RU"/>
        </w:rPr>
        <w:t xml:space="preserve">В качестве перекачивающих агрегатов наиболее эффективны центробежные насосы, так как они легко поддаются синхронизации и автоматическому регулированию. Кроме того, в отличие от </w:t>
      </w:r>
      <w:proofErr w:type="gramStart"/>
      <w:r w:rsidRPr="002207E7">
        <w:rPr>
          <w:rFonts w:ascii="Roboto-Regular" w:eastAsia="Times New Roman" w:hAnsi="Roboto-Regular" w:cs="Times New Roman"/>
          <w:color w:val="000000"/>
          <w:sz w:val="23"/>
          <w:szCs w:val="23"/>
          <w:lang w:eastAsia="ru-RU"/>
        </w:rPr>
        <w:t>поршневых</w:t>
      </w:r>
      <w:proofErr w:type="gramEnd"/>
      <w:r w:rsidRPr="002207E7">
        <w:rPr>
          <w:rFonts w:ascii="Roboto-Regular" w:eastAsia="Times New Roman" w:hAnsi="Roboto-Regular" w:cs="Times New Roman"/>
          <w:color w:val="000000"/>
          <w:sz w:val="23"/>
          <w:szCs w:val="23"/>
          <w:lang w:eastAsia="ru-RU"/>
        </w:rPr>
        <w:t xml:space="preserve"> они не дают опасного повышения давления даже при полном закрытии задвижки на нагнетании. Использование поршневых насосов может привести к тяжелой аварии вследствие недопустимого давления на </w:t>
      </w:r>
      <w:proofErr w:type="spellStart"/>
      <w:r w:rsidRPr="002207E7">
        <w:rPr>
          <w:rFonts w:ascii="Roboto-Regular" w:eastAsia="Times New Roman" w:hAnsi="Roboto-Regular" w:cs="Times New Roman"/>
          <w:color w:val="000000"/>
          <w:sz w:val="23"/>
          <w:szCs w:val="23"/>
          <w:lang w:eastAsia="ru-RU"/>
        </w:rPr>
        <w:t>выкиде</w:t>
      </w:r>
      <w:proofErr w:type="spellEnd"/>
      <w:r w:rsidRPr="002207E7">
        <w:rPr>
          <w:rFonts w:ascii="Roboto-Regular" w:eastAsia="Times New Roman" w:hAnsi="Roboto-Regular" w:cs="Times New Roman"/>
          <w:color w:val="000000"/>
          <w:sz w:val="23"/>
          <w:szCs w:val="23"/>
          <w:lang w:eastAsia="ru-RU"/>
        </w:rPr>
        <w:t xml:space="preserve"> насосов предыдущей станции. В этом случае обязательна установка предохранительных клапанов на приеме и </w:t>
      </w:r>
      <w:proofErr w:type="spellStart"/>
      <w:r w:rsidRPr="002207E7">
        <w:rPr>
          <w:rFonts w:ascii="Roboto-Regular" w:eastAsia="Times New Roman" w:hAnsi="Roboto-Regular" w:cs="Times New Roman"/>
          <w:color w:val="000000"/>
          <w:sz w:val="23"/>
          <w:szCs w:val="23"/>
          <w:lang w:eastAsia="ru-RU"/>
        </w:rPr>
        <w:t>выкиде</w:t>
      </w:r>
      <w:proofErr w:type="spellEnd"/>
      <w:r w:rsidRPr="002207E7">
        <w:rPr>
          <w:rFonts w:ascii="Roboto-Regular" w:eastAsia="Times New Roman" w:hAnsi="Roboto-Regular" w:cs="Times New Roman"/>
          <w:color w:val="000000"/>
          <w:sz w:val="23"/>
          <w:szCs w:val="23"/>
          <w:lang w:eastAsia="ru-RU"/>
        </w:rPr>
        <w:t>, отрегулированных на допустимый избыток давления. Для приема избытка продукта из предохранительных клапанов предусматривают специальные резервуары.</w:t>
      </w:r>
    </w:p>
    <w:p w:rsidR="002207E7" w:rsidRPr="002207E7" w:rsidRDefault="002207E7" w:rsidP="002207E7">
      <w:pPr>
        <w:shd w:val="clear" w:color="auto" w:fill="FFFFFF"/>
        <w:spacing w:after="0" w:line="240" w:lineRule="auto"/>
        <w:jc w:val="both"/>
        <w:rPr>
          <w:rFonts w:ascii="Roboto-Regular" w:eastAsia="Times New Roman" w:hAnsi="Roboto-Regular" w:cs="Times New Roman"/>
          <w:color w:val="000000"/>
          <w:sz w:val="23"/>
          <w:szCs w:val="23"/>
          <w:lang w:eastAsia="ru-RU"/>
        </w:rPr>
      </w:pPr>
      <w:r w:rsidRPr="002207E7">
        <w:rPr>
          <w:rFonts w:ascii="Roboto-Regular" w:eastAsia="Times New Roman" w:hAnsi="Roboto-Regular" w:cs="Times New Roman"/>
          <w:color w:val="000000"/>
          <w:sz w:val="23"/>
          <w:szCs w:val="23"/>
          <w:lang w:eastAsia="ru-RU"/>
        </w:rPr>
        <w:t>3. Обеспечение безопасности в процессе транспортировки нефтепродуктов</w:t>
      </w:r>
    </w:p>
    <w:p w:rsidR="002207E7" w:rsidRPr="002207E7" w:rsidRDefault="002207E7" w:rsidP="002207E7">
      <w:pPr>
        <w:shd w:val="clear" w:color="auto" w:fill="FFFFFF"/>
        <w:spacing w:after="0" w:line="240" w:lineRule="auto"/>
        <w:jc w:val="both"/>
        <w:rPr>
          <w:rFonts w:ascii="Roboto-Regular" w:eastAsia="Times New Roman" w:hAnsi="Roboto-Regular" w:cs="Times New Roman"/>
          <w:color w:val="000000"/>
          <w:sz w:val="23"/>
          <w:szCs w:val="23"/>
          <w:lang w:eastAsia="ru-RU"/>
        </w:rPr>
      </w:pPr>
      <w:r w:rsidRPr="002207E7">
        <w:rPr>
          <w:rFonts w:ascii="Roboto-Regular" w:eastAsia="Times New Roman" w:hAnsi="Roboto-Regular" w:cs="Times New Roman"/>
          <w:color w:val="000000"/>
          <w:sz w:val="23"/>
          <w:szCs w:val="23"/>
          <w:lang w:eastAsia="ru-RU"/>
        </w:rPr>
        <w:t>Нефть и нефтепродукты относятся к опасным грузам. Для их перевозки на каждый вид транспорта существует свой «пакет документов» по перевозке опасных грузов. В соответствии с рекомендациями ООН для перевозимых опасных грузов была разработана и принята их классификация. Прежде чем перевозить нефть и нефтепродукты, необходимо определить: какую опасность для людей и окружающей среды они представляют.</w:t>
      </w:r>
    </w:p>
    <w:p w:rsidR="002207E7" w:rsidRPr="002207E7" w:rsidRDefault="002207E7" w:rsidP="002207E7">
      <w:pPr>
        <w:shd w:val="clear" w:color="auto" w:fill="FFFFFF"/>
        <w:spacing w:after="0" w:line="240" w:lineRule="auto"/>
        <w:jc w:val="both"/>
        <w:rPr>
          <w:rFonts w:ascii="Roboto-Regular" w:eastAsia="Times New Roman" w:hAnsi="Roboto-Regular" w:cs="Times New Roman"/>
          <w:color w:val="000000"/>
          <w:sz w:val="23"/>
          <w:szCs w:val="23"/>
          <w:lang w:eastAsia="ru-RU"/>
        </w:rPr>
      </w:pPr>
      <w:r w:rsidRPr="002207E7">
        <w:rPr>
          <w:rFonts w:ascii="Roboto-Regular" w:eastAsia="Times New Roman" w:hAnsi="Roboto-Regular" w:cs="Times New Roman"/>
          <w:color w:val="000000"/>
          <w:sz w:val="23"/>
          <w:szCs w:val="23"/>
          <w:lang w:eastAsia="ru-RU"/>
        </w:rPr>
        <w:t xml:space="preserve">Нефтепродукты обладают целым рядом особенностей, которые существенным образом влияют на организацию </w:t>
      </w:r>
      <w:proofErr w:type="spellStart"/>
      <w:r w:rsidRPr="002207E7">
        <w:rPr>
          <w:rFonts w:ascii="Roboto-Regular" w:eastAsia="Times New Roman" w:hAnsi="Roboto-Regular" w:cs="Times New Roman"/>
          <w:color w:val="000000"/>
          <w:sz w:val="23"/>
          <w:szCs w:val="23"/>
          <w:lang w:eastAsia="ru-RU"/>
        </w:rPr>
        <w:t>нефтескладского</w:t>
      </w:r>
      <w:proofErr w:type="spellEnd"/>
      <w:r w:rsidRPr="002207E7">
        <w:rPr>
          <w:rFonts w:ascii="Roboto-Regular" w:eastAsia="Times New Roman" w:hAnsi="Roboto-Regular" w:cs="Times New Roman"/>
          <w:color w:val="000000"/>
          <w:sz w:val="23"/>
          <w:szCs w:val="23"/>
          <w:lang w:eastAsia="ru-RU"/>
        </w:rPr>
        <w:t xml:space="preserve"> хозяйства.</w:t>
      </w:r>
    </w:p>
    <w:p w:rsidR="002207E7" w:rsidRPr="002207E7" w:rsidRDefault="002207E7" w:rsidP="002207E7">
      <w:pPr>
        <w:shd w:val="clear" w:color="auto" w:fill="FFFFFF"/>
        <w:spacing w:after="0" w:line="240" w:lineRule="auto"/>
        <w:jc w:val="both"/>
        <w:rPr>
          <w:rFonts w:ascii="Roboto-Regular" w:eastAsia="Times New Roman" w:hAnsi="Roboto-Regular" w:cs="Times New Roman"/>
          <w:color w:val="000000"/>
          <w:sz w:val="23"/>
          <w:szCs w:val="23"/>
          <w:lang w:eastAsia="ru-RU"/>
        </w:rPr>
      </w:pPr>
      <w:r w:rsidRPr="002207E7">
        <w:rPr>
          <w:rFonts w:ascii="Roboto-Regular" w:eastAsia="Times New Roman" w:hAnsi="Roboto-Regular" w:cs="Times New Roman"/>
          <w:color w:val="000000"/>
          <w:sz w:val="23"/>
          <w:szCs w:val="23"/>
          <w:lang w:eastAsia="ru-RU"/>
        </w:rPr>
        <w:t>Главнейшими из них являются: огнеопасность, взрывоопасность, способность электризоваться при движении, высокая испаряемость и вязкость некоторых нефтепродуктов, а также вредность нефтепродуктов для здоровья.</w:t>
      </w:r>
    </w:p>
    <w:p w:rsidR="002207E7" w:rsidRPr="002207E7" w:rsidRDefault="002207E7" w:rsidP="002207E7">
      <w:pPr>
        <w:shd w:val="clear" w:color="auto" w:fill="FFFFFF"/>
        <w:spacing w:after="0" w:line="240" w:lineRule="auto"/>
        <w:jc w:val="both"/>
        <w:rPr>
          <w:rFonts w:ascii="Roboto-Regular" w:eastAsia="Times New Roman" w:hAnsi="Roboto-Regular" w:cs="Times New Roman"/>
          <w:color w:val="000000"/>
          <w:sz w:val="23"/>
          <w:szCs w:val="23"/>
          <w:lang w:eastAsia="ru-RU"/>
        </w:rPr>
      </w:pPr>
      <w:r w:rsidRPr="002207E7">
        <w:rPr>
          <w:rFonts w:ascii="Roboto-Regular" w:eastAsia="Times New Roman" w:hAnsi="Roboto-Regular" w:cs="Times New Roman"/>
          <w:color w:val="000000"/>
          <w:sz w:val="23"/>
          <w:szCs w:val="23"/>
          <w:lang w:eastAsia="ru-RU"/>
        </w:rPr>
        <w:t>Критерием, разделяющим перевозимые нефтепродукты по степени огнеопасности, является температура вспышки паров. Нефтепродукты могут самовоспламениться без пламени при нагревании их до определенной температуры. Взрыв паров нефтепродуктов возможен при их определенном процентном содержании в воздухе.</w:t>
      </w:r>
    </w:p>
    <w:p w:rsidR="002207E7" w:rsidRPr="002207E7" w:rsidRDefault="002207E7" w:rsidP="002207E7">
      <w:pPr>
        <w:shd w:val="clear" w:color="auto" w:fill="FFFFFF"/>
        <w:spacing w:after="0" w:line="240" w:lineRule="auto"/>
        <w:jc w:val="both"/>
        <w:rPr>
          <w:rFonts w:ascii="Roboto-Regular" w:eastAsia="Times New Roman" w:hAnsi="Roboto-Regular" w:cs="Times New Roman"/>
          <w:color w:val="000000"/>
          <w:sz w:val="23"/>
          <w:szCs w:val="23"/>
          <w:lang w:eastAsia="ru-RU"/>
        </w:rPr>
      </w:pPr>
      <w:r w:rsidRPr="002207E7">
        <w:rPr>
          <w:rFonts w:ascii="Roboto-Regular" w:eastAsia="Times New Roman" w:hAnsi="Roboto-Regular" w:cs="Times New Roman"/>
          <w:color w:val="000000"/>
          <w:sz w:val="23"/>
          <w:szCs w:val="23"/>
          <w:lang w:eastAsia="ru-RU"/>
        </w:rPr>
        <w:t>При движении нефтепродуктов по трубам и при прохождении их через слой воздуха в виде капель (например, при наливе в железнодорожные цистерны, танкеры) возникает статическое электричество. Оно образуется благодаря трению нефтепродуктов в первом случае о стенки труб, а во втором - о воздух.</w:t>
      </w:r>
    </w:p>
    <w:p w:rsidR="002207E7" w:rsidRPr="002207E7" w:rsidRDefault="002207E7" w:rsidP="002207E7">
      <w:pPr>
        <w:shd w:val="clear" w:color="auto" w:fill="FFFFFF"/>
        <w:spacing w:after="0" w:line="240" w:lineRule="auto"/>
        <w:jc w:val="both"/>
        <w:rPr>
          <w:rFonts w:ascii="Roboto-Regular" w:eastAsia="Times New Roman" w:hAnsi="Roboto-Regular" w:cs="Times New Roman"/>
          <w:color w:val="000000"/>
          <w:sz w:val="23"/>
          <w:szCs w:val="23"/>
          <w:lang w:eastAsia="ru-RU"/>
        </w:rPr>
      </w:pPr>
      <w:r w:rsidRPr="002207E7">
        <w:rPr>
          <w:rFonts w:ascii="Roboto-Regular" w:eastAsia="Times New Roman" w:hAnsi="Roboto-Regular" w:cs="Times New Roman"/>
          <w:color w:val="000000"/>
          <w:sz w:val="23"/>
          <w:szCs w:val="23"/>
          <w:lang w:eastAsia="ru-RU"/>
        </w:rPr>
        <w:t>Светлые легкие нефтепродукты - авиационные и автомобильные бензины - содержат значительное количество легко испаряющихся углеводородов. При испарении легких фракций теряется значительное количество этих нефтепродуктов и ухудшается также их качество.</w:t>
      </w:r>
    </w:p>
    <w:p w:rsidR="002207E7" w:rsidRPr="002207E7" w:rsidRDefault="002207E7" w:rsidP="002207E7">
      <w:pPr>
        <w:shd w:val="clear" w:color="auto" w:fill="FFFFFF"/>
        <w:spacing w:after="0" w:line="240" w:lineRule="auto"/>
        <w:jc w:val="both"/>
        <w:rPr>
          <w:rFonts w:ascii="Roboto-Regular" w:eastAsia="Times New Roman" w:hAnsi="Roboto-Regular" w:cs="Times New Roman"/>
          <w:color w:val="000000"/>
          <w:sz w:val="23"/>
          <w:szCs w:val="23"/>
          <w:lang w:eastAsia="ru-RU"/>
        </w:rPr>
      </w:pPr>
      <w:r w:rsidRPr="002207E7">
        <w:rPr>
          <w:rFonts w:ascii="Roboto-Regular" w:eastAsia="Times New Roman" w:hAnsi="Roboto-Regular" w:cs="Times New Roman"/>
          <w:color w:val="000000"/>
          <w:sz w:val="23"/>
          <w:szCs w:val="23"/>
          <w:lang w:eastAsia="ru-RU"/>
        </w:rPr>
        <w:t xml:space="preserve">Многие темные нефтепродукты и масла при низких температурах обладают значительной вязкостью. Потери на трение при перекачке таких нефтепродуктов по трубопроводам и при извлечении из железнодорожных цистерн бывают настолько большими, что процессы перекачки и выгрузки часто становятся невозможными без проведения специальных </w:t>
      </w:r>
      <w:r w:rsidRPr="002207E7">
        <w:rPr>
          <w:rFonts w:ascii="Roboto-Regular" w:eastAsia="Times New Roman" w:hAnsi="Roboto-Regular" w:cs="Times New Roman"/>
          <w:color w:val="000000"/>
          <w:sz w:val="23"/>
          <w:szCs w:val="23"/>
          <w:lang w:eastAsia="ru-RU"/>
        </w:rPr>
        <w:lastRenderedPageBreak/>
        <w:t>мероприятий. Для приведения вязких и застывающих нефтепродуктов в транспортабельное, подвижное состояние их вязкость понижается либо методом подогрева, либо добавлением присадок.</w:t>
      </w:r>
    </w:p>
    <w:p w:rsidR="002207E7" w:rsidRPr="002207E7" w:rsidRDefault="002207E7" w:rsidP="002207E7">
      <w:pPr>
        <w:shd w:val="clear" w:color="auto" w:fill="FFFFFF"/>
        <w:spacing w:after="0" w:line="240" w:lineRule="auto"/>
        <w:jc w:val="both"/>
        <w:rPr>
          <w:rFonts w:ascii="Roboto-Regular" w:eastAsia="Times New Roman" w:hAnsi="Roboto-Regular" w:cs="Times New Roman"/>
          <w:color w:val="000000"/>
          <w:sz w:val="23"/>
          <w:szCs w:val="23"/>
          <w:lang w:eastAsia="ru-RU"/>
        </w:rPr>
      </w:pPr>
      <w:r w:rsidRPr="002207E7">
        <w:rPr>
          <w:rFonts w:ascii="Roboto-Regular" w:eastAsia="Times New Roman" w:hAnsi="Roboto-Regular" w:cs="Times New Roman"/>
          <w:color w:val="000000"/>
          <w:sz w:val="23"/>
          <w:szCs w:val="23"/>
          <w:lang w:eastAsia="ru-RU"/>
        </w:rPr>
        <w:t>Рост объемов потребления углеводородов влияет на процесс дальнейшего совершенствования разных видов транспортировки нефти и газа. С каждым годом в нефтегазовой отрасли увеличивается доля высокотехнологичных производств, благодаря чему транспортировка нефтепродуктов становится все более безопасной.</w:t>
      </w:r>
    </w:p>
    <w:p w:rsidR="002207E7" w:rsidRPr="002207E7" w:rsidRDefault="002207E7" w:rsidP="002207E7">
      <w:pPr>
        <w:shd w:val="clear" w:color="auto" w:fill="FFFFFF"/>
        <w:spacing w:after="0" w:line="240" w:lineRule="auto"/>
        <w:jc w:val="both"/>
        <w:rPr>
          <w:rFonts w:ascii="Roboto-Regular" w:eastAsia="Times New Roman" w:hAnsi="Roboto-Regular" w:cs="Times New Roman"/>
          <w:color w:val="000000"/>
          <w:sz w:val="23"/>
          <w:szCs w:val="23"/>
          <w:lang w:eastAsia="ru-RU"/>
        </w:rPr>
      </w:pPr>
      <w:r w:rsidRPr="002207E7">
        <w:rPr>
          <w:rFonts w:ascii="Roboto-Regular" w:eastAsia="Times New Roman" w:hAnsi="Roboto-Regular" w:cs="Times New Roman"/>
          <w:color w:val="000000"/>
          <w:sz w:val="23"/>
          <w:szCs w:val="23"/>
          <w:lang w:eastAsia="ru-RU"/>
        </w:rPr>
        <w:t>Тем не менее, при перевозке нефтепродуктов, в особенности морскими и речными танкерами, периодически происходят случаи нефтяных загрязнений окружающей среды.</w:t>
      </w:r>
    </w:p>
    <w:p w:rsidR="002207E7" w:rsidRPr="002207E7" w:rsidRDefault="002207E7" w:rsidP="002207E7">
      <w:pPr>
        <w:shd w:val="clear" w:color="auto" w:fill="FFFFFF"/>
        <w:spacing w:after="0" w:line="240" w:lineRule="auto"/>
        <w:jc w:val="both"/>
        <w:rPr>
          <w:rFonts w:ascii="Roboto-Regular" w:eastAsia="Times New Roman" w:hAnsi="Roboto-Regular" w:cs="Times New Roman"/>
          <w:color w:val="000000"/>
          <w:sz w:val="23"/>
          <w:szCs w:val="23"/>
          <w:lang w:eastAsia="ru-RU"/>
        </w:rPr>
      </w:pPr>
      <w:r w:rsidRPr="002207E7">
        <w:rPr>
          <w:rFonts w:ascii="Roboto-Regular" w:eastAsia="Times New Roman" w:hAnsi="Roboto-Regular" w:cs="Times New Roman"/>
          <w:color w:val="000000"/>
          <w:sz w:val="23"/>
          <w:szCs w:val="23"/>
          <w:lang w:eastAsia="ru-RU"/>
        </w:rPr>
        <w:t>Поэтому цистерны и контейнеры оборудуются системами контроля давления, температуры, влажности и других параметров.</w:t>
      </w:r>
    </w:p>
    <w:p w:rsidR="002207E7" w:rsidRPr="002207E7" w:rsidRDefault="002207E7" w:rsidP="002207E7">
      <w:pPr>
        <w:shd w:val="clear" w:color="auto" w:fill="FFFFFF"/>
        <w:spacing w:after="0" w:line="240" w:lineRule="auto"/>
        <w:jc w:val="both"/>
        <w:rPr>
          <w:rFonts w:ascii="Roboto-Regular" w:eastAsia="Times New Roman" w:hAnsi="Roboto-Regular" w:cs="Times New Roman"/>
          <w:color w:val="000000"/>
          <w:sz w:val="23"/>
          <w:szCs w:val="23"/>
          <w:lang w:eastAsia="ru-RU"/>
        </w:rPr>
      </w:pPr>
      <w:r w:rsidRPr="002207E7">
        <w:rPr>
          <w:rFonts w:ascii="Roboto-Regular" w:eastAsia="Times New Roman" w:hAnsi="Roboto-Regular" w:cs="Times New Roman"/>
          <w:color w:val="000000"/>
          <w:sz w:val="23"/>
          <w:szCs w:val="23"/>
          <w:lang w:eastAsia="ru-RU"/>
        </w:rPr>
        <w:t xml:space="preserve">Растущие требования к безопасности </w:t>
      </w:r>
      <w:proofErr w:type="spellStart"/>
      <w:r w:rsidRPr="002207E7">
        <w:rPr>
          <w:rFonts w:ascii="Roboto-Regular" w:eastAsia="Times New Roman" w:hAnsi="Roboto-Regular" w:cs="Times New Roman"/>
          <w:color w:val="000000"/>
          <w:sz w:val="23"/>
          <w:szCs w:val="23"/>
          <w:lang w:eastAsia="ru-RU"/>
        </w:rPr>
        <w:t>нефтеперевозок</w:t>
      </w:r>
      <w:proofErr w:type="spellEnd"/>
      <w:r w:rsidRPr="002207E7">
        <w:rPr>
          <w:rFonts w:ascii="Roboto-Regular" w:eastAsia="Times New Roman" w:hAnsi="Roboto-Regular" w:cs="Times New Roman"/>
          <w:color w:val="000000"/>
          <w:sz w:val="23"/>
          <w:szCs w:val="23"/>
          <w:lang w:eastAsia="ru-RU"/>
        </w:rPr>
        <w:t xml:space="preserve"> приводят к модернизации используемой техники, внедрению новых инновационных решений.</w:t>
      </w:r>
    </w:p>
    <w:p w:rsidR="002207E7" w:rsidRPr="002207E7" w:rsidRDefault="002207E7" w:rsidP="002207E7">
      <w:pPr>
        <w:shd w:val="clear" w:color="auto" w:fill="FFFFFF"/>
        <w:spacing w:after="0" w:line="240" w:lineRule="auto"/>
        <w:jc w:val="both"/>
        <w:rPr>
          <w:rFonts w:ascii="Roboto-Regular" w:eastAsia="Times New Roman" w:hAnsi="Roboto-Regular" w:cs="Times New Roman"/>
          <w:color w:val="000000"/>
          <w:sz w:val="23"/>
          <w:szCs w:val="23"/>
          <w:lang w:eastAsia="ru-RU"/>
        </w:rPr>
      </w:pPr>
      <w:r w:rsidRPr="002207E7">
        <w:rPr>
          <w:rFonts w:ascii="Roboto-Regular" w:eastAsia="Times New Roman" w:hAnsi="Roboto-Regular" w:cs="Times New Roman"/>
          <w:color w:val="000000"/>
          <w:sz w:val="23"/>
          <w:szCs w:val="23"/>
          <w:lang w:eastAsia="ru-RU"/>
        </w:rPr>
        <w:t>Все это говорит о том, что использование нефти и нефтепродуктов должно быть весьма аккуратным, продуманным и дозированным. Нефть требует к себе внимательного отношения. Это необходимо помнить не только каждому нефтянику, но и всем, кто имеет дело с продуктами нефтехимии.</w:t>
      </w:r>
    </w:p>
    <w:p w:rsidR="002207E7" w:rsidRPr="002207E7" w:rsidRDefault="002207E7" w:rsidP="002207E7">
      <w:pPr>
        <w:shd w:val="clear" w:color="auto" w:fill="FFFFFF"/>
        <w:spacing w:after="0" w:line="240" w:lineRule="auto"/>
        <w:jc w:val="both"/>
        <w:rPr>
          <w:rFonts w:ascii="Roboto-Regular" w:eastAsia="Times New Roman" w:hAnsi="Roboto-Regular" w:cs="Times New Roman"/>
          <w:color w:val="000000"/>
          <w:sz w:val="23"/>
          <w:szCs w:val="23"/>
          <w:lang w:eastAsia="ru-RU"/>
        </w:rPr>
      </w:pPr>
      <w:r w:rsidRPr="002207E7">
        <w:rPr>
          <w:rFonts w:ascii="Roboto-Regular" w:eastAsia="Times New Roman" w:hAnsi="Roboto-Regular" w:cs="Times New Roman"/>
          <w:color w:val="000000"/>
          <w:sz w:val="23"/>
          <w:szCs w:val="23"/>
          <w:lang w:eastAsia="ru-RU"/>
        </w:rPr>
        <w:t>4. Хранение нефти и нефтепродуктов</w:t>
      </w:r>
    </w:p>
    <w:p w:rsidR="002207E7" w:rsidRPr="002207E7" w:rsidRDefault="002207E7" w:rsidP="002207E7">
      <w:pPr>
        <w:shd w:val="clear" w:color="auto" w:fill="FFFFFF"/>
        <w:spacing w:after="0" w:line="240" w:lineRule="auto"/>
        <w:jc w:val="both"/>
        <w:rPr>
          <w:rFonts w:ascii="Roboto-Regular" w:eastAsia="Times New Roman" w:hAnsi="Roboto-Regular" w:cs="Times New Roman"/>
          <w:color w:val="000000"/>
          <w:sz w:val="23"/>
          <w:szCs w:val="23"/>
          <w:lang w:eastAsia="ru-RU"/>
        </w:rPr>
      </w:pPr>
      <w:r w:rsidRPr="002207E7">
        <w:rPr>
          <w:rFonts w:ascii="Roboto-Regular" w:eastAsia="Times New Roman" w:hAnsi="Roboto-Regular" w:cs="Times New Roman"/>
          <w:color w:val="000000"/>
          <w:sz w:val="23"/>
          <w:szCs w:val="23"/>
          <w:lang w:eastAsia="ru-RU"/>
        </w:rPr>
        <w:t xml:space="preserve">Содержание резервных запасов нефти и нефтепродуктов в условиях, обеспечивающих их количественную и качественную сохранность в течение установленного времени. Предусматривается при необходимости компенсации неравномерности потребления, оперативного и народного хозяйства, резервирования. Осуществляется в ёмкостях на нефтепромыслах, перекачивающих станциях и наливных станциях магистральных </w:t>
      </w:r>
      <w:proofErr w:type="spellStart"/>
      <w:r w:rsidRPr="002207E7">
        <w:rPr>
          <w:rFonts w:ascii="Roboto-Regular" w:eastAsia="Times New Roman" w:hAnsi="Roboto-Regular" w:cs="Times New Roman"/>
          <w:color w:val="000000"/>
          <w:sz w:val="23"/>
          <w:szCs w:val="23"/>
          <w:lang w:eastAsia="ru-RU"/>
        </w:rPr>
        <w:t>нефте</w:t>
      </w:r>
      <w:proofErr w:type="spellEnd"/>
      <w:r w:rsidRPr="002207E7">
        <w:rPr>
          <w:rFonts w:ascii="Roboto-Regular" w:eastAsia="Times New Roman" w:hAnsi="Roboto-Regular" w:cs="Times New Roman"/>
          <w:color w:val="000000"/>
          <w:sz w:val="23"/>
          <w:szCs w:val="23"/>
          <w:lang w:eastAsia="ru-RU"/>
        </w:rPr>
        <w:t>- и продуктопроводов, сырьевых и товарных парках нефтеперерабатывающих заводов; в ёмкостях и мелкой таре на нефтебазах и автозаправочных станциях.</w:t>
      </w:r>
    </w:p>
    <w:p w:rsidR="002207E7" w:rsidRPr="002207E7" w:rsidRDefault="002207E7" w:rsidP="002207E7">
      <w:pPr>
        <w:shd w:val="clear" w:color="auto" w:fill="FFFFFF"/>
        <w:spacing w:after="0" w:line="240" w:lineRule="auto"/>
        <w:jc w:val="both"/>
        <w:rPr>
          <w:rFonts w:ascii="Roboto-Regular" w:eastAsia="Times New Roman" w:hAnsi="Roboto-Regular" w:cs="Times New Roman"/>
          <w:color w:val="000000"/>
          <w:sz w:val="23"/>
          <w:szCs w:val="23"/>
          <w:lang w:eastAsia="ru-RU"/>
        </w:rPr>
      </w:pPr>
      <w:r w:rsidRPr="002207E7">
        <w:rPr>
          <w:rFonts w:ascii="Roboto-Regular" w:eastAsia="Times New Roman" w:hAnsi="Roboto-Regular" w:cs="Times New Roman"/>
          <w:i/>
          <w:iCs/>
          <w:color w:val="000000"/>
          <w:sz w:val="23"/>
          <w:szCs w:val="23"/>
          <w:lang w:eastAsia="ru-RU"/>
        </w:rPr>
        <w:t>Нефтехранилище</w:t>
      </w:r>
      <w:r w:rsidRPr="002207E7">
        <w:rPr>
          <w:rFonts w:ascii="Roboto-Regular" w:eastAsia="Times New Roman" w:hAnsi="Roboto-Regular" w:cs="Times New Roman"/>
          <w:color w:val="000000"/>
          <w:sz w:val="23"/>
          <w:szCs w:val="23"/>
          <w:lang w:eastAsia="ru-RU"/>
        </w:rPr>
        <w:t> - искусственный резервуар для хранения нефти или продуктов ее переработки. По расположению различают резервуары наземные, полуподземные и подземные; по материалам, из которых они изготовляются, - металлические, железобетонные, а также подземные (сооружаемые в толще отложений каменной соли). В России распространены наземные металлические, полуподземные железобетонные резервуары, которые изготавливаются согласно ПБ 03-605-03.</w:t>
      </w:r>
    </w:p>
    <w:p w:rsidR="002207E7" w:rsidRPr="002207E7" w:rsidRDefault="002207E7" w:rsidP="002207E7">
      <w:pPr>
        <w:shd w:val="clear" w:color="auto" w:fill="FFFFFF"/>
        <w:spacing w:after="0" w:line="240" w:lineRule="auto"/>
        <w:jc w:val="both"/>
        <w:rPr>
          <w:rFonts w:ascii="Roboto-Regular" w:eastAsia="Times New Roman" w:hAnsi="Roboto-Regular" w:cs="Times New Roman"/>
          <w:color w:val="000000"/>
          <w:sz w:val="23"/>
          <w:szCs w:val="23"/>
          <w:lang w:eastAsia="ru-RU"/>
        </w:rPr>
      </w:pPr>
      <w:r w:rsidRPr="002207E7">
        <w:rPr>
          <w:rFonts w:ascii="Roboto-Regular" w:eastAsia="Times New Roman" w:hAnsi="Roboto-Regular" w:cs="Times New Roman"/>
          <w:color w:val="000000"/>
          <w:sz w:val="23"/>
          <w:szCs w:val="23"/>
          <w:lang w:eastAsia="ru-RU"/>
        </w:rPr>
        <w:t xml:space="preserve">Наземные резервуары выполняют, как правило, </w:t>
      </w:r>
      <w:proofErr w:type="gramStart"/>
      <w:r w:rsidRPr="002207E7">
        <w:rPr>
          <w:rFonts w:ascii="Roboto-Regular" w:eastAsia="Times New Roman" w:hAnsi="Roboto-Regular" w:cs="Times New Roman"/>
          <w:color w:val="000000"/>
          <w:sz w:val="23"/>
          <w:szCs w:val="23"/>
          <w:lang w:eastAsia="ru-RU"/>
        </w:rPr>
        <w:t>металлическими</w:t>
      </w:r>
      <w:proofErr w:type="gramEnd"/>
      <w:r w:rsidRPr="002207E7">
        <w:rPr>
          <w:rFonts w:ascii="Roboto-Regular" w:eastAsia="Times New Roman" w:hAnsi="Roboto-Regular" w:cs="Times New Roman"/>
          <w:color w:val="000000"/>
          <w:sz w:val="23"/>
          <w:szCs w:val="23"/>
          <w:lang w:eastAsia="ru-RU"/>
        </w:rPr>
        <w:t xml:space="preserve"> (сварными). По форме бывают </w:t>
      </w:r>
      <w:proofErr w:type="gramStart"/>
      <w:r w:rsidRPr="002207E7">
        <w:rPr>
          <w:rFonts w:ascii="Roboto-Regular" w:eastAsia="Times New Roman" w:hAnsi="Roboto-Regular" w:cs="Times New Roman"/>
          <w:color w:val="000000"/>
          <w:sz w:val="23"/>
          <w:szCs w:val="23"/>
          <w:lang w:eastAsia="ru-RU"/>
        </w:rPr>
        <w:t>цилиндрические</w:t>
      </w:r>
      <w:proofErr w:type="gramEnd"/>
      <w:r w:rsidRPr="002207E7">
        <w:rPr>
          <w:rFonts w:ascii="Roboto-Regular" w:eastAsia="Times New Roman" w:hAnsi="Roboto-Regular" w:cs="Times New Roman"/>
          <w:color w:val="000000"/>
          <w:sz w:val="23"/>
          <w:szCs w:val="23"/>
          <w:lang w:eastAsia="ru-RU"/>
        </w:rPr>
        <w:t xml:space="preserve"> (вертикальные, горизонтальные), сферические и каплевидные.</w:t>
      </w:r>
    </w:p>
    <w:p w:rsidR="002207E7" w:rsidRPr="002207E7" w:rsidRDefault="002207E7" w:rsidP="002207E7">
      <w:pPr>
        <w:shd w:val="clear" w:color="auto" w:fill="FFFFFF"/>
        <w:spacing w:after="0" w:line="240" w:lineRule="auto"/>
        <w:jc w:val="both"/>
        <w:rPr>
          <w:rFonts w:ascii="Roboto-Regular" w:eastAsia="Times New Roman" w:hAnsi="Roboto-Regular" w:cs="Times New Roman"/>
          <w:color w:val="000000"/>
          <w:sz w:val="23"/>
          <w:szCs w:val="23"/>
          <w:lang w:eastAsia="ru-RU"/>
        </w:rPr>
      </w:pPr>
      <w:r w:rsidRPr="002207E7">
        <w:rPr>
          <w:rFonts w:ascii="Roboto-Regular" w:eastAsia="Times New Roman" w:hAnsi="Roboto-Regular" w:cs="Times New Roman"/>
          <w:color w:val="000000"/>
          <w:sz w:val="23"/>
          <w:szCs w:val="23"/>
          <w:lang w:eastAsia="ru-RU"/>
        </w:rPr>
        <w:t>Стальные вертикальные цилиндрические резервуары низкого давления («атмосферного» типа) изготовляют с конусной кровлей, щитовой кровлей, сферическим покрытием. Резервуары с конусной кровлей изготовляются емкостью от 100 до 5000мі и предназначаются для хранения нефти и нефтепродуктов плотностью 0,9-1,0т/</w:t>
      </w:r>
      <w:proofErr w:type="spellStart"/>
      <w:r w:rsidRPr="002207E7">
        <w:rPr>
          <w:rFonts w:ascii="Roboto-Regular" w:eastAsia="Times New Roman" w:hAnsi="Roboto-Regular" w:cs="Times New Roman"/>
          <w:color w:val="000000"/>
          <w:sz w:val="23"/>
          <w:szCs w:val="23"/>
          <w:lang w:eastAsia="ru-RU"/>
        </w:rPr>
        <w:t>мі</w:t>
      </w:r>
      <w:proofErr w:type="spellEnd"/>
      <w:r w:rsidRPr="002207E7">
        <w:rPr>
          <w:rFonts w:ascii="Roboto-Regular" w:eastAsia="Times New Roman" w:hAnsi="Roboto-Regular" w:cs="Times New Roman"/>
          <w:color w:val="000000"/>
          <w:sz w:val="23"/>
          <w:szCs w:val="23"/>
          <w:lang w:eastAsia="ru-RU"/>
        </w:rPr>
        <w:t xml:space="preserve"> и внутренним давлением в газовом пространстве резервуаров 27 </w:t>
      </w:r>
      <w:proofErr w:type="spellStart"/>
      <w:r w:rsidRPr="002207E7">
        <w:rPr>
          <w:rFonts w:ascii="Roboto-Regular" w:eastAsia="Times New Roman" w:hAnsi="Roboto-Regular" w:cs="Times New Roman"/>
          <w:color w:val="000000"/>
          <w:sz w:val="23"/>
          <w:szCs w:val="23"/>
          <w:lang w:eastAsia="ru-RU"/>
        </w:rPr>
        <w:t>кн</w:t>
      </w:r>
      <w:proofErr w:type="spellEnd"/>
      <w:r w:rsidRPr="002207E7">
        <w:rPr>
          <w:rFonts w:ascii="Roboto-Regular" w:eastAsia="Times New Roman" w:hAnsi="Roboto-Regular" w:cs="Times New Roman"/>
          <w:color w:val="000000"/>
          <w:sz w:val="23"/>
          <w:szCs w:val="23"/>
          <w:lang w:eastAsia="ru-RU"/>
        </w:rPr>
        <w:t>/</w:t>
      </w:r>
      <w:proofErr w:type="spellStart"/>
      <w:r w:rsidRPr="002207E7">
        <w:rPr>
          <w:rFonts w:ascii="Roboto-Regular" w:eastAsia="Times New Roman" w:hAnsi="Roboto-Regular" w:cs="Times New Roman"/>
          <w:color w:val="000000"/>
          <w:sz w:val="23"/>
          <w:szCs w:val="23"/>
          <w:lang w:eastAsia="ru-RU"/>
        </w:rPr>
        <w:t>мІ</w:t>
      </w:r>
      <w:proofErr w:type="spellEnd"/>
      <w:r w:rsidRPr="002207E7">
        <w:rPr>
          <w:rFonts w:ascii="Roboto-Regular" w:eastAsia="Times New Roman" w:hAnsi="Roboto-Regular" w:cs="Times New Roman"/>
          <w:color w:val="000000"/>
          <w:sz w:val="23"/>
          <w:szCs w:val="23"/>
          <w:lang w:eastAsia="ru-RU"/>
        </w:rPr>
        <w:t xml:space="preserve">. Емкость резервуаров </w:t>
      </w:r>
      <w:proofErr w:type="gramStart"/>
      <w:r w:rsidRPr="002207E7">
        <w:rPr>
          <w:rFonts w:ascii="Roboto-Regular" w:eastAsia="Times New Roman" w:hAnsi="Roboto-Regular" w:cs="Times New Roman"/>
          <w:color w:val="000000"/>
          <w:sz w:val="23"/>
          <w:szCs w:val="23"/>
          <w:lang w:eastAsia="ru-RU"/>
        </w:rPr>
        <w:t>с</w:t>
      </w:r>
      <w:proofErr w:type="gramEnd"/>
      <w:r w:rsidRPr="002207E7">
        <w:rPr>
          <w:rFonts w:ascii="Roboto-Regular" w:eastAsia="Times New Roman" w:hAnsi="Roboto-Regular" w:cs="Times New Roman"/>
          <w:color w:val="000000"/>
          <w:sz w:val="23"/>
          <w:szCs w:val="23"/>
          <w:lang w:eastAsia="ru-RU"/>
        </w:rPr>
        <w:t xml:space="preserve"> щитовой кровлей от 100 до 20000мі, в них хранят нефтепродукты плотностью до 0,9 т/</w:t>
      </w:r>
      <w:proofErr w:type="spellStart"/>
      <w:r w:rsidRPr="002207E7">
        <w:rPr>
          <w:rFonts w:ascii="Roboto-Regular" w:eastAsia="Times New Roman" w:hAnsi="Roboto-Regular" w:cs="Times New Roman"/>
          <w:color w:val="000000"/>
          <w:sz w:val="23"/>
          <w:szCs w:val="23"/>
          <w:lang w:eastAsia="ru-RU"/>
        </w:rPr>
        <w:t>мі</w:t>
      </w:r>
      <w:proofErr w:type="spellEnd"/>
      <w:r w:rsidRPr="002207E7">
        <w:rPr>
          <w:rFonts w:ascii="Roboto-Regular" w:eastAsia="Times New Roman" w:hAnsi="Roboto-Regular" w:cs="Times New Roman"/>
          <w:color w:val="000000"/>
          <w:sz w:val="23"/>
          <w:szCs w:val="23"/>
          <w:lang w:eastAsia="ru-RU"/>
        </w:rPr>
        <w:t xml:space="preserve">. Резервуары со сферическим покрытием крупнее по объему до 50000 </w:t>
      </w:r>
      <w:proofErr w:type="spellStart"/>
      <w:r w:rsidRPr="002207E7">
        <w:rPr>
          <w:rFonts w:ascii="Roboto-Regular" w:eastAsia="Times New Roman" w:hAnsi="Roboto-Regular" w:cs="Times New Roman"/>
          <w:color w:val="000000"/>
          <w:sz w:val="23"/>
          <w:szCs w:val="23"/>
          <w:lang w:eastAsia="ru-RU"/>
        </w:rPr>
        <w:t>мі</w:t>
      </w:r>
      <w:proofErr w:type="spellEnd"/>
      <w:r w:rsidRPr="002207E7">
        <w:rPr>
          <w:rFonts w:ascii="Roboto-Regular" w:eastAsia="Times New Roman" w:hAnsi="Roboto-Regular" w:cs="Times New Roman"/>
          <w:color w:val="000000"/>
          <w:sz w:val="23"/>
          <w:szCs w:val="23"/>
          <w:lang w:eastAsia="ru-RU"/>
        </w:rPr>
        <w:t xml:space="preserve"> </w:t>
      </w:r>
      <w:proofErr w:type="gramStart"/>
      <w:r w:rsidRPr="002207E7">
        <w:rPr>
          <w:rFonts w:ascii="Roboto-Regular" w:eastAsia="Times New Roman" w:hAnsi="Roboto-Regular" w:cs="Times New Roman"/>
          <w:color w:val="000000"/>
          <w:sz w:val="23"/>
          <w:szCs w:val="23"/>
          <w:lang w:eastAsia="ru-RU"/>
        </w:rPr>
        <w:t>и предназначены для хранения нефтепродуктов с плотностью до 0,9т/</w:t>
      </w:r>
      <w:proofErr w:type="spellStart"/>
      <w:r w:rsidRPr="002207E7">
        <w:rPr>
          <w:rFonts w:ascii="Roboto-Regular" w:eastAsia="Times New Roman" w:hAnsi="Roboto-Regular" w:cs="Times New Roman"/>
          <w:color w:val="000000"/>
          <w:sz w:val="23"/>
          <w:szCs w:val="23"/>
          <w:lang w:eastAsia="ru-RU"/>
        </w:rPr>
        <w:t>мі</w:t>
      </w:r>
      <w:proofErr w:type="spellEnd"/>
      <w:r w:rsidRPr="002207E7">
        <w:rPr>
          <w:rFonts w:ascii="Roboto-Regular" w:eastAsia="Times New Roman" w:hAnsi="Roboto-Regular" w:cs="Times New Roman"/>
          <w:color w:val="000000"/>
          <w:sz w:val="23"/>
          <w:szCs w:val="23"/>
          <w:lang w:eastAsia="ru-RU"/>
        </w:rPr>
        <w:t xml:space="preserve">. К резервуарам повышенного давления относятся вертикальные цилиндрические резервуары, в которых внутреннее давление в газовом пространстве от 27 до 93 </w:t>
      </w:r>
      <w:proofErr w:type="spellStart"/>
      <w:r w:rsidRPr="002207E7">
        <w:rPr>
          <w:rFonts w:ascii="Roboto-Regular" w:eastAsia="Times New Roman" w:hAnsi="Roboto-Regular" w:cs="Times New Roman"/>
          <w:color w:val="000000"/>
          <w:sz w:val="23"/>
          <w:szCs w:val="23"/>
          <w:lang w:eastAsia="ru-RU"/>
        </w:rPr>
        <w:t>кн</w:t>
      </w:r>
      <w:proofErr w:type="spellEnd"/>
      <w:r w:rsidRPr="002207E7">
        <w:rPr>
          <w:rFonts w:ascii="Roboto-Regular" w:eastAsia="Times New Roman" w:hAnsi="Roboto-Regular" w:cs="Times New Roman"/>
          <w:color w:val="000000"/>
          <w:sz w:val="23"/>
          <w:szCs w:val="23"/>
          <w:lang w:eastAsia="ru-RU"/>
        </w:rPr>
        <w:t>/</w:t>
      </w:r>
      <w:proofErr w:type="spellStart"/>
      <w:r w:rsidRPr="002207E7">
        <w:rPr>
          <w:rFonts w:ascii="Roboto-Regular" w:eastAsia="Times New Roman" w:hAnsi="Roboto-Regular" w:cs="Times New Roman"/>
          <w:color w:val="000000"/>
          <w:sz w:val="23"/>
          <w:szCs w:val="23"/>
          <w:lang w:eastAsia="ru-RU"/>
        </w:rPr>
        <w:t>мІ</w:t>
      </w:r>
      <w:proofErr w:type="spellEnd"/>
      <w:r w:rsidRPr="002207E7">
        <w:rPr>
          <w:rFonts w:ascii="Roboto-Regular" w:eastAsia="Times New Roman" w:hAnsi="Roboto-Regular" w:cs="Times New Roman"/>
          <w:color w:val="000000"/>
          <w:sz w:val="23"/>
          <w:szCs w:val="23"/>
          <w:lang w:eastAsia="ru-RU"/>
        </w:rPr>
        <w:t>. В стальных резервуарах специальных конструкций с плавающими стальными покрытиями, синтетическими понтонами, плавающей крышей, антикоррозионным покрытием и теплоизоляцией хранят светлые нефтепродукты.</w:t>
      </w:r>
      <w:proofErr w:type="gramEnd"/>
    </w:p>
    <w:p w:rsidR="002207E7" w:rsidRPr="002207E7" w:rsidRDefault="002207E7" w:rsidP="002207E7">
      <w:pPr>
        <w:shd w:val="clear" w:color="auto" w:fill="FFFFFF"/>
        <w:spacing w:after="0" w:line="240" w:lineRule="auto"/>
        <w:jc w:val="both"/>
        <w:rPr>
          <w:rFonts w:ascii="Roboto-Regular" w:eastAsia="Times New Roman" w:hAnsi="Roboto-Regular" w:cs="Times New Roman"/>
          <w:color w:val="000000"/>
          <w:sz w:val="23"/>
          <w:szCs w:val="23"/>
          <w:lang w:eastAsia="ru-RU"/>
        </w:rPr>
      </w:pPr>
      <w:r w:rsidRPr="002207E7">
        <w:rPr>
          <w:rFonts w:ascii="Roboto-Regular" w:eastAsia="Times New Roman" w:hAnsi="Roboto-Regular" w:cs="Times New Roman"/>
          <w:color w:val="000000"/>
          <w:sz w:val="23"/>
          <w:szCs w:val="23"/>
          <w:lang w:eastAsia="ru-RU"/>
        </w:rPr>
        <w:t>Для межсезонного хранения нефтепродуктов (бензин, дизельное топливо, керосин) большое значение приобретают подземные емкости, сооружаемые в отложениях каменной соли на глубине от 100м и ниже. Такие хранилища создаются путем размыва (выщелачивания) соли водой через скважины, которые используются впоследствии при эксплуатации хранилища. Максимальный объем подземной емкости в России - 150тыс.мі. Освобождение хранилища от нефтепродуктов осуществляется закачкой насыщенного раствора соли.</w:t>
      </w:r>
    </w:p>
    <w:p w:rsidR="002207E7" w:rsidRDefault="002207E7" w:rsidP="00E418BF">
      <w:pPr>
        <w:spacing w:after="0" w:line="360" w:lineRule="auto"/>
        <w:jc w:val="both"/>
        <w:rPr>
          <w:rFonts w:ascii="Times New Roman" w:hAnsi="Times New Roman" w:cs="Times New Roman"/>
          <w:sz w:val="24"/>
          <w:szCs w:val="24"/>
        </w:rPr>
      </w:pPr>
    </w:p>
    <w:p w:rsidR="002207E7" w:rsidRDefault="002207E7" w:rsidP="00E418BF">
      <w:pPr>
        <w:spacing w:after="0" w:line="360" w:lineRule="auto"/>
        <w:jc w:val="both"/>
        <w:rPr>
          <w:rFonts w:ascii="Times New Roman" w:hAnsi="Times New Roman" w:cs="Times New Roman"/>
          <w:sz w:val="24"/>
          <w:szCs w:val="24"/>
        </w:rPr>
      </w:pPr>
    </w:p>
    <w:p w:rsidR="002207E7" w:rsidRDefault="002207E7" w:rsidP="00E418BF">
      <w:pPr>
        <w:spacing w:after="0" w:line="360" w:lineRule="auto"/>
        <w:jc w:val="both"/>
        <w:rPr>
          <w:rFonts w:ascii="Times New Roman" w:hAnsi="Times New Roman" w:cs="Times New Roman"/>
          <w:sz w:val="24"/>
          <w:szCs w:val="24"/>
        </w:rPr>
      </w:pPr>
    </w:p>
    <w:p w:rsidR="00687677" w:rsidRPr="00322B9D" w:rsidRDefault="00687677" w:rsidP="00E418BF">
      <w:pPr>
        <w:spacing w:after="0" w:line="360" w:lineRule="auto"/>
        <w:jc w:val="both"/>
        <w:rPr>
          <w:rFonts w:ascii="Times New Roman" w:hAnsi="Times New Roman" w:cs="Times New Roman"/>
          <w:sz w:val="24"/>
          <w:szCs w:val="24"/>
        </w:rPr>
      </w:pPr>
      <w:r w:rsidRPr="00322B9D">
        <w:rPr>
          <w:rFonts w:ascii="Times New Roman" w:hAnsi="Times New Roman" w:cs="Times New Roman"/>
          <w:sz w:val="24"/>
          <w:szCs w:val="24"/>
        </w:rPr>
        <w:t xml:space="preserve">Ответить на вопросы </w:t>
      </w:r>
    </w:p>
    <w:p w:rsidR="00322B9D" w:rsidRPr="00322B9D" w:rsidRDefault="00687677" w:rsidP="00E418BF">
      <w:pPr>
        <w:spacing w:after="0" w:line="360" w:lineRule="auto"/>
        <w:jc w:val="both"/>
        <w:rPr>
          <w:rFonts w:ascii="Times New Roman" w:hAnsi="Times New Roman" w:cs="Times New Roman"/>
          <w:sz w:val="24"/>
          <w:szCs w:val="24"/>
        </w:rPr>
      </w:pPr>
      <w:r w:rsidRPr="00322B9D">
        <w:rPr>
          <w:rFonts w:ascii="Times New Roman" w:hAnsi="Times New Roman" w:cs="Times New Roman"/>
          <w:sz w:val="24"/>
          <w:szCs w:val="24"/>
        </w:rPr>
        <w:t>1.</w:t>
      </w:r>
      <w:r w:rsidR="00322B9D" w:rsidRPr="00322B9D">
        <w:rPr>
          <w:rFonts w:ascii="Times New Roman" w:hAnsi="Times New Roman" w:cs="Times New Roman"/>
          <w:sz w:val="24"/>
          <w:szCs w:val="24"/>
        </w:rPr>
        <w:t>назовите способы транспортировки горюче-смазочных материалов</w:t>
      </w:r>
    </w:p>
    <w:p w:rsidR="005F6B51" w:rsidRPr="00322B9D" w:rsidRDefault="00322B9D" w:rsidP="00E418BF">
      <w:pPr>
        <w:spacing w:after="0" w:line="360" w:lineRule="auto"/>
        <w:jc w:val="both"/>
        <w:rPr>
          <w:rFonts w:ascii="Times New Roman" w:hAnsi="Times New Roman" w:cs="Times New Roman"/>
          <w:sz w:val="24"/>
          <w:szCs w:val="24"/>
        </w:rPr>
      </w:pPr>
      <w:r w:rsidRPr="00322B9D">
        <w:rPr>
          <w:rFonts w:ascii="Times New Roman" w:hAnsi="Times New Roman" w:cs="Times New Roman"/>
          <w:sz w:val="24"/>
          <w:szCs w:val="24"/>
        </w:rPr>
        <w:t>2.приведите комплектацию автомобильного транспорта  для перевозки ГСМ</w:t>
      </w:r>
      <w:r w:rsidR="00687677" w:rsidRPr="00322B9D">
        <w:rPr>
          <w:rFonts w:ascii="Times New Roman" w:hAnsi="Times New Roman" w:cs="Times New Roman"/>
          <w:sz w:val="24"/>
          <w:szCs w:val="24"/>
        </w:rPr>
        <w:t xml:space="preserve"> </w:t>
      </w:r>
    </w:p>
    <w:p w:rsidR="00322B9D" w:rsidRPr="00322B9D" w:rsidRDefault="00322B9D" w:rsidP="00E418BF">
      <w:pPr>
        <w:spacing w:after="0" w:line="360" w:lineRule="auto"/>
        <w:jc w:val="both"/>
        <w:rPr>
          <w:rFonts w:ascii="Times New Roman" w:hAnsi="Times New Roman" w:cs="Times New Roman"/>
          <w:sz w:val="24"/>
          <w:szCs w:val="24"/>
        </w:rPr>
      </w:pPr>
      <w:r w:rsidRPr="00322B9D">
        <w:rPr>
          <w:rFonts w:ascii="Times New Roman" w:hAnsi="Times New Roman" w:cs="Times New Roman"/>
          <w:sz w:val="24"/>
          <w:szCs w:val="24"/>
        </w:rPr>
        <w:t>3.как устроена автомобильная цистерна</w:t>
      </w:r>
    </w:p>
    <w:p w:rsidR="00322B9D" w:rsidRPr="00322B9D" w:rsidRDefault="00322B9D" w:rsidP="00E418BF">
      <w:pPr>
        <w:spacing w:after="0" w:line="360" w:lineRule="auto"/>
        <w:jc w:val="both"/>
        <w:rPr>
          <w:rFonts w:ascii="Times New Roman" w:hAnsi="Times New Roman" w:cs="Times New Roman"/>
          <w:sz w:val="24"/>
          <w:szCs w:val="24"/>
        </w:rPr>
      </w:pPr>
      <w:r w:rsidRPr="00322B9D">
        <w:rPr>
          <w:rFonts w:ascii="Times New Roman" w:hAnsi="Times New Roman" w:cs="Times New Roman"/>
          <w:sz w:val="24"/>
          <w:szCs w:val="24"/>
        </w:rPr>
        <w:t>4.назовите дополнительное оборудование цистерн для перевозки ГСМ железнодорожным транспортом</w:t>
      </w:r>
    </w:p>
    <w:p w:rsidR="00322B9D" w:rsidRPr="00322B9D" w:rsidRDefault="00322B9D" w:rsidP="00E418BF">
      <w:pPr>
        <w:spacing w:after="0" w:line="360" w:lineRule="auto"/>
        <w:jc w:val="both"/>
        <w:rPr>
          <w:rFonts w:ascii="Times New Roman" w:hAnsi="Times New Roman" w:cs="Times New Roman"/>
          <w:sz w:val="24"/>
          <w:szCs w:val="24"/>
        </w:rPr>
      </w:pPr>
      <w:r w:rsidRPr="00322B9D">
        <w:rPr>
          <w:rFonts w:ascii="Times New Roman" w:hAnsi="Times New Roman" w:cs="Times New Roman"/>
          <w:sz w:val="24"/>
          <w:szCs w:val="24"/>
        </w:rPr>
        <w:t>5.какие виды водного транспорта вы знаете для перевозки ГСМ</w:t>
      </w:r>
    </w:p>
    <w:p w:rsidR="00322B9D" w:rsidRPr="00322B9D" w:rsidRDefault="00322B9D" w:rsidP="00E418BF">
      <w:pPr>
        <w:spacing w:after="0" w:line="360" w:lineRule="auto"/>
        <w:jc w:val="both"/>
        <w:rPr>
          <w:rFonts w:ascii="Times New Roman" w:hAnsi="Times New Roman" w:cs="Times New Roman"/>
          <w:sz w:val="24"/>
          <w:szCs w:val="24"/>
        </w:rPr>
      </w:pPr>
      <w:r w:rsidRPr="00322B9D">
        <w:rPr>
          <w:rFonts w:ascii="Times New Roman" w:hAnsi="Times New Roman" w:cs="Times New Roman"/>
          <w:sz w:val="24"/>
          <w:szCs w:val="24"/>
        </w:rPr>
        <w:t>6.какие требования предъявляются для перевозки сниженного и сжатого газа</w:t>
      </w:r>
    </w:p>
    <w:p w:rsidR="00322B9D" w:rsidRPr="00322B9D" w:rsidRDefault="00322B9D" w:rsidP="00E418BF">
      <w:pPr>
        <w:spacing w:after="0" w:line="360" w:lineRule="auto"/>
        <w:jc w:val="both"/>
        <w:rPr>
          <w:rFonts w:ascii="Times New Roman" w:hAnsi="Times New Roman" w:cs="Times New Roman"/>
          <w:sz w:val="24"/>
          <w:szCs w:val="24"/>
        </w:rPr>
      </w:pPr>
      <w:r w:rsidRPr="00322B9D">
        <w:rPr>
          <w:rFonts w:ascii="Times New Roman" w:hAnsi="Times New Roman" w:cs="Times New Roman"/>
          <w:sz w:val="24"/>
          <w:szCs w:val="24"/>
        </w:rPr>
        <w:t>7.каким образом классифицируются автомобильные эксплуатационные материалы</w:t>
      </w:r>
    </w:p>
    <w:p w:rsidR="00322B9D" w:rsidRDefault="00322B9D" w:rsidP="00E418BF">
      <w:pPr>
        <w:spacing w:after="0" w:line="360" w:lineRule="auto"/>
        <w:jc w:val="both"/>
        <w:rPr>
          <w:rFonts w:ascii="Times New Roman" w:hAnsi="Times New Roman" w:cs="Times New Roman"/>
          <w:sz w:val="24"/>
          <w:szCs w:val="24"/>
        </w:rPr>
      </w:pPr>
      <w:r w:rsidRPr="00322B9D">
        <w:rPr>
          <w:rFonts w:ascii="Times New Roman" w:hAnsi="Times New Roman" w:cs="Times New Roman"/>
          <w:sz w:val="24"/>
          <w:szCs w:val="24"/>
        </w:rPr>
        <w:t xml:space="preserve">8.как обеспечивается техническая и экологическая безопасность при транспортировке нефтепродуктов </w:t>
      </w:r>
    </w:p>
    <w:p w:rsidR="00322B9D" w:rsidRPr="00473E39" w:rsidRDefault="00322B9D" w:rsidP="00473E39">
      <w:pPr>
        <w:spacing w:after="0" w:line="240" w:lineRule="auto"/>
        <w:jc w:val="both"/>
        <w:rPr>
          <w:rFonts w:ascii="Times New Roman" w:hAnsi="Times New Roman" w:cs="Times New Roman"/>
          <w:b/>
          <w:sz w:val="24"/>
          <w:szCs w:val="24"/>
        </w:rPr>
      </w:pPr>
      <w:r w:rsidRPr="00473E39">
        <w:rPr>
          <w:rFonts w:ascii="Times New Roman" w:hAnsi="Times New Roman" w:cs="Times New Roman"/>
          <w:b/>
          <w:sz w:val="24"/>
          <w:szCs w:val="24"/>
        </w:rPr>
        <w:t xml:space="preserve">Тема занятия Организация хранения нефтепродуктов </w:t>
      </w:r>
    </w:p>
    <w:p w:rsidR="00473E39" w:rsidRPr="00473E39" w:rsidRDefault="00473E39" w:rsidP="00473E39">
      <w:pPr>
        <w:pStyle w:val="2"/>
        <w:shd w:val="clear" w:color="auto" w:fill="FFFFFF"/>
        <w:spacing w:before="0" w:line="240" w:lineRule="auto"/>
        <w:rPr>
          <w:rFonts w:ascii="Times New Roman" w:hAnsi="Times New Roman" w:cs="Times New Roman"/>
          <w:color w:val="222222"/>
          <w:sz w:val="24"/>
          <w:szCs w:val="24"/>
        </w:rPr>
      </w:pPr>
      <w:r w:rsidRPr="00473E39">
        <w:rPr>
          <w:rFonts w:ascii="Times New Roman" w:hAnsi="Times New Roman" w:cs="Times New Roman"/>
          <w:color w:val="222222"/>
          <w:sz w:val="24"/>
          <w:szCs w:val="24"/>
        </w:rPr>
        <w:t>Требования к качественному контролю нефтепродуктов и проведению необходимых для этого испытаний</w:t>
      </w:r>
    </w:p>
    <w:p w:rsidR="00473E39" w:rsidRPr="00473E39" w:rsidRDefault="00473E39" w:rsidP="00473E39">
      <w:pPr>
        <w:pStyle w:val="a3"/>
        <w:shd w:val="clear" w:color="auto" w:fill="FFFFFF"/>
        <w:spacing w:before="0" w:beforeAutospacing="0" w:after="0" w:afterAutospacing="0"/>
        <w:rPr>
          <w:color w:val="222222"/>
        </w:rPr>
      </w:pPr>
      <w:r w:rsidRPr="00473E39">
        <w:rPr>
          <w:color w:val="222222"/>
        </w:rPr>
        <w:t>Проверка качества нефтепродуктов и обеспечение его сохранности представляет собой комплекс мероприятий, проводимых во время подготовки и выполнения технологических операций, цель которых – прием, хранение, транспортировка и отпуск.</w:t>
      </w:r>
    </w:p>
    <w:p w:rsidR="00473E39" w:rsidRDefault="00473E39" w:rsidP="00473E39">
      <w:pPr>
        <w:pStyle w:val="a3"/>
        <w:shd w:val="clear" w:color="auto" w:fill="FFFFFF"/>
        <w:spacing w:line="465" w:lineRule="atLeast"/>
        <w:rPr>
          <w:rFonts w:ascii="Arial" w:hAnsi="Arial" w:cs="Arial"/>
          <w:color w:val="222222"/>
        </w:rPr>
      </w:pPr>
      <w:r>
        <w:rPr>
          <w:rFonts w:ascii="Arial" w:hAnsi="Arial" w:cs="Arial"/>
          <w:noProof/>
          <w:color w:val="2196F3"/>
        </w:rPr>
        <w:drawing>
          <wp:inline distT="0" distB="0" distL="0" distR="0" wp14:anchorId="73C69480" wp14:editId="243BF494">
            <wp:extent cx="5454650" cy="2041525"/>
            <wp:effectExtent l="0" t="0" r="0" b="0"/>
            <wp:docPr id="11" name="Рисунок 11" descr="Контроль качества нефтепродуктов">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нтроль качества нефтепродуктов">
                      <a:hlinkClick r:id="rId6" tgtFrame="&quot;_blank&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54650" cy="2041525"/>
                    </a:xfrm>
                    <a:prstGeom prst="rect">
                      <a:avLst/>
                    </a:prstGeom>
                    <a:noFill/>
                    <a:ln>
                      <a:noFill/>
                    </a:ln>
                  </pic:spPr>
                </pic:pic>
              </a:graphicData>
            </a:graphic>
          </wp:inline>
        </w:drawing>
      </w:r>
    </w:p>
    <w:p w:rsidR="00473E39" w:rsidRPr="00473E39" w:rsidRDefault="00473E39" w:rsidP="00473E39">
      <w:pPr>
        <w:pStyle w:val="a3"/>
        <w:shd w:val="clear" w:color="auto" w:fill="FFFFFF"/>
        <w:spacing w:before="0" w:beforeAutospacing="0" w:after="0" w:afterAutospacing="0"/>
        <w:jc w:val="both"/>
        <w:rPr>
          <w:iCs/>
          <w:color w:val="222222"/>
        </w:rPr>
      </w:pPr>
      <w:r w:rsidRPr="00473E39">
        <w:rPr>
          <w:iCs/>
          <w:color w:val="222222"/>
        </w:rPr>
        <w:t>Основная задача такого контроля – предотвратить  реализацию нефтепродуктов, являющихся некондиционными. Каждая партия поступающего в реализацию или на </w:t>
      </w:r>
      <w:hyperlink r:id="rId8" w:history="1">
        <w:r w:rsidRPr="00473E39">
          <w:rPr>
            <w:rStyle w:val="a4"/>
            <w:rFonts w:eastAsiaTheme="majorEastAsia"/>
            <w:iCs/>
            <w:color w:val="2196F3"/>
          </w:rPr>
          <w:t>хранение нефтепродукта</w:t>
        </w:r>
      </w:hyperlink>
      <w:r w:rsidRPr="00473E39">
        <w:rPr>
          <w:iCs/>
          <w:color w:val="222222"/>
        </w:rPr>
        <w:t> должна иметь паспорт качества установленного образца.</w:t>
      </w:r>
    </w:p>
    <w:p w:rsidR="00473E39" w:rsidRPr="00473E39" w:rsidRDefault="00473E39" w:rsidP="00473E39">
      <w:pPr>
        <w:pStyle w:val="a3"/>
        <w:shd w:val="clear" w:color="auto" w:fill="FFFFFF"/>
        <w:spacing w:before="0" w:beforeAutospacing="0" w:after="0" w:afterAutospacing="0"/>
        <w:jc w:val="both"/>
        <w:rPr>
          <w:color w:val="222222"/>
        </w:rPr>
      </w:pPr>
      <w:r w:rsidRPr="00473E39">
        <w:rPr>
          <w:color w:val="222222"/>
        </w:rPr>
        <w:t>В каждой организации, занятой в сфере нефтепродуктообеспечения, должен быть назначенный внутренним приказом предприятия ответственный, в чьи обязанности входит обеспечение проведения необходимых мероприятий по качественному контролю нефтепродуктов и по сохранности их качественных характеристик.</w:t>
      </w:r>
    </w:p>
    <w:p w:rsidR="00473E39" w:rsidRPr="00473E39" w:rsidRDefault="00473E39" w:rsidP="00473E39">
      <w:pPr>
        <w:pStyle w:val="a3"/>
        <w:shd w:val="clear" w:color="auto" w:fill="FFFFFF"/>
        <w:spacing w:before="0" w:beforeAutospacing="0" w:after="0" w:afterAutospacing="0"/>
        <w:jc w:val="both"/>
        <w:rPr>
          <w:color w:val="222222"/>
        </w:rPr>
      </w:pPr>
      <w:r w:rsidRPr="00473E39">
        <w:rPr>
          <w:color w:val="222222"/>
        </w:rPr>
        <w:t>Виды испытаний нефтепродуктов:</w:t>
      </w:r>
    </w:p>
    <w:p w:rsidR="00473E39" w:rsidRPr="00473E39" w:rsidRDefault="00473E39" w:rsidP="00473E39">
      <w:pPr>
        <w:numPr>
          <w:ilvl w:val="0"/>
          <w:numId w:val="1"/>
        </w:numPr>
        <w:shd w:val="clear" w:color="auto" w:fill="FFFFFF"/>
        <w:spacing w:after="0" w:line="240" w:lineRule="auto"/>
        <w:ind w:left="1020"/>
        <w:jc w:val="both"/>
        <w:rPr>
          <w:rFonts w:ascii="Times New Roman" w:hAnsi="Times New Roman" w:cs="Times New Roman"/>
          <w:color w:val="222222"/>
          <w:sz w:val="24"/>
          <w:szCs w:val="24"/>
        </w:rPr>
      </w:pPr>
      <w:r w:rsidRPr="00473E39">
        <w:rPr>
          <w:rFonts w:ascii="Times New Roman" w:hAnsi="Times New Roman" w:cs="Times New Roman"/>
          <w:color w:val="222222"/>
          <w:sz w:val="24"/>
          <w:szCs w:val="24"/>
        </w:rPr>
        <w:t>приемо-сдаточное;</w:t>
      </w:r>
    </w:p>
    <w:p w:rsidR="00473E39" w:rsidRPr="00473E39" w:rsidRDefault="00473E39" w:rsidP="00473E39">
      <w:pPr>
        <w:numPr>
          <w:ilvl w:val="0"/>
          <w:numId w:val="1"/>
        </w:numPr>
        <w:shd w:val="clear" w:color="auto" w:fill="FFFFFF"/>
        <w:spacing w:after="0" w:line="240" w:lineRule="auto"/>
        <w:ind w:left="1020"/>
        <w:jc w:val="both"/>
        <w:rPr>
          <w:rFonts w:ascii="Times New Roman" w:hAnsi="Times New Roman" w:cs="Times New Roman"/>
          <w:color w:val="222222"/>
          <w:sz w:val="24"/>
          <w:szCs w:val="24"/>
        </w:rPr>
      </w:pPr>
      <w:r w:rsidRPr="00473E39">
        <w:rPr>
          <w:rFonts w:ascii="Times New Roman" w:hAnsi="Times New Roman" w:cs="Times New Roman"/>
          <w:color w:val="222222"/>
          <w:sz w:val="24"/>
          <w:szCs w:val="24"/>
        </w:rPr>
        <w:t>контрольное;</w:t>
      </w:r>
    </w:p>
    <w:p w:rsidR="00473E39" w:rsidRPr="00473E39" w:rsidRDefault="00473E39" w:rsidP="00473E39">
      <w:pPr>
        <w:numPr>
          <w:ilvl w:val="0"/>
          <w:numId w:val="1"/>
        </w:numPr>
        <w:shd w:val="clear" w:color="auto" w:fill="FFFFFF"/>
        <w:spacing w:after="0" w:line="240" w:lineRule="auto"/>
        <w:ind w:left="1020"/>
        <w:jc w:val="both"/>
        <w:rPr>
          <w:rFonts w:ascii="Times New Roman" w:hAnsi="Times New Roman" w:cs="Times New Roman"/>
          <w:color w:val="222222"/>
          <w:sz w:val="24"/>
          <w:szCs w:val="24"/>
        </w:rPr>
      </w:pPr>
      <w:r w:rsidRPr="00473E39">
        <w:rPr>
          <w:rFonts w:ascii="Times New Roman" w:hAnsi="Times New Roman" w:cs="Times New Roman"/>
          <w:color w:val="222222"/>
          <w:sz w:val="24"/>
          <w:szCs w:val="24"/>
        </w:rPr>
        <w:t>в объеме требований нормативного документа;</w:t>
      </w:r>
    </w:p>
    <w:p w:rsidR="00473E39" w:rsidRPr="00473E39" w:rsidRDefault="00473E39" w:rsidP="00473E39">
      <w:pPr>
        <w:numPr>
          <w:ilvl w:val="0"/>
          <w:numId w:val="1"/>
        </w:numPr>
        <w:shd w:val="clear" w:color="auto" w:fill="FFFFFF"/>
        <w:spacing w:after="0" w:line="240" w:lineRule="auto"/>
        <w:ind w:left="1020"/>
        <w:jc w:val="both"/>
        <w:rPr>
          <w:rFonts w:ascii="Times New Roman" w:hAnsi="Times New Roman" w:cs="Times New Roman"/>
          <w:color w:val="222222"/>
          <w:sz w:val="24"/>
          <w:szCs w:val="24"/>
        </w:rPr>
      </w:pPr>
      <w:r w:rsidRPr="00473E39">
        <w:rPr>
          <w:rFonts w:ascii="Times New Roman" w:hAnsi="Times New Roman" w:cs="Times New Roman"/>
          <w:color w:val="222222"/>
          <w:sz w:val="24"/>
          <w:szCs w:val="24"/>
        </w:rPr>
        <w:t>арбитражное.</w:t>
      </w:r>
    </w:p>
    <w:p w:rsidR="00473E39" w:rsidRPr="00473E39" w:rsidRDefault="00473E39" w:rsidP="00473E39">
      <w:pPr>
        <w:pStyle w:val="a3"/>
        <w:shd w:val="clear" w:color="auto" w:fill="FFFFFF"/>
        <w:spacing w:before="0" w:beforeAutospacing="0" w:after="0" w:afterAutospacing="0"/>
        <w:jc w:val="both"/>
        <w:rPr>
          <w:color w:val="222222"/>
        </w:rPr>
      </w:pPr>
      <w:r w:rsidRPr="00473E39">
        <w:rPr>
          <w:color w:val="222222"/>
        </w:rPr>
        <w:t>Приемо-сдаточное испытание, как понятно из названия,  проводится в момент приемки (перед сливом с транспортного средства) и во время отпуска (перед отправлением транспортного средства) нефтепродуктов.</w:t>
      </w:r>
    </w:p>
    <w:p w:rsidR="00473E39" w:rsidRPr="00473E39" w:rsidRDefault="00473E39" w:rsidP="00473E39">
      <w:pPr>
        <w:pStyle w:val="a3"/>
        <w:shd w:val="clear" w:color="auto" w:fill="FFFFFF"/>
        <w:spacing w:before="0" w:beforeAutospacing="0" w:after="0" w:afterAutospacing="0"/>
        <w:jc w:val="both"/>
        <w:rPr>
          <w:color w:val="222222"/>
        </w:rPr>
      </w:pPr>
      <w:r w:rsidRPr="00473E39">
        <w:rPr>
          <w:color w:val="222222"/>
        </w:rPr>
        <w:lastRenderedPageBreak/>
        <w:t>Контрольное испытание необходимо в случаях:</w:t>
      </w:r>
    </w:p>
    <w:p w:rsidR="00473E39" w:rsidRPr="00473E39" w:rsidRDefault="00473E39" w:rsidP="00473E39">
      <w:pPr>
        <w:numPr>
          <w:ilvl w:val="0"/>
          <w:numId w:val="2"/>
        </w:numPr>
        <w:shd w:val="clear" w:color="auto" w:fill="FFFFFF"/>
        <w:spacing w:after="0" w:line="240" w:lineRule="auto"/>
        <w:ind w:left="900"/>
        <w:jc w:val="both"/>
        <w:rPr>
          <w:rFonts w:ascii="Times New Roman" w:hAnsi="Times New Roman" w:cs="Times New Roman"/>
          <w:color w:val="222222"/>
          <w:sz w:val="24"/>
          <w:szCs w:val="24"/>
        </w:rPr>
      </w:pPr>
      <w:r w:rsidRPr="00473E39">
        <w:rPr>
          <w:rFonts w:ascii="Times New Roman" w:hAnsi="Times New Roman" w:cs="Times New Roman"/>
          <w:color w:val="222222"/>
          <w:sz w:val="24"/>
          <w:szCs w:val="24"/>
        </w:rPr>
        <w:t>сразу по окончании слива нефтепродукта  из транспортного средства;</w:t>
      </w:r>
    </w:p>
    <w:p w:rsidR="00473E39" w:rsidRPr="00473E39" w:rsidRDefault="00473E39" w:rsidP="00473E39">
      <w:pPr>
        <w:numPr>
          <w:ilvl w:val="0"/>
          <w:numId w:val="2"/>
        </w:numPr>
        <w:shd w:val="clear" w:color="auto" w:fill="FFFFFF"/>
        <w:spacing w:after="0" w:line="240" w:lineRule="auto"/>
        <w:ind w:left="900"/>
        <w:jc w:val="both"/>
        <w:rPr>
          <w:rFonts w:ascii="Times New Roman" w:hAnsi="Times New Roman" w:cs="Times New Roman"/>
          <w:color w:val="222222"/>
          <w:sz w:val="24"/>
          <w:szCs w:val="24"/>
        </w:rPr>
      </w:pPr>
      <w:r w:rsidRPr="00473E39">
        <w:rPr>
          <w:rFonts w:ascii="Times New Roman" w:hAnsi="Times New Roman" w:cs="Times New Roman"/>
          <w:color w:val="222222"/>
          <w:sz w:val="24"/>
          <w:szCs w:val="24"/>
        </w:rPr>
        <w:t>после проведения перекачек внутри склада;</w:t>
      </w:r>
    </w:p>
    <w:p w:rsidR="00473E39" w:rsidRPr="00473E39" w:rsidRDefault="00473E39" w:rsidP="00473E39">
      <w:pPr>
        <w:numPr>
          <w:ilvl w:val="0"/>
          <w:numId w:val="2"/>
        </w:numPr>
        <w:shd w:val="clear" w:color="auto" w:fill="FFFFFF"/>
        <w:spacing w:after="0" w:line="240" w:lineRule="auto"/>
        <w:ind w:left="900"/>
        <w:jc w:val="both"/>
        <w:rPr>
          <w:rFonts w:ascii="Times New Roman" w:hAnsi="Times New Roman" w:cs="Times New Roman"/>
          <w:color w:val="222222"/>
          <w:sz w:val="24"/>
          <w:szCs w:val="24"/>
        </w:rPr>
      </w:pPr>
      <w:r w:rsidRPr="00473E39">
        <w:rPr>
          <w:rFonts w:ascii="Times New Roman" w:hAnsi="Times New Roman" w:cs="Times New Roman"/>
          <w:color w:val="222222"/>
          <w:sz w:val="24"/>
          <w:szCs w:val="24"/>
        </w:rPr>
        <w:t>при приемке нефтепродуктов, поступивших из магистрального нефтепродуктопровода и закачанных в резервуары конкретной  организации;</w:t>
      </w:r>
    </w:p>
    <w:p w:rsidR="00473E39" w:rsidRPr="00473E39" w:rsidRDefault="00473E39" w:rsidP="00473E39">
      <w:pPr>
        <w:numPr>
          <w:ilvl w:val="0"/>
          <w:numId w:val="2"/>
        </w:numPr>
        <w:shd w:val="clear" w:color="auto" w:fill="FFFFFF"/>
        <w:spacing w:after="0" w:line="240" w:lineRule="auto"/>
        <w:ind w:left="900"/>
        <w:jc w:val="both"/>
        <w:rPr>
          <w:rFonts w:ascii="Times New Roman" w:hAnsi="Times New Roman" w:cs="Times New Roman"/>
          <w:color w:val="222222"/>
          <w:sz w:val="24"/>
          <w:szCs w:val="24"/>
        </w:rPr>
      </w:pPr>
      <w:r w:rsidRPr="00473E39">
        <w:rPr>
          <w:rFonts w:ascii="Times New Roman" w:hAnsi="Times New Roman" w:cs="Times New Roman"/>
          <w:color w:val="222222"/>
          <w:sz w:val="24"/>
          <w:szCs w:val="24"/>
        </w:rPr>
        <w:t>при длительных сроках хранения с периодичностью:</w:t>
      </w:r>
    </w:p>
    <w:p w:rsidR="00473E39" w:rsidRPr="00473E39" w:rsidRDefault="00473E39" w:rsidP="00473E39">
      <w:pPr>
        <w:numPr>
          <w:ilvl w:val="0"/>
          <w:numId w:val="3"/>
        </w:numPr>
        <w:shd w:val="clear" w:color="auto" w:fill="FFFFFF"/>
        <w:spacing w:after="0" w:line="240" w:lineRule="auto"/>
        <w:ind w:left="900"/>
        <w:jc w:val="both"/>
        <w:rPr>
          <w:rFonts w:ascii="Times New Roman" w:hAnsi="Times New Roman" w:cs="Times New Roman"/>
          <w:color w:val="222222"/>
          <w:sz w:val="24"/>
          <w:szCs w:val="24"/>
        </w:rPr>
      </w:pPr>
      <w:r w:rsidRPr="00473E39">
        <w:rPr>
          <w:rFonts w:ascii="Times New Roman" w:hAnsi="Times New Roman" w:cs="Times New Roman"/>
          <w:color w:val="222222"/>
          <w:sz w:val="24"/>
          <w:szCs w:val="24"/>
        </w:rPr>
        <w:t>для всех бензинов – не менее</w:t>
      </w:r>
      <w:proofErr w:type="gramStart"/>
      <w:r w:rsidRPr="00473E39">
        <w:rPr>
          <w:rFonts w:ascii="Times New Roman" w:hAnsi="Times New Roman" w:cs="Times New Roman"/>
          <w:color w:val="222222"/>
          <w:sz w:val="24"/>
          <w:szCs w:val="24"/>
        </w:rPr>
        <w:t>,</w:t>
      </w:r>
      <w:proofErr w:type="gramEnd"/>
      <w:r w:rsidRPr="00473E39">
        <w:rPr>
          <w:rFonts w:ascii="Times New Roman" w:hAnsi="Times New Roman" w:cs="Times New Roman"/>
          <w:color w:val="222222"/>
          <w:sz w:val="24"/>
          <w:szCs w:val="24"/>
        </w:rPr>
        <w:t xml:space="preserve"> чем один раз в полгода;</w:t>
      </w:r>
    </w:p>
    <w:p w:rsidR="00473E39" w:rsidRPr="00473E39" w:rsidRDefault="00473E39" w:rsidP="00473E39">
      <w:pPr>
        <w:numPr>
          <w:ilvl w:val="0"/>
          <w:numId w:val="3"/>
        </w:numPr>
        <w:shd w:val="clear" w:color="auto" w:fill="FFFFFF"/>
        <w:spacing w:after="0" w:line="240" w:lineRule="auto"/>
        <w:ind w:left="900"/>
        <w:jc w:val="both"/>
        <w:rPr>
          <w:rFonts w:ascii="Times New Roman" w:hAnsi="Times New Roman" w:cs="Times New Roman"/>
          <w:color w:val="222222"/>
          <w:sz w:val="24"/>
          <w:szCs w:val="24"/>
        </w:rPr>
      </w:pPr>
      <w:r w:rsidRPr="00473E39">
        <w:rPr>
          <w:rFonts w:ascii="Times New Roman" w:hAnsi="Times New Roman" w:cs="Times New Roman"/>
          <w:color w:val="222222"/>
          <w:sz w:val="24"/>
          <w:szCs w:val="24"/>
        </w:rPr>
        <w:t>для остальных видов нефтепродуктов (кроме тех, что хранятся запаянной или другой герметичной упаковке) – не менее</w:t>
      </w:r>
      <w:proofErr w:type="gramStart"/>
      <w:r w:rsidRPr="00473E39">
        <w:rPr>
          <w:rFonts w:ascii="Times New Roman" w:hAnsi="Times New Roman" w:cs="Times New Roman"/>
          <w:color w:val="222222"/>
          <w:sz w:val="24"/>
          <w:szCs w:val="24"/>
        </w:rPr>
        <w:t>,</w:t>
      </w:r>
      <w:proofErr w:type="gramEnd"/>
      <w:r w:rsidRPr="00473E39">
        <w:rPr>
          <w:rFonts w:ascii="Times New Roman" w:hAnsi="Times New Roman" w:cs="Times New Roman"/>
          <w:color w:val="222222"/>
          <w:sz w:val="24"/>
          <w:szCs w:val="24"/>
        </w:rPr>
        <w:t xml:space="preserve"> чем один раз в год;</w:t>
      </w:r>
    </w:p>
    <w:p w:rsidR="00473E39" w:rsidRPr="00473E39" w:rsidRDefault="00473E39" w:rsidP="00473E39">
      <w:pPr>
        <w:numPr>
          <w:ilvl w:val="0"/>
          <w:numId w:val="3"/>
        </w:numPr>
        <w:shd w:val="clear" w:color="auto" w:fill="FFFFFF"/>
        <w:spacing w:after="0" w:line="240" w:lineRule="auto"/>
        <w:ind w:left="900"/>
        <w:jc w:val="both"/>
        <w:rPr>
          <w:rFonts w:ascii="Times New Roman" w:hAnsi="Times New Roman" w:cs="Times New Roman"/>
          <w:color w:val="222222"/>
          <w:sz w:val="24"/>
          <w:szCs w:val="24"/>
        </w:rPr>
      </w:pPr>
      <w:r w:rsidRPr="00473E39">
        <w:rPr>
          <w:rFonts w:ascii="Times New Roman" w:hAnsi="Times New Roman" w:cs="Times New Roman"/>
          <w:color w:val="222222"/>
          <w:sz w:val="24"/>
          <w:szCs w:val="24"/>
        </w:rPr>
        <w:t>не позднее 1-х суток после окончания налива нефтепродукта, согласно  пробам, взятым непосредственно из транспортного средства.</w:t>
      </w:r>
    </w:p>
    <w:p w:rsidR="00473E39" w:rsidRPr="00473E39" w:rsidRDefault="00473E39" w:rsidP="00473E39">
      <w:pPr>
        <w:pStyle w:val="a3"/>
        <w:shd w:val="clear" w:color="auto" w:fill="FFFFFF"/>
        <w:spacing w:before="0" w:beforeAutospacing="0" w:after="0" w:afterAutospacing="0"/>
        <w:jc w:val="both"/>
        <w:rPr>
          <w:color w:val="222222"/>
        </w:rPr>
      </w:pPr>
      <w:r w:rsidRPr="00473E39">
        <w:rPr>
          <w:color w:val="222222"/>
        </w:rPr>
        <w:t>Испытание нефтепродукта в объеме требований нормативного документа необходимо:</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top w:w="75" w:type="dxa"/>
          <w:left w:w="75" w:type="dxa"/>
          <w:bottom w:w="75" w:type="dxa"/>
          <w:right w:w="75" w:type="dxa"/>
        </w:tblCellMar>
        <w:tblLook w:val="04A0" w:firstRow="1" w:lastRow="0" w:firstColumn="1" w:lastColumn="0" w:noHBand="0" w:noVBand="1"/>
      </w:tblPr>
      <w:tblGrid>
        <w:gridCol w:w="422"/>
        <w:gridCol w:w="9113"/>
      </w:tblGrid>
      <w:tr w:rsidR="00473E39" w:rsidRPr="00473E39" w:rsidTr="00473E39">
        <w:trPr>
          <w:tblCellSpacing w:w="0" w:type="dxa"/>
        </w:trPr>
        <w:tc>
          <w:tcPr>
            <w:tcW w:w="3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73E39" w:rsidRPr="00473E39" w:rsidRDefault="00473E39" w:rsidP="00473E39">
            <w:pPr>
              <w:spacing w:after="0" w:line="240" w:lineRule="auto"/>
              <w:jc w:val="both"/>
              <w:rPr>
                <w:rFonts w:ascii="Times New Roman" w:hAnsi="Times New Roman" w:cs="Times New Roman"/>
                <w:b/>
                <w:bCs/>
                <w:color w:val="222222"/>
                <w:sz w:val="24"/>
                <w:szCs w:val="24"/>
              </w:rPr>
            </w:pPr>
            <w:r w:rsidRPr="00473E39">
              <w:rPr>
                <w:rFonts w:ascii="Times New Roman" w:hAnsi="Times New Roman" w:cs="Times New Roman"/>
                <w:b/>
                <w:bCs/>
                <w:color w:val="222222"/>
                <w:sz w:val="24"/>
                <w:szCs w:val="24"/>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73E39" w:rsidRPr="00473E39" w:rsidRDefault="00473E39" w:rsidP="00473E39">
            <w:pPr>
              <w:spacing w:after="0" w:line="240" w:lineRule="auto"/>
              <w:jc w:val="both"/>
              <w:rPr>
                <w:rFonts w:ascii="Times New Roman" w:hAnsi="Times New Roman" w:cs="Times New Roman"/>
                <w:b/>
                <w:bCs/>
                <w:color w:val="222222"/>
                <w:sz w:val="24"/>
                <w:szCs w:val="24"/>
              </w:rPr>
            </w:pPr>
            <w:r w:rsidRPr="00473E39">
              <w:rPr>
                <w:rFonts w:ascii="Times New Roman" w:hAnsi="Times New Roman" w:cs="Times New Roman"/>
                <w:b/>
                <w:bCs/>
                <w:color w:val="222222"/>
                <w:sz w:val="24"/>
                <w:szCs w:val="24"/>
              </w:rPr>
              <w:t>Полезная информация</w:t>
            </w:r>
          </w:p>
        </w:tc>
      </w:tr>
      <w:tr w:rsidR="00473E39" w:rsidRPr="00473E39" w:rsidTr="00473E3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73E39" w:rsidRPr="00473E39" w:rsidRDefault="00473E39" w:rsidP="00473E39">
            <w:pPr>
              <w:spacing w:after="0" w:line="240" w:lineRule="auto"/>
              <w:jc w:val="both"/>
              <w:rPr>
                <w:rFonts w:ascii="Times New Roman" w:hAnsi="Times New Roman" w:cs="Times New Roman"/>
                <w:color w:val="222222"/>
                <w:sz w:val="24"/>
                <w:szCs w:val="24"/>
              </w:rPr>
            </w:pPr>
            <w:r w:rsidRPr="00473E39">
              <w:rPr>
                <w:rFonts w:ascii="Times New Roman" w:hAnsi="Times New Roman" w:cs="Times New Roman"/>
                <w:color w:val="222222"/>
                <w:sz w:val="24"/>
                <w:szCs w:val="24"/>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73E39" w:rsidRPr="00473E39" w:rsidRDefault="00473E39" w:rsidP="00473E39">
            <w:pPr>
              <w:spacing w:after="0" w:line="240" w:lineRule="auto"/>
              <w:jc w:val="both"/>
              <w:rPr>
                <w:rFonts w:ascii="Times New Roman" w:hAnsi="Times New Roman" w:cs="Times New Roman"/>
                <w:color w:val="222222"/>
                <w:sz w:val="24"/>
                <w:szCs w:val="24"/>
              </w:rPr>
            </w:pPr>
            <w:r w:rsidRPr="00473E39">
              <w:rPr>
                <w:rFonts w:ascii="Times New Roman" w:hAnsi="Times New Roman" w:cs="Times New Roman"/>
                <w:color w:val="222222"/>
                <w:sz w:val="24"/>
                <w:szCs w:val="24"/>
              </w:rPr>
              <w:t>в процессе производства нефтепродукта</w:t>
            </w:r>
          </w:p>
        </w:tc>
      </w:tr>
      <w:tr w:rsidR="00473E39" w:rsidRPr="00473E39" w:rsidTr="00473E3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73E39" w:rsidRPr="00473E39" w:rsidRDefault="00473E39" w:rsidP="00473E39">
            <w:pPr>
              <w:spacing w:after="0" w:line="240" w:lineRule="auto"/>
              <w:jc w:val="both"/>
              <w:rPr>
                <w:rFonts w:ascii="Times New Roman" w:hAnsi="Times New Roman" w:cs="Times New Roman"/>
                <w:color w:val="222222"/>
                <w:sz w:val="24"/>
                <w:szCs w:val="24"/>
              </w:rPr>
            </w:pPr>
            <w:r w:rsidRPr="00473E39">
              <w:rPr>
                <w:rFonts w:ascii="Times New Roman" w:hAnsi="Times New Roman" w:cs="Times New Roman"/>
                <w:color w:val="222222"/>
                <w:sz w:val="24"/>
                <w:szCs w:val="24"/>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473E39" w:rsidRPr="00473E39" w:rsidRDefault="00473E39" w:rsidP="00473E39">
            <w:pPr>
              <w:spacing w:after="0" w:line="240" w:lineRule="auto"/>
              <w:jc w:val="both"/>
              <w:rPr>
                <w:rFonts w:ascii="Times New Roman" w:hAnsi="Times New Roman" w:cs="Times New Roman"/>
                <w:color w:val="222222"/>
                <w:sz w:val="24"/>
                <w:szCs w:val="24"/>
              </w:rPr>
            </w:pPr>
            <w:r w:rsidRPr="00473E39">
              <w:rPr>
                <w:rFonts w:ascii="Times New Roman" w:hAnsi="Times New Roman" w:cs="Times New Roman"/>
                <w:color w:val="222222"/>
                <w:sz w:val="24"/>
                <w:szCs w:val="24"/>
              </w:rPr>
              <w:t>если он хранится длительное время с периодичностью</w:t>
            </w:r>
          </w:p>
        </w:tc>
      </w:tr>
    </w:tbl>
    <w:p w:rsidR="00473E39" w:rsidRPr="00473E39" w:rsidRDefault="00473E39" w:rsidP="00473E39">
      <w:pPr>
        <w:numPr>
          <w:ilvl w:val="0"/>
          <w:numId w:val="4"/>
        </w:numPr>
        <w:shd w:val="clear" w:color="auto" w:fill="FFFFFF"/>
        <w:spacing w:after="0" w:line="240" w:lineRule="auto"/>
        <w:ind w:left="900"/>
        <w:jc w:val="both"/>
        <w:rPr>
          <w:rFonts w:ascii="Times New Roman" w:hAnsi="Times New Roman" w:cs="Times New Roman"/>
          <w:color w:val="222222"/>
          <w:sz w:val="24"/>
          <w:szCs w:val="24"/>
        </w:rPr>
      </w:pPr>
      <w:r w:rsidRPr="00473E39">
        <w:rPr>
          <w:rFonts w:ascii="Times New Roman" w:hAnsi="Times New Roman" w:cs="Times New Roman"/>
          <w:color w:val="222222"/>
          <w:sz w:val="24"/>
          <w:szCs w:val="24"/>
        </w:rPr>
        <w:t>для всех видов бензинов – не менее</w:t>
      </w:r>
      <w:proofErr w:type="gramStart"/>
      <w:r w:rsidRPr="00473E39">
        <w:rPr>
          <w:rFonts w:ascii="Times New Roman" w:hAnsi="Times New Roman" w:cs="Times New Roman"/>
          <w:color w:val="222222"/>
          <w:sz w:val="24"/>
          <w:szCs w:val="24"/>
        </w:rPr>
        <w:t>,</w:t>
      </w:r>
      <w:proofErr w:type="gramEnd"/>
      <w:r w:rsidRPr="00473E39">
        <w:rPr>
          <w:rFonts w:ascii="Times New Roman" w:hAnsi="Times New Roman" w:cs="Times New Roman"/>
          <w:color w:val="222222"/>
          <w:sz w:val="24"/>
          <w:szCs w:val="24"/>
        </w:rPr>
        <w:t xml:space="preserve"> чем один раз в год;</w:t>
      </w:r>
    </w:p>
    <w:p w:rsidR="00473E39" w:rsidRPr="00473E39" w:rsidRDefault="00473E39" w:rsidP="00473E39">
      <w:pPr>
        <w:numPr>
          <w:ilvl w:val="0"/>
          <w:numId w:val="4"/>
        </w:numPr>
        <w:shd w:val="clear" w:color="auto" w:fill="FFFFFF"/>
        <w:spacing w:after="0" w:line="240" w:lineRule="auto"/>
        <w:ind w:left="900"/>
        <w:jc w:val="both"/>
        <w:rPr>
          <w:rFonts w:ascii="Times New Roman" w:hAnsi="Times New Roman" w:cs="Times New Roman"/>
          <w:color w:val="222222"/>
          <w:sz w:val="24"/>
          <w:szCs w:val="24"/>
        </w:rPr>
      </w:pPr>
      <w:r w:rsidRPr="00473E39">
        <w:rPr>
          <w:rFonts w:ascii="Times New Roman" w:hAnsi="Times New Roman" w:cs="Times New Roman"/>
          <w:color w:val="222222"/>
          <w:sz w:val="24"/>
          <w:szCs w:val="24"/>
        </w:rPr>
        <w:t>для остальных видов нефтепродуктов (кроме герметично упакованных) – не менее</w:t>
      </w:r>
      <w:proofErr w:type="gramStart"/>
      <w:r w:rsidRPr="00473E39">
        <w:rPr>
          <w:rFonts w:ascii="Times New Roman" w:hAnsi="Times New Roman" w:cs="Times New Roman"/>
          <w:color w:val="222222"/>
          <w:sz w:val="24"/>
          <w:szCs w:val="24"/>
        </w:rPr>
        <w:t>,</w:t>
      </w:r>
      <w:proofErr w:type="gramEnd"/>
      <w:r w:rsidRPr="00473E39">
        <w:rPr>
          <w:rFonts w:ascii="Times New Roman" w:hAnsi="Times New Roman" w:cs="Times New Roman"/>
          <w:color w:val="222222"/>
          <w:sz w:val="24"/>
          <w:szCs w:val="24"/>
        </w:rPr>
        <w:t xml:space="preserve"> чем один раз в два года.</w:t>
      </w:r>
    </w:p>
    <w:p w:rsidR="00473E39" w:rsidRPr="00473E39" w:rsidRDefault="00473E39" w:rsidP="00473E39">
      <w:pPr>
        <w:numPr>
          <w:ilvl w:val="0"/>
          <w:numId w:val="5"/>
        </w:numPr>
        <w:shd w:val="clear" w:color="auto" w:fill="FFFFFF"/>
        <w:spacing w:after="0" w:line="240" w:lineRule="auto"/>
        <w:ind w:left="900"/>
        <w:jc w:val="both"/>
        <w:rPr>
          <w:rFonts w:ascii="Times New Roman" w:hAnsi="Times New Roman" w:cs="Times New Roman"/>
          <w:color w:val="222222"/>
          <w:sz w:val="24"/>
          <w:szCs w:val="24"/>
        </w:rPr>
      </w:pPr>
      <w:r w:rsidRPr="00473E39">
        <w:rPr>
          <w:rFonts w:ascii="Times New Roman" w:hAnsi="Times New Roman" w:cs="Times New Roman"/>
          <w:color w:val="222222"/>
          <w:sz w:val="24"/>
          <w:szCs w:val="24"/>
        </w:rPr>
        <w:t>в случаях, когда реальные номера транспортных средств отличаются от номеров, указанных в сопроводительных документах;</w:t>
      </w:r>
    </w:p>
    <w:p w:rsidR="00473E39" w:rsidRPr="00473E39" w:rsidRDefault="00473E39" w:rsidP="00473E39">
      <w:pPr>
        <w:numPr>
          <w:ilvl w:val="0"/>
          <w:numId w:val="5"/>
        </w:numPr>
        <w:shd w:val="clear" w:color="auto" w:fill="FFFFFF"/>
        <w:spacing w:after="0" w:line="240" w:lineRule="auto"/>
        <w:ind w:left="900"/>
        <w:jc w:val="both"/>
        <w:rPr>
          <w:rFonts w:ascii="Times New Roman" w:hAnsi="Times New Roman" w:cs="Times New Roman"/>
          <w:color w:val="222222"/>
          <w:sz w:val="24"/>
          <w:szCs w:val="24"/>
        </w:rPr>
      </w:pPr>
      <w:r w:rsidRPr="00473E39">
        <w:rPr>
          <w:rFonts w:ascii="Times New Roman" w:hAnsi="Times New Roman" w:cs="Times New Roman"/>
          <w:color w:val="222222"/>
          <w:sz w:val="24"/>
          <w:szCs w:val="24"/>
        </w:rPr>
        <w:t>если разгружаемое транспортное средство не опломбировано, либо пломбы нарушены, или пломбы на нем не соответствуют пломбам отправителя;</w:t>
      </w:r>
    </w:p>
    <w:p w:rsidR="00473E39" w:rsidRPr="00473E39" w:rsidRDefault="00473E39" w:rsidP="00473E39">
      <w:pPr>
        <w:numPr>
          <w:ilvl w:val="0"/>
          <w:numId w:val="5"/>
        </w:numPr>
        <w:shd w:val="clear" w:color="auto" w:fill="FFFFFF"/>
        <w:spacing w:after="0" w:line="240" w:lineRule="auto"/>
        <w:ind w:left="900"/>
        <w:jc w:val="both"/>
        <w:rPr>
          <w:rFonts w:ascii="Times New Roman" w:hAnsi="Times New Roman" w:cs="Times New Roman"/>
          <w:color w:val="222222"/>
          <w:sz w:val="24"/>
          <w:szCs w:val="24"/>
        </w:rPr>
      </w:pPr>
      <w:r w:rsidRPr="00473E39">
        <w:rPr>
          <w:rFonts w:ascii="Times New Roman" w:hAnsi="Times New Roman" w:cs="Times New Roman"/>
          <w:color w:val="222222"/>
          <w:sz w:val="24"/>
          <w:szCs w:val="24"/>
        </w:rPr>
        <w:t>если тара, в которой поступил нефтепродукт, неисправна или нарушена заводская упаковка;</w:t>
      </w:r>
    </w:p>
    <w:p w:rsidR="00473E39" w:rsidRPr="00473E39" w:rsidRDefault="00473E39" w:rsidP="00473E39">
      <w:pPr>
        <w:numPr>
          <w:ilvl w:val="0"/>
          <w:numId w:val="5"/>
        </w:numPr>
        <w:shd w:val="clear" w:color="auto" w:fill="FFFFFF"/>
        <w:spacing w:after="0" w:line="240" w:lineRule="auto"/>
        <w:ind w:left="900"/>
        <w:jc w:val="both"/>
        <w:rPr>
          <w:rFonts w:ascii="Times New Roman" w:hAnsi="Times New Roman" w:cs="Times New Roman"/>
          <w:color w:val="222222"/>
          <w:sz w:val="24"/>
          <w:szCs w:val="24"/>
        </w:rPr>
      </w:pPr>
      <w:r w:rsidRPr="00473E39">
        <w:rPr>
          <w:rFonts w:ascii="Times New Roman" w:hAnsi="Times New Roman" w:cs="Times New Roman"/>
          <w:color w:val="222222"/>
          <w:sz w:val="24"/>
          <w:szCs w:val="24"/>
        </w:rPr>
        <w:t>если прибывший нефтепродукт не имеет паспорта качества, выписанного поставщиком, или заполнение этого паспорта не соответствует нормативным требованиям;</w:t>
      </w:r>
    </w:p>
    <w:p w:rsidR="00473E39" w:rsidRPr="00473E39" w:rsidRDefault="00473E39" w:rsidP="00473E39">
      <w:pPr>
        <w:numPr>
          <w:ilvl w:val="0"/>
          <w:numId w:val="5"/>
        </w:numPr>
        <w:shd w:val="clear" w:color="auto" w:fill="FFFFFF"/>
        <w:spacing w:after="0" w:line="240" w:lineRule="auto"/>
        <w:ind w:left="900"/>
        <w:jc w:val="both"/>
        <w:rPr>
          <w:rFonts w:ascii="Times New Roman" w:hAnsi="Times New Roman" w:cs="Times New Roman"/>
          <w:color w:val="222222"/>
          <w:sz w:val="24"/>
          <w:szCs w:val="24"/>
        </w:rPr>
      </w:pPr>
      <w:r w:rsidRPr="00473E39">
        <w:rPr>
          <w:rFonts w:ascii="Times New Roman" w:hAnsi="Times New Roman" w:cs="Times New Roman"/>
          <w:color w:val="222222"/>
          <w:sz w:val="24"/>
          <w:szCs w:val="24"/>
        </w:rPr>
        <w:t>если данные, указанные в паспорте качества, либо данные, полученные в ходе приемо-сдаточного испытания, показывают несоответствие качества полученного  нефтепродукта нормативным требованиям;</w:t>
      </w:r>
    </w:p>
    <w:p w:rsidR="00473E39" w:rsidRPr="00473E39" w:rsidRDefault="00473E39" w:rsidP="00473E39">
      <w:pPr>
        <w:numPr>
          <w:ilvl w:val="0"/>
          <w:numId w:val="5"/>
        </w:numPr>
        <w:shd w:val="clear" w:color="auto" w:fill="FFFFFF"/>
        <w:spacing w:after="0" w:line="240" w:lineRule="auto"/>
        <w:ind w:left="900"/>
        <w:jc w:val="both"/>
        <w:rPr>
          <w:rFonts w:ascii="Times New Roman" w:hAnsi="Times New Roman" w:cs="Times New Roman"/>
          <w:color w:val="222222"/>
          <w:sz w:val="24"/>
          <w:szCs w:val="24"/>
        </w:rPr>
      </w:pPr>
      <w:r w:rsidRPr="00473E39">
        <w:rPr>
          <w:rFonts w:ascii="Times New Roman" w:hAnsi="Times New Roman" w:cs="Times New Roman"/>
          <w:color w:val="222222"/>
          <w:sz w:val="24"/>
          <w:szCs w:val="24"/>
        </w:rPr>
        <w:t xml:space="preserve">если </w:t>
      </w:r>
      <w:proofErr w:type="gramStart"/>
      <w:r w:rsidRPr="00473E39">
        <w:rPr>
          <w:rFonts w:ascii="Times New Roman" w:hAnsi="Times New Roman" w:cs="Times New Roman"/>
          <w:color w:val="222222"/>
          <w:sz w:val="24"/>
          <w:szCs w:val="24"/>
        </w:rPr>
        <w:t>с даты занесения</w:t>
      </w:r>
      <w:proofErr w:type="gramEnd"/>
      <w:r w:rsidRPr="00473E39">
        <w:rPr>
          <w:rFonts w:ascii="Times New Roman" w:hAnsi="Times New Roman" w:cs="Times New Roman"/>
          <w:color w:val="222222"/>
          <w:sz w:val="24"/>
          <w:szCs w:val="24"/>
        </w:rPr>
        <w:t xml:space="preserve"> качественных характеристик  в паспорт продукта прошло не больше двух месяцев;</w:t>
      </w:r>
    </w:p>
    <w:p w:rsidR="00473E39" w:rsidRPr="00473E39" w:rsidRDefault="00473E39" w:rsidP="00473E39">
      <w:pPr>
        <w:numPr>
          <w:ilvl w:val="0"/>
          <w:numId w:val="5"/>
        </w:numPr>
        <w:shd w:val="clear" w:color="auto" w:fill="FFFFFF"/>
        <w:spacing w:after="0" w:line="240" w:lineRule="auto"/>
        <w:ind w:left="900"/>
        <w:jc w:val="both"/>
        <w:rPr>
          <w:rFonts w:ascii="Times New Roman" w:hAnsi="Times New Roman" w:cs="Times New Roman"/>
          <w:color w:val="222222"/>
          <w:sz w:val="24"/>
          <w:szCs w:val="24"/>
        </w:rPr>
      </w:pPr>
      <w:r w:rsidRPr="00473E39">
        <w:rPr>
          <w:rFonts w:ascii="Times New Roman" w:hAnsi="Times New Roman" w:cs="Times New Roman"/>
          <w:color w:val="222222"/>
          <w:sz w:val="24"/>
          <w:szCs w:val="24"/>
        </w:rPr>
        <w:t>после окончания восстановления качественных характеристик нефтепродукта.</w:t>
      </w:r>
    </w:p>
    <w:p w:rsidR="00473E39" w:rsidRPr="00473E39" w:rsidRDefault="00473E39" w:rsidP="00473E39">
      <w:pPr>
        <w:pStyle w:val="a3"/>
        <w:shd w:val="clear" w:color="auto" w:fill="FFFFFF"/>
        <w:spacing w:before="0" w:beforeAutospacing="0" w:after="0" w:afterAutospacing="0"/>
        <w:jc w:val="both"/>
        <w:rPr>
          <w:color w:val="222222"/>
        </w:rPr>
      </w:pPr>
      <w:r w:rsidRPr="00473E39">
        <w:rPr>
          <w:color w:val="222222"/>
        </w:rPr>
        <w:t>Арбитражные анализы могут проводиться как по всем качественным характеристикам, которые описаны в нормативных документах, так и лишь по тем показателям, которые являются источниками разногласий между сторонами. Если в нормативе по определению качественных характеристик какого-либо продукта присутствуют несколько видов методик проведения испытаний, то арбитражного анализа необходимо использовать ту, которая рекомендована для него эти нормативом.</w:t>
      </w:r>
    </w:p>
    <w:p w:rsidR="00473E39" w:rsidRPr="00473E39" w:rsidRDefault="00473E39" w:rsidP="00473E39">
      <w:pPr>
        <w:pStyle w:val="2"/>
        <w:shd w:val="clear" w:color="auto" w:fill="FFFFFF"/>
        <w:spacing w:before="0" w:line="240" w:lineRule="auto"/>
        <w:jc w:val="both"/>
        <w:rPr>
          <w:rFonts w:ascii="Times New Roman" w:hAnsi="Times New Roman" w:cs="Times New Roman"/>
          <w:color w:val="222222"/>
          <w:sz w:val="24"/>
          <w:szCs w:val="24"/>
        </w:rPr>
      </w:pPr>
      <w:r w:rsidRPr="00473E39">
        <w:rPr>
          <w:rFonts w:ascii="Times New Roman" w:hAnsi="Times New Roman" w:cs="Times New Roman"/>
          <w:color w:val="222222"/>
          <w:sz w:val="24"/>
          <w:szCs w:val="24"/>
        </w:rPr>
        <w:t>Учет проводимых контрольных испытаний</w:t>
      </w:r>
    </w:p>
    <w:p w:rsidR="00473E39" w:rsidRPr="00473E39" w:rsidRDefault="00473E39" w:rsidP="00473E39">
      <w:pPr>
        <w:pStyle w:val="a3"/>
        <w:shd w:val="clear" w:color="auto" w:fill="FFFFFF"/>
        <w:spacing w:before="0" w:beforeAutospacing="0" w:after="0" w:afterAutospacing="0"/>
        <w:jc w:val="both"/>
        <w:rPr>
          <w:color w:val="222222"/>
        </w:rPr>
      </w:pPr>
      <w:r w:rsidRPr="00473E39">
        <w:rPr>
          <w:color w:val="222222"/>
        </w:rPr>
        <w:t>Этот учет оформляется с помощью следующих документов:</w:t>
      </w:r>
    </w:p>
    <w:p w:rsidR="00473E39" w:rsidRPr="00473E39" w:rsidRDefault="00473E39" w:rsidP="00473E39">
      <w:pPr>
        <w:numPr>
          <w:ilvl w:val="0"/>
          <w:numId w:val="6"/>
        </w:numPr>
        <w:shd w:val="clear" w:color="auto" w:fill="FFFFFF"/>
        <w:spacing w:after="0" w:line="240" w:lineRule="auto"/>
        <w:ind w:left="900"/>
        <w:jc w:val="both"/>
        <w:rPr>
          <w:rFonts w:ascii="Times New Roman" w:hAnsi="Times New Roman" w:cs="Times New Roman"/>
          <w:color w:val="222222"/>
          <w:sz w:val="24"/>
          <w:szCs w:val="24"/>
        </w:rPr>
      </w:pPr>
      <w:r w:rsidRPr="00473E39">
        <w:rPr>
          <w:rFonts w:ascii="Times New Roman" w:hAnsi="Times New Roman" w:cs="Times New Roman"/>
          <w:color w:val="222222"/>
          <w:sz w:val="24"/>
          <w:szCs w:val="24"/>
        </w:rPr>
        <w:t>паспорт качества;</w:t>
      </w:r>
    </w:p>
    <w:p w:rsidR="00473E39" w:rsidRPr="00473E39" w:rsidRDefault="00473E39" w:rsidP="00473E39">
      <w:pPr>
        <w:numPr>
          <w:ilvl w:val="0"/>
          <w:numId w:val="6"/>
        </w:numPr>
        <w:shd w:val="clear" w:color="auto" w:fill="FFFFFF"/>
        <w:spacing w:after="0" w:line="240" w:lineRule="auto"/>
        <w:ind w:left="900"/>
        <w:jc w:val="both"/>
        <w:rPr>
          <w:rFonts w:ascii="Times New Roman" w:hAnsi="Times New Roman" w:cs="Times New Roman"/>
          <w:color w:val="222222"/>
          <w:sz w:val="24"/>
          <w:szCs w:val="24"/>
        </w:rPr>
      </w:pPr>
      <w:r w:rsidRPr="00473E39">
        <w:rPr>
          <w:rFonts w:ascii="Times New Roman" w:hAnsi="Times New Roman" w:cs="Times New Roman"/>
          <w:color w:val="222222"/>
          <w:sz w:val="24"/>
          <w:szCs w:val="24"/>
        </w:rPr>
        <w:t>акт отбора пробы;</w:t>
      </w:r>
    </w:p>
    <w:p w:rsidR="00473E39" w:rsidRPr="00473E39" w:rsidRDefault="00473E39" w:rsidP="00473E39">
      <w:pPr>
        <w:numPr>
          <w:ilvl w:val="0"/>
          <w:numId w:val="6"/>
        </w:numPr>
        <w:shd w:val="clear" w:color="auto" w:fill="FFFFFF"/>
        <w:spacing w:after="0" w:line="240" w:lineRule="auto"/>
        <w:ind w:left="900"/>
        <w:jc w:val="both"/>
        <w:rPr>
          <w:rFonts w:ascii="Times New Roman" w:hAnsi="Times New Roman" w:cs="Times New Roman"/>
          <w:color w:val="222222"/>
          <w:sz w:val="24"/>
          <w:szCs w:val="24"/>
        </w:rPr>
      </w:pPr>
      <w:r w:rsidRPr="00473E39">
        <w:rPr>
          <w:rFonts w:ascii="Times New Roman" w:hAnsi="Times New Roman" w:cs="Times New Roman"/>
          <w:color w:val="222222"/>
          <w:sz w:val="24"/>
          <w:szCs w:val="24"/>
        </w:rPr>
        <w:t>журнал регистрации взятых проб;</w:t>
      </w:r>
    </w:p>
    <w:p w:rsidR="00473E39" w:rsidRPr="00473E39" w:rsidRDefault="00473E39" w:rsidP="00473E39">
      <w:pPr>
        <w:numPr>
          <w:ilvl w:val="0"/>
          <w:numId w:val="6"/>
        </w:numPr>
        <w:shd w:val="clear" w:color="auto" w:fill="FFFFFF"/>
        <w:spacing w:after="0" w:line="240" w:lineRule="auto"/>
        <w:ind w:left="900"/>
        <w:jc w:val="both"/>
        <w:rPr>
          <w:rFonts w:ascii="Times New Roman" w:hAnsi="Times New Roman" w:cs="Times New Roman"/>
          <w:color w:val="222222"/>
          <w:sz w:val="24"/>
          <w:szCs w:val="24"/>
        </w:rPr>
      </w:pPr>
      <w:r w:rsidRPr="00473E39">
        <w:rPr>
          <w:rFonts w:ascii="Times New Roman" w:hAnsi="Times New Roman" w:cs="Times New Roman"/>
          <w:color w:val="222222"/>
          <w:sz w:val="24"/>
          <w:szCs w:val="24"/>
        </w:rPr>
        <w:t>журнал учета выданных паспортов качества;</w:t>
      </w:r>
    </w:p>
    <w:p w:rsidR="00473E39" w:rsidRPr="00473E39" w:rsidRDefault="00473E39" w:rsidP="00473E39">
      <w:pPr>
        <w:numPr>
          <w:ilvl w:val="0"/>
          <w:numId w:val="6"/>
        </w:numPr>
        <w:shd w:val="clear" w:color="auto" w:fill="FFFFFF"/>
        <w:spacing w:after="0" w:line="240" w:lineRule="auto"/>
        <w:ind w:left="900"/>
        <w:jc w:val="both"/>
        <w:rPr>
          <w:rFonts w:ascii="Times New Roman" w:hAnsi="Times New Roman" w:cs="Times New Roman"/>
          <w:color w:val="222222"/>
          <w:sz w:val="24"/>
          <w:szCs w:val="24"/>
        </w:rPr>
      </w:pPr>
      <w:r w:rsidRPr="00473E39">
        <w:rPr>
          <w:rFonts w:ascii="Times New Roman" w:hAnsi="Times New Roman" w:cs="Times New Roman"/>
          <w:color w:val="222222"/>
          <w:sz w:val="24"/>
          <w:szCs w:val="24"/>
        </w:rPr>
        <w:t>журнал топливных анализов;</w:t>
      </w:r>
    </w:p>
    <w:p w:rsidR="00473E39" w:rsidRPr="00473E39" w:rsidRDefault="00473E39" w:rsidP="00473E39">
      <w:pPr>
        <w:numPr>
          <w:ilvl w:val="0"/>
          <w:numId w:val="6"/>
        </w:numPr>
        <w:shd w:val="clear" w:color="auto" w:fill="FFFFFF"/>
        <w:spacing w:after="0" w:line="240" w:lineRule="auto"/>
        <w:ind w:left="900"/>
        <w:jc w:val="both"/>
        <w:rPr>
          <w:rFonts w:ascii="Times New Roman" w:hAnsi="Times New Roman" w:cs="Times New Roman"/>
          <w:color w:val="222222"/>
          <w:sz w:val="24"/>
          <w:szCs w:val="24"/>
        </w:rPr>
      </w:pPr>
      <w:r w:rsidRPr="00473E39">
        <w:rPr>
          <w:rFonts w:ascii="Times New Roman" w:hAnsi="Times New Roman" w:cs="Times New Roman"/>
          <w:color w:val="222222"/>
          <w:sz w:val="24"/>
          <w:szCs w:val="24"/>
        </w:rPr>
        <w:t>журнал анализов масел;</w:t>
      </w:r>
    </w:p>
    <w:p w:rsidR="00473E39" w:rsidRPr="00473E39" w:rsidRDefault="00473E39" w:rsidP="00473E39">
      <w:pPr>
        <w:numPr>
          <w:ilvl w:val="0"/>
          <w:numId w:val="6"/>
        </w:numPr>
        <w:shd w:val="clear" w:color="auto" w:fill="FFFFFF"/>
        <w:spacing w:after="0" w:line="240" w:lineRule="auto"/>
        <w:ind w:left="900"/>
        <w:jc w:val="both"/>
        <w:rPr>
          <w:rFonts w:ascii="Times New Roman" w:hAnsi="Times New Roman" w:cs="Times New Roman"/>
          <w:color w:val="222222"/>
          <w:sz w:val="24"/>
          <w:szCs w:val="24"/>
        </w:rPr>
      </w:pPr>
      <w:r w:rsidRPr="00473E39">
        <w:rPr>
          <w:rFonts w:ascii="Times New Roman" w:hAnsi="Times New Roman" w:cs="Times New Roman"/>
          <w:color w:val="222222"/>
          <w:sz w:val="24"/>
          <w:szCs w:val="24"/>
        </w:rPr>
        <w:t>журнал анализов специальных жидкостей и смазок;</w:t>
      </w:r>
    </w:p>
    <w:p w:rsidR="00473E39" w:rsidRPr="00473E39" w:rsidRDefault="00473E39" w:rsidP="00473E39">
      <w:pPr>
        <w:numPr>
          <w:ilvl w:val="0"/>
          <w:numId w:val="6"/>
        </w:numPr>
        <w:shd w:val="clear" w:color="auto" w:fill="FFFFFF"/>
        <w:spacing w:after="0" w:line="240" w:lineRule="auto"/>
        <w:ind w:left="900"/>
        <w:jc w:val="both"/>
        <w:rPr>
          <w:rFonts w:ascii="Times New Roman" w:hAnsi="Times New Roman" w:cs="Times New Roman"/>
          <w:color w:val="222222"/>
          <w:sz w:val="24"/>
          <w:szCs w:val="24"/>
        </w:rPr>
      </w:pPr>
      <w:r w:rsidRPr="00473E39">
        <w:rPr>
          <w:rFonts w:ascii="Times New Roman" w:hAnsi="Times New Roman" w:cs="Times New Roman"/>
          <w:color w:val="222222"/>
          <w:sz w:val="24"/>
          <w:szCs w:val="24"/>
        </w:rPr>
        <w:t>журнал анализов отработанных нефтепродуктов;</w:t>
      </w:r>
    </w:p>
    <w:p w:rsidR="00473E39" w:rsidRPr="00473E39" w:rsidRDefault="00473E39" w:rsidP="00473E39">
      <w:pPr>
        <w:numPr>
          <w:ilvl w:val="0"/>
          <w:numId w:val="6"/>
        </w:numPr>
        <w:shd w:val="clear" w:color="auto" w:fill="FFFFFF"/>
        <w:spacing w:after="0" w:line="240" w:lineRule="auto"/>
        <w:ind w:left="900"/>
        <w:jc w:val="both"/>
        <w:rPr>
          <w:rFonts w:ascii="Times New Roman" w:hAnsi="Times New Roman" w:cs="Times New Roman"/>
          <w:color w:val="222222"/>
          <w:sz w:val="24"/>
          <w:szCs w:val="24"/>
        </w:rPr>
      </w:pPr>
      <w:r w:rsidRPr="00473E39">
        <w:rPr>
          <w:rFonts w:ascii="Times New Roman" w:hAnsi="Times New Roman" w:cs="Times New Roman"/>
          <w:color w:val="222222"/>
          <w:sz w:val="24"/>
          <w:szCs w:val="24"/>
        </w:rPr>
        <w:t xml:space="preserve">журнал регистрации </w:t>
      </w:r>
      <w:proofErr w:type="spellStart"/>
      <w:r w:rsidRPr="00473E39">
        <w:rPr>
          <w:rFonts w:ascii="Times New Roman" w:hAnsi="Times New Roman" w:cs="Times New Roman"/>
          <w:color w:val="222222"/>
          <w:sz w:val="24"/>
          <w:szCs w:val="24"/>
        </w:rPr>
        <w:t>некондиции</w:t>
      </w:r>
      <w:proofErr w:type="spellEnd"/>
      <w:r w:rsidRPr="00473E39">
        <w:rPr>
          <w:rFonts w:ascii="Times New Roman" w:hAnsi="Times New Roman" w:cs="Times New Roman"/>
          <w:color w:val="222222"/>
          <w:sz w:val="24"/>
          <w:szCs w:val="24"/>
        </w:rPr>
        <w:t>;</w:t>
      </w:r>
    </w:p>
    <w:p w:rsidR="00473E39" w:rsidRPr="00473E39" w:rsidRDefault="00473E39" w:rsidP="00473E39">
      <w:pPr>
        <w:numPr>
          <w:ilvl w:val="0"/>
          <w:numId w:val="6"/>
        </w:numPr>
        <w:shd w:val="clear" w:color="auto" w:fill="FFFFFF"/>
        <w:spacing w:after="0" w:line="240" w:lineRule="auto"/>
        <w:ind w:left="900"/>
        <w:jc w:val="both"/>
        <w:rPr>
          <w:rFonts w:ascii="Times New Roman" w:hAnsi="Times New Roman" w:cs="Times New Roman"/>
          <w:color w:val="222222"/>
          <w:sz w:val="24"/>
          <w:szCs w:val="24"/>
        </w:rPr>
      </w:pPr>
      <w:r w:rsidRPr="00473E39">
        <w:rPr>
          <w:rFonts w:ascii="Times New Roman" w:hAnsi="Times New Roman" w:cs="Times New Roman"/>
          <w:color w:val="222222"/>
          <w:sz w:val="24"/>
          <w:szCs w:val="24"/>
        </w:rPr>
        <w:lastRenderedPageBreak/>
        <w:t>журнал проверки рабочих растворов;</w:t>
      </w:r>
    </w:p>
    <w:p w:rsidR="00473E39" w:rsidRPr="00473E39" w:rsidRDefault="00473E39" w:rsidP="00473E39">
      <w:pPr>
        <w:numPr>
          <w:ilvl w:val="0"/>
          <w:numId w:val="6"/>
        </w:numPr>
        <w:shd w:val="clear" w:color="auto" w:fill="FFFFFF"/>
        <w:spacing w:after="0" w:line="240" w:lineRule="auto"/>
        <w:ind w:left="900"/>
        <w:jc w:val="both"/>
        <w:rPr>
          <w:rFonts w:ascii="Times New Roman" w:hAnsi="Times New Roman" w:cs="Times New Roman"/>
          <w:color w:val="222222"/>
          <w:sz w:val="24"/>
          <w:szCs w:val="24"/>
        </w:rPr>
      </w:pPr>
      <w:r w:rsidRPr="00473E39">
        <w:rPr>
          <w:rFonts w:ascii="Times New Roman" w:hAnsi="Times New Roman" w:cs="Times New Roman"/>
          <w:color w:val="222222"/>
          <w:sz w:val="24"/>
          <w:szCs w:val="24"/>
        </w:rPr>
        <w:t>график проведения анализов;</w:t>
      </w:r>
    </w:p>
    <w:p w:rsidR="00473E39" w:rsidRPr="00473E39" w:rsidRDefault="00473E39" w:rsidP="00473E39">
      <w:pPr>
        <w:numPr>
          <w:ilvl w:val="0"/>
          <w:numId w:val="6"/>
        </w:numPr>
        <w:shd w:val="clear" w:color="auto" w:fill="FFFFFF"/>
        <w:spacing w:after="0" w:line="240" w:lineRule="auto"/>
        <w:ind w:left="900"/>
        <w:jc w:val="both"/>
        <w:rPr>
          <w:rFonts w:ascii="Times New Roman" w:hAnsi="Times New Roman" w:cs="Times New Roman"/>
          <w:color w:val="222222"/>
          <w:sz w:val="24"/>
          <w:szCs w:val="24"/>
        </w:rPr>
      </w:pPr>
      <w:r w:rsidRPr="00473E39">
        <w:rPr>
          <w:rFonts w:ascii="Times New Roman" w:hAnsi="Times New Roman" w:cs="Times New Roman"/>
          <w:color w:val="222222"/>
          <w:sz w:val="24"/>
          <w:szCs w:val="24"/>
        </w:rPr>
        <w:t>график поверки измерительных средств;</w:t>
      </w:r>
    </w:p>
    <w:p w:rsidR="00473E39" w:rsidRPr="00473E39" w:rsidRDefault="00473E39" w:rsidP="00473E39">
      <w:pPr>
        <w:numPr>
          <w:ilvl w:val="0"/>
          <w:numId w:val="6"/>
        </w:numPr>
        <w:shd w:val="clear" w:color="auto" w:fill="FFFFFF"/>
        <w:spacing w:after="0" w:line="240" w:lineRule="auto"/>
        <w:ind w:left="900"/>
        <w:jc w:val="both"/>
        <w:rPr>
          <w:rFonts w:ascii="Times New Roman" w:hAnsi="Times New Roman" w:cs="Times New Roman"/>
          <w:color w:val="222222"/>
          <w:sz w:val="24"/>
          <w:szCs w:val="24"/>
        </w:rPr>
      </w:pPr>
      <w:r w:rsidRPr="00473E39">
        <w:rPr>
          <w:rFonts w:ascii="Times New Roman" w:hAnsi="Times New Roman" w:cs="Times New Roman"/>
          <w:color w:val="222222"/>
          <w:sz w:val="24"/>
          <w:szCs w:val="24"/>
        </w:rPr>
        <w:t>копии графиков зачистки резервуаров;</w:t>
      </w:r>
    </w:p>
    <w:p w:rsidR="00473E39" w:rsidRPr="00473E39" w:rsidRDefault="00473E39" w:rsidP="00473E39">
      <w:pPr>
        <w:numPr>
          <w:ilvl w:val="0"/>
          <w:numId w:val="6"/>
        </w:numPr>
        <w:shd w:val="clear" w:color="auto" w:fill="FFFFFF"/>
        <w:spacing w:after="0" w:line="240" w:lineRule="auto"/>
        <w:ind w:left="900"/>
        <w:jc w:val="both"/>
        <w:rPr>
          <w:rFonts w:ascii="Times New Roman" w:hAnsi="Times New Roman" w:cs="Times New Roman"/>
          <w:color w:val="222222"/>
          <w:sz w:val="24"/>
          <w:szCs w:val="24"/>
        </w:rPr>
      </w:pPr>
      <w:r w:rsidRPr="00473E39">
        <w:rPr>
          <w:rFonts w:ascii="Times New Roman" w:hAnsi="Times New Roman" w:cs="Times New Roman"/>
          <w:color w:val="222222"/>
          <w:sz w:val="24"/>
          <w:szCs w:val="24"/>
        </w:rPr>
        <w:t>рабочие журналы лаборантов;</w:t>
      </w:r>
    </w:p>
    <w:p w:rsidR="00473E39" w:rsidRPr="00473E39" w:rsidRDefault="00473E39" w:rsidP="00473E39">
      <w:pPr>
        <w:numPr>
          <w:ilvl w:val="0"/>
          <w:numId w:val="6"/>
        </w:numPr>
        <w:shd w:val="clear" w:color="auto" w:fill="FFFFFF"/>
        <w:spacing w:after="0" w:line="240" w:lineRule="auto"/>
        <w:ind w:left="900"/>
        <w:jc w:val="both"/>
        <w:rPr>
          <w:rFonts w:ascii="Times New Roman" w:hAnsi="Times New Roman" w:cs="Times New Roman"/>
          <w:color w:val="222222"/>
          <w:sz w:val="24"/>
          <w:szCs w:val="24"/>
        </w:rPr>
      </w:pPr>
      <w:r w:rsidRPr="00473E39">
        <w:rPr>
          <w:rFonts w:ascii="Times New Roman" w:hAnsi="Times New Roman" w:cs="Times New Roman"/>
          <w:color w:val="222222"/>
          <w:sz w:val="24"/>
          <w:szCs w:val="24"/>
        </w:rPr>
        <w:t>этикетки, наклеиваемые на пробы;</w:t>
      </w:r>
    </w:p>
    <w:p w:rsidR="00473E39" w:rsidRPr="00473E39" w:rsidRDefault="00473E39" w:rsidP="00473E39">
      <w:pPr>
        <w:pStyle w:val="a3"/>
        <w:shd w:val="clear" w:color="auto" w:fill="FFFFFF"/>
        <w:spacing w:before="0" w:beforeAutospacing="0" w:after="0" w:afterAutospacing="0"/>
        <w:jc w:val="both"/>
        <w:rPr>
          <w:i/>
          <w:iCs/>
          <w:color w:val="222222"/>
        </w:rPr>
      </w:pPr>
      <w:r w:rsidRPr="00473E39">
        <w:rPr>
          <w:i/>
          <w:iCs/>
          <w:color w:val="222222"/>
        </w:rPr>
        <w:t>Если на предприятии, занимающемся обеспечением нефтепродуктами, нет возможности  проводить анализы, то должны быть оформлены все перечисленные выше документы, кроме: журнала проверки рабочих растворов; графика проведения анализов; графика поверки измерительных средств; рабочих журналов лаборантов.</w:t>
      </w:r>
    </w:p>
    <w:p w:rsidR="00473E39" w:rsidRPr="00473E39" w:rsidRDefault="00473E39" w:rsidP="00473E39">
      <w:pPr>
        <w:pStyle w:val="2"/>
        <w:shd w:val="clear" w:color="auto" w:fill="FFFFFF"/>
        <w:spacing w:before="0" w:line="240" w:lineRule="auto"/>
        <w:jc w:val="both"/>
        <w:rPr>
          <w:rFonts w:ascii="Times New Roman" w:hAnsi="Times New Roman" w:cs="Times New Roman"/>
          <w:color w:val="222222"/>
          <w:sz w:val="24"/>
          <w:szCs w:val="24"/>
        </w:rPr>
      </w:pPr>
      <w:r w:rsidRPr="00473E39">
        <w:rPr>
          <w:rFonts w:ascii="Times New Roman" w:hAnsi="Times New Roman" w:cs="Times New Roman"/>
          <w:color w:val="222222"/>
          <w:sz w:val="24"/>
          <w:szCs w:val="24"/>
        </w:rPr>
        <w:t>Основные требования, предъявляемые  к мерам по обеспечению  сохранения качества нефтепродуктов</w:t>
      </w:r>
    </w:p>
    <w:p w:rsidR="00473E39" w:rsidRPr="00473E39" w:rsidRDefault="00473E39" w:rsidP="00473E39">
      <w:pPr>
        <w:pStyle w:val="a3"/>
        <w:shd w:val="clear" w:color="auto" w:fill="FFFFFF"/>
        <w:spacing w:before="0" w:beforeAutospacing="0" w:after="0" w:afterAutospacing="0"/>
        <w:jc w:val="both"/>
        <w:rPr>
          <w:color w:val="222222"/>
        </w:rPr>
      </w:pPr>
      <w:r w:rsidRPr="00473E39">
        <w:rPr>
          <w:color w:val="222222"/>
        </w:rPr>
        <w:t>Сохранение  качества нефтепродуктов подразумевает использование таких видов хранилищ, упаковки и транспортных средств, которые полностью соответствуют нормативным требованиям. Также в соответствии с действующей нормирующей документацией необходимо проводить все технологические операции, обеспечивающие приемку, отпуск и хранение.</w:t>
      </w:r>
    </w:p>
    <w:p w:rsidR="00473E39" w:rsidRPr="00473E39" w:rsidRDefault="00473E39" w:rsidP="00473E39">
      <w:pPr>
        <w:pStyle w:val="a3"/>
        <w:shd w:val="clear" w:color="auto" w:fill="FFFFFF"/>
        <w:spacing w:before="0" w:beforeAutospacing="0" w:after="0" w:afterAutospacing="0"/>
        <w:jc w:val="both"/>
        <w:rPr>
          <w:color w:val="222222"/>
        </w:rPr>
      </w:pPr>
      <w:r w:rsidRPr="00473E39">
        <w:rPr>
          <w:color w:val="222222"/>
        </w:rPr>
        <w:t>Сохранность качества нефтепродуктов обеспечивается:</w:t>
      </w:r>
    </w:p>
    <w:p w:rsidR="00473E39" w:rsidRPr="00473E39" w:rsidRDefault="00473E39" w:rsidP="00473E39">
      <w:pPr>
        <w:numPr>
          <w:ilvl w:val="0"/>
          <w:numId w:val="7"/>
        </w:numPr>
        <w:shd w:val="clear" w:color="auto" w:fill="FFFFFF"/>
        <w:spacing w:after="0" w:line="240" w:lineRule="auto"/>
        <w:ind w:left="900"/>
        <w:jc w:val="both"/>
        <w:rPr>
          <w:rFonts w:ascii="Times New Roman" w:hAnsi="Times New Roman" w:cs="Times New Roman"/>
          <w:color w:val="222222"/>
          <w:sz w:val="24"/>
          <w:szCs w:val="24"/>
        </w:rPr>
      </w:pPr>
      <w:r w:rsidRPr="00473E39">
        <w:rPr>
          <w:rFonts w:ascii="Times New Roman" w:hAnsi="Times New Roman" w:cs="Times New Roman"/>
          <w:color w:val="222222"/>
          <w:sz w:val="24"/>
          <w:szCs w:val="24"/>
        </w:rPr>
        <w:t>своевременным техническим обслуживанием, ремонтом, а также неукоснительным  соблюдением всех правил по эксплуатации хранилищ и тары при  транспортировке и перекачке;</w:t>
      </w:r>
    </w:p>
    <w:p w:rsidR="00473E39" w:rsidRPr="00473E39" w:rsidRDefault="00473E39" w:rsidP="00473E39">
      <w:pPr>
        <w:numPr>
          <w:ilvl w:val="0"/>
          <w:numId w:val="7"/>
        </w:numPr>
        <w:shd w:val="clear" w:color="auto" w:fill="FFFFFF"/>
        <w:spacing w:after="0" w:line="240" w:lineRule="auto"/>
        <w:ind w:left="900"/>
        <w:jc w:val="both"/>
        <w:rPr>
          <w:rFonts w:ascii="Times New Roman" w:hAnsi="Times New Roman" w:cs="Times New Roman"/>
          <w:color w:val="222222"/>
          <w:sz w:val="24"/>
          <w:szCs w:val="24"/>
        </w:rPr>
      </w:pPr>
      <w:r w:rsidRPr="00473E39">
        <w:rPr>
          <w:rFonts w:ascii="Times New Roman" w:hAnsi="Times New Roman" w:cs="Times New Roman"/>
          <w:color w:val="222222"/>
          <w:sz w:val="24"/>
          <w:szCs w:val="24"/>
        </w:rPr>
        <w:t xml:space="preserve">поддержанием в должном состоянии внутренних и внешних трубопроводов и </w:t>
      </w:r>
      <w:proofErr w:type="gramStart"/>
      <w:r w:rsidRPr="00473E39">
        <w:rPr>
          <w:rFonts w:ascii="Times New Roman" w:hAnsi="Times New Roman" w:cs="Times New Roman"/>
          <w:color w:val="222222"/>
          <w:sz w:val="24"/>
          <w:szCs w:val="24"/>
        </w:rPr>
        <w:t>применяемого</w:t>
      </w:r>
      <w:proofErr w:type="gramEnd"/>
      <w:r w:rsidRPr="00473E39">
        <w:rPr>
          <w:rFonts w:ascii="Times New Roman" w:hAnsi="Times New Roman" w:cs="Times New Roman"/>
          <w:color w:val="222222"/>
          <w:sz w:val="24"/>
          <w:szCs w:val="24"/>
        </w:rPr>
        <w:t xml:space="preserve"> оборудования;</w:t>
      </w:r>
    </w:p>
    <w:p w:rsidR="00473E39" w:rsidRPr="00473E39" w:rsidRDefault="00473E39" w:rsidP="00473E39">
      <w:pPr>
        <w:numPr>
          <w:ilvl w:val="0"/>
          <w:numId w:val="7"/>
        </w:numPr>
        <w:shd w:val="clear" w:color="auto" w:fill="FFFFFF"/>
        <w:spacing w:after="0" w:line="240" w:lineRule="auto"/>
        <w:ind w:left="900"/>
        <w:jc w:val="both"/>
        <w:rPr>
          <w:rFonts w:ascii="Times New Roman" w:hAnsi="Times New Roman" w:cs="Times New Roman"/>
          <w:color w:val="222222"/>
          <w:sz w:val="24"/>
          <w:szCs w:val="24"/>
        </w:rPr>
      </w:pPr>
      <w:r w:rsidRPr="00473E39">
        <w:rPr>
          <w:rFonts w:ascii="Times New Roman" w:hAnsi="Times New Roman" w:cs="Times New Roman"/>
          <w:color w:val="222222"/>
          <w:sz w:val="24"/>
          <w:szCs w:val="24"/>
        </w:rPr>
        <w:t>обеспечением своевременной подготовки резервуаров, трубных коммуникаций и сре</w:t>
      </w:r>
      <w:proofErr w:type="gramStart"/>
      <w:r w:rsidRPr="00473E39">
        <w:rPr>
          <w:rFonts w:ascii="Times New Roman" w:hAnsi="Times New Roman" w:cs="Times New Roman"/>
          <w:color w:val="222222"/>
          <w:sz w:val="24"/>
          <w:szCs w:val="24"/>
        </w:rPr>
        <w:t>дств сл</w:t>
      </w:r>
      <w:proofErr w:type="gramEnd"/>
      <w:r w:rsidRPr="00473E39">
        <w:rPr>
          <w:rFonts w:ascii="Times New Roman" w:hAnsi="Times New Roman" w:cs="Times New Roman"/>
          <w:color w:val="222222"/>
          <w:sz w:val="24"/>
          <w:szCs w:val="24"/>
        </w:rPr>
        <w:t>ива/налива к операциям по приемке и отпуску нефтепродуктов;</w:t>
      </w:r>
    </w:p>
    <w:p w:rsidR="00473E39" w:rsidRPr="00473E39" w:rsidRDefault="00473E39" w:rsidP="00473E39">
      <w:pPr>
        <w:numPr>
          <w:ilvl w:val="0"/>
          <w:numId w:val="7"/>
        </w:numPr>
        <w:shd w:val="clear" w:color="auto" w:fill="FFFFFF"/>
        <w:spacing w:after="0" w:line="240" w:lineRule="auto"/>
        <w:ind w:left="900"/>
        <w:jc w:val="both"/>
        <w:rPr>
          <w:rFonts w:ascii="Times New Roman" w:hAnsi="Times New Roman" w:cs="Times New Roman"/>
          <w:color w:val="222222"/>
          <w:sz w:val="24"/>
          <w:szCs w:val="24"/>
        </w:rPr>
      </w:pPr>
      <w:r w:rsidRPr="00473E39">
        <w:rPr>
          <w:rFonts w:ascii="Times New Roman" w:hAnsi="Times New Roman" w:cs="Times New Roman"/>
          <w:color w:val="222222"/>
          <w:sz w:val="24"/>
          <w:szCs w:val="24"/>
        </w:rPr>
        <w:t>исключением возможности смешивания нефтепродуктов разных марок, а также попадания в них разного род примесей механического характера и воды;</w:t>
      </w:r>
    </w:p>
    <w:p w:rsidR="00473E39" w:rsidRPr="00473E39" w:rsidRDefault="00473E39" w:rsidP="00473E39">
      <w:pPr>
        <w:numPr>
          <w:ilvl w:val="0"/>
          <w:numId w:val="7"/>
        </w:numPr>
        <w:shd w:val="clear" w:color="auto" w:fill="FFFFFF"/>
        <w:spacing w:after="0" w:line="240" w:lineRule="auto"/>
        <w:ind w:left="900"/>
        <w:jc w:val="both"/>
        <w:rPr>
          <w:rFonts w:ascii="Times New Roman" w:hAnsi="Times New Roman" w:cs="Times New Roman"/>
          <w:color w:val="222222"/>
          <w:sz w:val="24"/>
          <w:szCs w:val="24"/>
        </w:rPr>
      </w:pPr>
      <w:r w:rsidRPr="00473E39">
        <w:rPr>
          <w:rFonts w:ascii="Times New Roman" w:hAnsi="Times New Roman" w:cs="Times New Roman"/>
          <w:color w:val="222222"/>
          <w:sz w:val="24"/>
          <w:szCs w:val="24"/>
        </w:rPr>
        <w:t xml:space="preserve">постоянным </w:t>
      </w:r>
      <w:proofErr w:type="gramStart"/>
      <w:r w:rsidRPr="00473E39">
        <w:rPr>
          <w:rFonts w:ascii="Times New Roman" w:hAnsi="Times New Roman" w:cs="Times New Roman"/>
          <w:color w:val="222222"/>
          <w:sz w:val="24"/>
          <w:szCs w:val="24"/>
        </w:rPr>
        <w:t>контролем за</w:t>
      </w:r>
      <w:proofErr w:type="gramEnd"/>
      <w:r w:rsidRPr="00473E39">
        <w:rPr>
          <w:rFonts w:ascii="Times New Roman" w:hAnsi="Times New Roman" w:cs="Times New Roman"/>
          <w:color w:val="222222"/>
          <w:sz w:val="24"/>
          <w:szCs w:val="24"/>
        </w:rPr>
        <w:t xml:space="preserve"> полнотой состава сопроводительных документов и за правильностью их оформления;</w:t>
      </w:r>
    </w:p>
    <w:p w:rsidR="00473E39" w:rsidRPr="00473E39" w:rsidRDefault="00473E39" w:rsidP="00473E39">
      <w:pPr>
        <w:numPr>
          <w:ilvl w:val="0"/>
          <w:numId w:val="7"/>
        </w:numPr>
        <w:shd w:val="clear" w:color="auto" w:fill="FFFFFF"/>
        <w:spacing w:after="0" w:line="240" w:lineRule="auto"/>
        <w:ind w:left="900"/>
        <w:jc w:val="both"/>
        <w:rPr>
          <w:rFonts w:ascii="Times New Roman" w:hAnsi="Times New Roman" w:cs="Times New Roman"/>
          <w:color w:val="222222"/>
          <w:sz w:val="24"/>
          <w:szCs w:val="24"/>
        </w:rPr>
      </w:pPr>
      <w:r w:rsidRPr="00473E39">
        <w:rPr>
          <w:rFonts w:ascii="Times New Roman" w:hAnsi="Times New Roman" w:cs="Times New Roman"/>
          <w:color w:val="222222"/>
          <w:sz w:val="24"/>
          <w:szCs w:val="24"/>
        </w:rPr>
        <w:t>проверкой исправности сре</w:t>
      </w:r>
      <w:proofErr w:type="gramStart"/>
      <w:r w:rsidRPr="00473E39">
        <w:rPr>
          <w:rFonts w:ascii="Times New Roman" w:hAnsi="Times New Roman" w:cs="Times New Roman"/>
          <w:color w:val="222222"/>
          <w:sz w:val="24"/>
          <w:szCs w:val="24"/>
        </w:rPr>
        <w:t>дств тр</w:t>
      </w:r>
      <w:proofErr w:type="gramEnd"/>
      <w:r w:rsidRPr="00473E39">
        <w:rPr>
          <w:rFonts w:ascii="Times New Roman" w:hAnsi="Times New Roman" w:cs="Times New Roman"/>
          <w:color w:val="222222"/>
          <w:sz w:val="24"/>
          <w:szCs w:val="24"/>
        </w:rPr>
        <w:t>анспортировки (нефтеналивных судов, железнодорожных и автомобильных цистерн), а также целостности пломб, совпадения маркировки нефтепродукта и его фактического количества сопроводительной документации;</w:t>
      </w:r>
    </w:p>
    <w:p w:rsidR="00473E39" w:rsidRPr="00473E39" w:rsidRDefault="00473E39" w:rsidP="00473E39">
      <w:pPr>
        <w:numPr>
          <w:ilvl w:val="0"/>
          <w:numId w:val="7"/>
        </w:numPr>
        <w:shd w:val="clear" w:color="auto" w:fill="FFFFFF"/>
        <w:spacing w:after="0" w:line="240" w:lineRule="auto"/>
        <w:ind w:left="900"/>
        <w:jc w:val="both"/>
        <w:rPr>
          <w:rFonts w:ascii="Times New Roman" w:hAnsi="Times New Roman" w:cs="Times New Roman"/>
          <w:color w:val="222222"/>
          <w:sz w:val="24"/>
          <w:szCs w:val="24"/>
        </w:rPr>
      </w:pPr>
      <w:r w:rsidRPr="00473E39">
        <w:rPr>
          <w:rFonts w:ascii="Times New Roman" w:hAnsi="Times New Roman" w:cs="Times New Roman"/>
          <w:color w:val="222222"/>
          <w:sz w:val="24"/>
          <w:szCs w:val="24"/>
        </w:rPr>
        <w:t>исключением возможности смешивания различных видов нефтепродуктов во время их приемки, отпуска и при выполнении операций по их перекачке внутри склада;</w:t>
      </w:r>
    </w:p>
    <w:p w:rsidR="00473E39" w:rsidRPr="00473E39" w:rsidRDefault="00473E39" w:rsidP="00473E39">
      <w:pPr>
        <w:numPr>
          <w:ilvl w:val="0"/>
          <w:numId w:val="7"/>
        </w:numPr>
        <w:shd w:val="clear" w:color="auto" w:fill="FFFFFF"/>
        <w:spacing w:after="0" w:line="240" w:lineRule="auto"/>
        <w:ind w:left="900"/>
        <w:jc w:val="both"/>
        <w:rPr>
          <w:rFonts w:ascii="Times New Roman" w:hAnsi="Times New Roman" w:cs="Times New Roman"/>
          <w:color w:val="222222"/>
          <w:sz w:val="24"/>
          <w:szCs w:val="24"/>
        </w:rPr>
      </w:pPr>
      <w:r w:rsidRPr="00473E39">
        <w:rPr>
          <w:rFonts w:ascii="Times New Roman" w:hAnsi="Times New Roman" w:cs="Times New Roman"/>
          <w:color w:val="222222"/>
          <w:sz w:val="24"/>
          <w:szCs w:val="24"/>
        </w:rPr>
        <w:t xml:space="preserve">неукоснительным соблюдением требований к  условиям хранения, к </w:t>
      </w:r>
      <w:proofErr w:type="gramStart"/>
      <w:r w:rsidRPr="00473E39">
        <w:rPr>
          <w:rFonts w:ascii="Times New Roman" w:hAnsi="Times New Roman" w:cs="Times New Roman"/>
          <w:color w:val="222222"/>
          <w:sz w:val="24"/>
          <w:szCs w:val="24"/>
        </w:rPr>
        <w:t>контролю за</w:t>
      </w:r>
      <w:proofErr w:type="gramEnd"/>
      <w:r w:rsidRPr="00473E39">
        <w:rPr>
          <w:rFonts w:ascii="Times New Roman" w:hAnsi="Times New Roman" w:cs="Times New Roman"/>
          <w:color w:val="222222"/>
          <w:sz w:val="24"/>
          <w:szCs w:val="24"/>
        </w:rPr>
        <w:t xml:space="preserve"> качественными показателями и к учету изменения их численных значений;</w:t>
      </w:r>
    </w:p>
    <w:p w:rsidR="00473E39" w:rsidRPr="00473E39" w:rsidRDefault="00473E39" w:rsidP="00473E39">
      <w:pPr>
        <w:numPr>
          <w:ilvl w:val="0"/>
          <w:numId w:val="7"/>
        </w:numPr>
        <w:shd w:val="clear" w:color="auto" w:fill="FFFFFF"/>
        <w:spacing w:after="0" w:line="240" w:lineRule="auto"/>
        <w:ind w:left="900"/>
        <w:jc w:val="both"/>
        <w:rPr>
          <w:rFonts w:ascii="Times New Roman" w:hAnsi="Times New Roman" w:cs="Times New Roman"/>
          <w:color w:val="222222"/>
          <w:sz w:val="24"/>
          <w:szCs w:val="24"/>
        </w:rPr>
      </w:pPr>
      <w:r w:rsidRPr="00473E39">
        <w:rPr>
          <w:rFonts w:ascii="Times New Roman" w:hAnsi="Times New Roman" w:cs="Times New Roman"/>
          <w:color w:val="222222"/>
          <w:sz w:val="24"/>
          <w:szCs w:val="24"/>
        </w:rPr>
        <w:t>соблюдением сроков чистки трубопроводов и резервуаров в течение всего процесса хранения;</w:t>
      </w:r>
    </w:p>
    <w:p w:rsidR="00473E39" w:rsidRPr="00473E39" w:rsidRDefault="00473E39" w:rsidP="00473E39">
      <w:pPr>
        <w:numPr>
          <w:ilvl w:val="0"/>
          <w:numId w:val="7"/>
        </w:numPr>
        <w:shd w:val="clear" w:color="auto" w:fill="FFFFFF"/>
        <w:spacing w:after="0" w:line="240" w:lineRule="auto"/>
        <w:ind w:left="900"/>
        <w:jc w:val="both"/>
        <w:rPr>
          <w:rFonts w:ascii="Times New Roman" w:hAnsi="Times New Roman" w:cs="Times New Roman"/>
          <w:color w:val="222222"/>
          <w:sz w:val="24"/>
          <w:szCs w:val="24"/>
        </w:rPr>
      </w:pPr>
      <w:r w:rsidRPr="00473E39">
        <w:rPr>
          <w:rFonts w:ascii="Times New Roman" w:hAnsi="Times New Roman" w:cs="Times New Roman"/>
          <w:color w:val="222222"/>
          <w:sz w:val="24"/>
          <w:szCs w:val="24"/>
        </w:rPr>
        <w:t>постоянным контролем за соблюдением чистоты тары и сре</w:t>
      </w:r>
      <w:proofErr w:type="gramStart"/>
      <w:r w:rsidRPr="00473E39">
        <w:rPr>
          <w:rFonts w:ascii="Times New Roman" w:hAnsi="Times New Roman" w:cs="Times New Roman"/>
          <w:color w:val="222222"/>
          <w:sz w:val="24"/>
          <w:szCs w:val="24"/>
        </w:rPr>
        <w:t>дств тр</w:t>
      </w:r>
      <w:proofErr w:type="gramEnd"/>
      <w:r w:rsidRPr="00473E39">
        <w:rPr>
          <w:rFonts w:ascii="Times New Roman" w:hAnsi="Times New Roman" w:cs="Times New Roman"/>
          <w:color w:val="222222"/>
          <w:sz w:val="24"/>
          <w:szCs w:val="24"/>
        </w:rPr>
        <w:t>анспортировки, за  правильной их подготовкой;</w:t>
      </w:r>
    </w:p>
    <w:p w:rsidR="00473E39" w:rsidRPr="00473E39" w:rsidRDefault="00473E39" w:rsidP="00473E39">
      <w:pPr>
        <w:numPr>
          <w:ilvl w:val="0"/>
          <w:numId w:val="7"/>
        </w:numPr>
        <w:shd w:val="clear" w:color="auto" w:fill="FFFFFF"/>
        <w:spacing w:after="0" w:line="240" w:lineRule="auto"/>
        <w:ind w:left="900"/>
        <w:jc w:val="both"/>
        <w:rPr>
          <w:rFonts w:ascii="Times New Roman" w:hAnsi="Times New Roman" w:cs="Times New Roman"/>
          <w:color w:val="222222"/>
          <w:sz w:val="24"/>
          <w:szCs w:val="24"/>
        </w:rPr>
      </w:pPr>
      <w:r w:rsidRPr="00473E39">
        <w:rPr>
          <w:rFonts w:ascii="Times New Roman" w:hAnsi="Times New Roman" w:cs="Times New Roman"/>
          <w:color w:val="222222"/>
          <w:sz w:val="24"/>
          <w:szCs w:val="24"/>
        </w:rPr>
        <w:t>своевременным контролем качества отпускаемых нефтепродуктов;</w:t>
      </w:r>
    </w:p>
    <w:p w:rsidR="00473E39" w:rsidRPr="00473E39" w:rsidRDefault="00473E39" w:rsidP="00473E39">
      <w:pPr>
        <w:numPr>
          <w:ilvl w:val="0"/>
          <w:numId w:val="7"/>
        </w:numPr>
        <w:shd w:val="clear" w:color="auto" w:fill="FFFFFF"/>
        <w:spacing w:after="0" w:line="240" w:lineRule="auto"/>
        <w:ind w:left="900"/>
        <w:jc w:val="both"/>
        <w:rPr>
          <w:rFonts w:ascii="Times New Roman" w:hAnsi="Times New Roman" w:cs="Times New Roman"/>
          <w:color w:val="222222"/>
          <w:sz w:val="24"/>
          <w:szCs w:val="24"/>
        </w:rPr>
      </w:pPr>
      <w:r w:rsidRPr="00473E39">
        <w:rPr>
          <w:rFonts w:ascii="Times New Roman" w:hAnsi="Times New Roman" w:cs="Times New Roman"/>
          <w:color w:val="222222"/>
          <w:sz w:val="24"/>
          <w:szCs w:val="24"/>
        </w:rPr>
        <w:t>проведением технологических операций по приемке, отпуску и помещению нефтепродуктов в хранилище только на специально  оборудованных для этого сооружениях (эстакадах, причалах, погрузочных площадках) и только с помощью специальных устрой</w:t>
      </w:r>
      <w:proofErr w:type="gramStart"/>
      <w:r w:rsidRPr="00473E39">
        <w:rPr>
          <w:rFonts w:ascii="Times New Roman" w:hAnsi="Times New Roman" w:cs="Times New Roman"/>
          <w:color w:val="222222"/>
          <w:sz w:val="24"/>
          <w:szCs w:val="24"/>
        </w:rPr>
        <w:t>ств сл</w:t>
      </w:r>
      <w:proofErr w:type="gramEnd"/>
      <w:r w:rsidRPr="00473E39">
        <w:rPr>
          <w:rFonts w:ascii="Times New Roman" w:hAnsi="Times New Roman" w:cs="Times New Roman"/>
          <w:color w:val="222222"/>
          <w:sz w:val="24"/>
          <w:szCs w:val="24"/>
        </w:rPr>
        <w:t>ива/налива;</w:t>
      </w:r>
    </w:p>
    <w:p w:rsidR="00473E39" w:rsidRPr="00473E39" w:rsidRDefault="00473E39" w:rsidP="00473E39">
      <w:pPr>
        <w:numPr>
          <w:ilvl w:val="0"/>
          <w:numId w:val="7"/>
        </w:numPr>
        <w:shd w:val="clear" w:color="auto" w:fill="FFFFFF"/>
        <w:spacing w:after="0" w:line="240" w:lineRule="auto"/>
        <w:ind w:left="900"/>
        <w:jc w:val="both"/>
        <w:rPr>
          <w:rFonts w:ascii="Times New Roman" w:hAnsi="Times New Roman" w:cs="Times New Roman"/>
          <w:color w:val="222222"/>
          <w:sz w:val="24"/>
          <w:szCs w:val="24"/>
        </w:rPr>
      </w:pPr>
      <w:r w:rsidRPr="00473E39">
        <w:rPr>
          <w:rFonts w:ascii="Times New Roman" w:hAnsi="Times New Roman" w:cs="Times New Roman"/>
          <w:color w:val="222222"/>
          <w:sz w:val="24"/>
          <w:szCs w:val="24"/>
        </w:rPr>
        <w:t>своевременным обнаружением и оперативным устранением причин, которые могут отрицательно повлиять на качественные свойства нефтепродукта.</w:t>
      </w:r>
    </w:p>
    <w:p w:rsidR="00473E39" w:rsidRDefault="00473E39" w:rsidP="00473E39">
      <w:pPr>
        <w:shd w:val="clear" w:color="auto" w:fill="FFFFFF"/>
        <w:spacing w:line="240" w:lineRule="auto"/>
        <w:rPr>
          <w:rStyle w:val="a4"/>
          <w:b/>
          <w:bCs/>
          <w:color w:val="2196F3"/>
          <w:u w:val="none"/>
          <w:shd w:val="clear" w:color="auto" w:fill="7F8C8D"/>
        </w:rPr>
      </w:pPr>
      <w:r>
        <w:rPr>
          <w:rFonts w:ascii="Arial" w:hAnsi="Arial" w:cs="Arial"/>
          <w:color w:val="222222"/>
        </w:rPr>
        <w:fldChar w:fldCharType="begin"/>
      </w:r>
      <w:r>
        <w:rPr>
          <w:rFonts w:ascii="Arial" w:hAnsi="Arial" w:cs="Arial"/>
          <w:color w:val="222222"/>
        </w:rPr>
        <w:instrText xml:space="preserve"> HYPERLINK "https://neftok.ru/raznoe/neft-tsvet.html" \t "_blank" </w:instrText>
      </w:r>
      <w:r>
        <w:rPr>
          <w:rFonts w:ascii="Arial" w:hAnsi="Arial" w:cs="Arial"/>
          <w:color w:val="222222"/>
        </w:rPr>
        <w:fldChar w:fldCharType="separate"/>
      </w:r>
    </w:p>
    <w:p w:rsidR="00473E39" w:rsidRDefault="00473E39" w:rsidP="00473E39">
      <w:pPr>
        <w:shd w:val="clear" w:color="auto" w:fill="FFFFFF"/>
      </w:pPr>
      <w:r>
        <w:rPr>
          <w:rStyle w:val="ctatext"/>
          <w:rFonts w:ascii="Arial" w:hAnsi="Arial" w:cs="Arial"/>
          <w:b/>
          <w:bCs/>
          <w:color w:val="FFFFFF"/>
          <w:shd w:val="clear" w:color="auto" w:fill="7F8C8D"/>
        </w:rPr>
        <w:t>Читать также:</w:t>
      </w:r>
      <w:r>
        <w:rPr>
          <w:rFonts w:ascii="Arial" w:hAnsi="Arial" w:cs="Arial"/>
          <w:b/>
          <w:bCs/>
          <w:color w:val="2196F3"/>
          <w:shd w:val="clear" w:color="auto" w:fill="7F8C8D"/>
        </w:rPr>
        <w:t> </w:t>
      </w:r>
      <w:r>
        <w:rPr>
          <w:rFonts w:ascii="Arial" w:hAnsi="Arial" w:cs="Arial"/>
          <w:b/>
          <w:bCs/>
          <w:noProof/>
          <w:color w:val="2196F3"/>
          <w:shd w:val="clear" w:color="auto" w:fill="7F8C8D"/>
          <w:lang w:eastAsia="ru-RU"/>
        </w:rPr>
        <w:lastRenderedPageBreak/>
        <w:drawing>
          <wp:inline distT="0" distB="0" distL="0" distR="0" wp14:anchorId="2B2291D5" wp14:editId="68415777">
            <wp:extent cx="5709920" cy="3763645"/>
            <wp:effectExtent l="0" t="0" r="5080" b="8255"/>
            <wp:docPr id="10" name="Рисунок 10" descr="Каким может быть цвет неф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ким может быть цвет нефти?"/>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09920" cy="3763645"/>
                    </a:xfrm>
                    <a:prstGeom prst="rect">
                      <a:avLst/>
                    </a:prstGeom>
                    <a:noFill/>
                    <a:ln>
                      <a:noFill/>
                    </a:ln>
                  </pic:spPr>
                </pic:pic>
              </a:graphicData>
            </a:graphic>
          </wp:inline>
        </w:drawing>
      </w:r>
      <w:r>
        <w:rPr>
          <w:rStyle w:val="posttitle"/>
          <w:rFonts w:ascii="Arial" w:hAnsi="Arial" w:cs="Arial"/>
          <w:b/>
          <w:bCs/>
          <w:color w:val="FFFFFF"/>
          <w:shd w:val="clear" w:color="auto" w:fill="7F8C8D"/>
        </w:rPr>
        <w:t>Каким может быть цвет нефти?</w:t>
      </w:r>
    </w:p>
    <w:p w:rsidR="00473E39" w:rsidRPr="00473E39" w:rsidRDefault="00473E39" w:rsidP="00473E39">
      <w:pPr>
        <w:shd w:val="clear" w:color="auto" w:fill="FFFFFF"/>
        <w:spacing w:after="0" w:line="240" w:lineRule="auto"/>
        <w:jc w:val="both"/>
        <w:rPr>
          <w:rFonts w:ascii="Times New Roman" w:hAnsi="Times New Roman" w:cs="Times New Roman"/>
          <w:color w:val="222222"/>
          <w:sz w:val="24"/>
          <w:szCs w:val="24"/>
        </w:rPr>
      </w:pPr>
      <w:r>
        <w:rPr>
          <w:rFonts w:ascii="Arial" w:hAnsi="Arial" w:cs="Arial"/>
          <w:color w:val="222222"/>
        </w:rPr>
        <w:fldChar w:fldCharType="end"/>
      </w:r>
    </w:p>
    <w:p w:rsidR="00473E39" w:rsidRPr="00473E39" w:rsidRDefault="00473E39" w:rsidP="00473E39">
      <w:pPr>
        <w:pStyle w:val="2"/>
        <w:shd w:val="clear" w:color="auto" w:fill="FFFFFF"/>
        <w:spacing w:before="0" w:line="240" w:lineRule="auto"/>
        <w:jc w:val="both"/>
        <w:rPr>
          <w:rFonts w:ascii="Times New Roman" w:hAnsi="Times New Roman" w:cs="Times New Roman"/>
          <w:color w:val="222222"/>
          <w:sz w:val="24"/>
          <w:szCs w:val="24"/>
        </w:rPr>
      </w:pPr>
      <w:r w:rsidRPr="00473E39">
        <w:rPr>
          <w:rFonts w:ascii="Times New Roman" w:hAnsi="Times New Roman" w:cs="Times New Roman"/>
          <w:color w:val="222222"/>
          <w:sz w:val="24"/>
          <w:szCs w:val="24"/>
        </w:rPr>
        <w:t>Обеспечение контроля качества во время операций по приемке, хранению и при отпуске нефтепродуктов</w:t>
      </w:r>
    </w:p>
    <w:p w:rsidR="00473E39" w:rsidRPr="00473E39" w:rsidRDefault="00473E39" w:rsidP="00473E39">
      <w:pPr>
        <w:pStyle w:val="a3"/>
        <w:shd w:val="clear" w:color="auto" w:fill="FFFFFF"/>
        <w:spacing w:before="0" w:beforeAutospacing="0" w:after="0" w:afterAutospacing="0"/>
        <w:jc w:val="both"/>
        <w:rPr>
          <w:color w:val="222222"/>
        </w:rPr>
      </w:pPr>
      <w:r w:rsidRPr="00473E39">
        <w:rPr>
          <w:color w:val="222222"/>
        </w:rPr>
        <w:t>Перед подачей сре</w:t>
      </w:r>
      <w:proofErr w:type="gramStart"/>
      <w:r w:rsidRPr="00473E39">
        <w:rPr>
          <w:color w:val="222222"/>
        </w:rPr>
        <w:t>дств тр</w:t>
      </w:r>
      <w:proofErr w:type="gramEnd"/>
      <w:r w:rsidRPr="00473E39">
        <w:rPr>
          <w:color w:val="222222"/>
        </w:rPr>
        <w:t>анспортировки под слив необходимо:</w:t>
      </w:r>
    </w:p>
    <w:p w:rsidR="00473E39" w:rsidRPr="00473E39" w:rsidRDefault="00473E39" w:rsidP="00473E39">
      <w:pPr>
        <w:numPr>
          <w:ilvl w:val="0"/>
          <w:numId w:val="8"/>
        </w:numPr>
        <w:shd w:val="clear" w:color="auto" w:fill="FFFFFF"/>
        <w:spacing w:after="0" w:line="240" w:lineRule="auto"/>
        <w:ind w:left="1020"/>
        <w:jc w:val="both"/>
        <w:rPr>
          <w:rFonts w:ascii="Times New Roman" w:hAnsi="Times New Roman" w:cs="Times New Roman"/>
          <w:color w:val="222222"/>
          <w:sz w:val="24"/>
          <w:szCs w:val="24"/>
        </w:rPr>
      </w:pPr>
      <w:r w:rsidRPr="00473E39">
        <w:rPr>
          <w:rFonts w:ascii="Times New Roman" w:hAnsi="Times New Roman" w:cs="Times New Roman"/>
          <w:color w:val="222222"/>
          <w:sz w:val="24"/>
          <w:szCs w:val="24"/>
        </w:rPr>
        <w:t>проверить, насколько  качественно  подготовлены или зачищены резервуары, в которые будет сливаться доставленная продукция;</w:t>
      </w:r>
    </w:p>
    <w:p w:rsidR="00473E39" w:rsidRPr="00473E39" w:rsidRDefault="00473E39" w:rsidP="00473E39">
      <w:pPr>
        <w:numPr>
          <w:ilvl w:val="0"/>
          <w:numId w:val="8"/>
        </w:numPr>
        <w:shd w:val="clear" w:color="auto" w:fill="FFFFFF"/>
        <w:spacing w:after="0" w:line="240" w:lineRule="auto"/>
        <w:ind w:left="1020"/>
        <w:jc w:val="both"/>
        <w:rPr>
          <w:rFonts w:ascii="Times New Roman" w:hAnsi="Times New Roman" w:cs="Times New Roman"/>
          <w:color w:val="222222"/>
          <w:sz w:val="24"/>
          <w:szCs w:val="24"/>
        </w:rPr>
      </w:pPr>
      <w:proofErr w:type="gramStart"/>
      <w:r w:rsidRPr="00473E39">
        <w:rPr>
          <w:rFonts w:ascii="Times New Roman" w:hAnsi="Times New Roman" w:cs="Times New Roman"/>
          <w:color w:val="222222"/>
          <w:sz w:val="24"/>
          <w:szCs w:val="24"/>
        </w:rPr>
        <w:t>проверить чистоту и исправность используемого для слива оборудования;</w:t>
      </w:r>
      <w:proofErr w:type="gramEnd"/>
    </w:p>
    <w:p w:rsidR="00473E39" w:rsidRPr="00473E39" w:rsidRDefault="00473E39" w:rsidP="00473E39">
      <w:pPr>
        <w:numPr>
          <w:ilvl w:val="0"/>
          <w:numId w:val="8"/>
        </w:numPr>
        <w:shd w:val="clear" w:color="auto" w:fill="FFFFFF"/>
        <w:spacing w:after="0" w:line="240" w:lineRule="auto"/>
        <w:ind w:left="1020"/>
        <w:jc w:val="both"/>
        <w:rPr>
          <w:rFonts w:ascii="Times New Roman" w:hAnsi="Times New Roman" w:cs="Times New Roman"/>
          <w:color w:val="222222"/>
          <w:sz w:val="24"/>
          <w:szCs w:val="24"/>
        </w:rPr>
      </w:pPr>
      <w:r w:rsidRPr="00473E39">
        <w:rPr>
          <w:rFonts w:ascii="Times New Roman" w:hAnsi="Times New Roman" w:cs="Times New Roman"/>
          <w:color w:val="222222"/>
          <w:sz w:val="24"/>
          <w:szCs w:val="24"/>
        </w:rPr>
        <w:t>подготовить приборы и посуду, которые применяются для забора проб и последующих испытаний.</w:t>
      </w:r>
    </w:p>
    <w:p w:rsidR="00473E39" w:rsidRPr="00473E39" w:rsidRDefault="00473E39" w:rsidP="00473E39">
      <w:pPr>
        <w:pStyle w:val="a3"/>
        <w:shd w:val="clear" w:color="auto" w:fill="FFFFFF"/>
        <w:spacing w:before="0" w:beforeAutospacing="0" w:after="0" w:afterAutospacing="0"/>
        <w:jc w:val="both"/>
        <w:rPr>
          <w:color w:val="222222"/>
        </w:rPr>
      </w:pPr>
      <w:r w:rsidRPr="00473E39">
        <w:rPr>
          <w:color w:val="222222"/>
        </w:rPr>
        <w:t>Во время прибытия транспорта с нефтепродуктами необходимо:</w:t>
      </w:r>
    </w:p>
    <w:p w:rsidR="00473E39" w:rsidRPr="00473E39" w:rsidRDefault="00473E39" w:rsidP="00473E39">
      <w:pPr>
        <w:numPr>
          <w:ilvl w:val="0"/>
          <w:numId w:val="9"/>
        </w:numPr>
        <w:shd w:val="clear" w:color="auto" w:fill="FFFFFF"/>
        <w:spacing w:after="0" w:line="240" w:lineRule="auto"/>
        <w:ind w:left="900"/>
        <w:jc w:val="both"/>
        <w:rPr>
          <w:rFonts w:ascii="Times New Roman" w:hAnsi="Times New Roman" w:cs="Times New Roman"/>
          <w:color w:val="222222"/>
          <w:sz w:val="24"/>
          <w:szCs w:val="24"/>
        </w:rPr>
      </w:pPr>
      <w:r w:rsidRPr="00473E39">
        <w:rPr>
          <w:rFonts w:ascii="Times New Roman" w:hAnsi="Times New Roman" w:cs="Times New Roman"/>
          <w:color w:val="222222"/>
          <w:sz w:val="24"/>
          <w:szCs w:val="24"/>
        </w:rPr>
        <w:t xml:space="preserve">сверить номера вагонов и автомобилей с </w:t>
      </w:r>
      <w:proofErr w:type="gramStart"/>
      <w:r w:rsidRPr="00473E39">
        <w:rPr>
          <w:rFonts w:ascii="Times New Roman" w:hAnsi="Times New Roman" w:cs="Times New Roman"/>
          <w:color w:val="222222"/>
          <w:sz w:val="24"/>
          <w:szCs w:val="24"/>
        </w:rPr>
        <w:t>указанными</w:t>
      </w:r>
      <w:proofErr w:type="gramEnd"/>
      <w:r w:rsidRPr="00473E39">
        <w:rPr>
          <w:rFonts w:ascii="Times New Roman" w:hAnsi="Times New Roman" w:cs="Times New Roman"/>
          <w:color w:val="222222"/>
          <w:sz w:val="24"/>
          <w:szCs w:val="24"/>
        </w:rPr>
        <w:t xml:space="preserve"> в сопроводительной документации;</w:t>
      </w:r>
    </w:p>
    <w:p w:rsidR="00473E39" w:rsidRPr="00473E39" w:rsidRDefault="00473E39" w:rsidP="00473E39">
      <w:pPr>
        <w:numPr>
          <w:ilvl w:val="0"/>
          <w:numId w:val="9"/>
        </w:numPr>
        <w:shd w:val="clear" w:color="auto" w:fill="FFFFFF"/>
        <w:spacing w:after="0" w:line="240" w:lineRule="auto"/>
        <w:ind w:left="900"/>
        <w:jc w:val="both"/>
        <w:rPr>
          <w:rFonts w:ascii="Times New Roman" w:hAnsi="Times New Roman" w:cs="Times New Roman"/>
          <w:color w:val="222222"/>
          <w:sz w:val="24"/>
          <w:szCs w:val="24"/>
        </w:rPr>
      </w:pPr>
      <w:r w:rsidRPr="00473E39">
        <w:rPr>
          <w:rFonts w:ascii="Times New Roman" w:hAnsi="Times New Roman" w:cs="Times New Roman"/>
          <w:color w:val="222222"/>
          <w:sz w:val="24"/>
          <w:szCs w:val="24"/>
        </w:rPr>
        <w:t>проверить наличие и целостность  пломб на цистернах, чистоту  нижних устрой</w:t>
      </w:r>
      <w:proofErr w:type="gramStart"/>
      <w:r w:rsidRPr="00473E39">
        <w:rPr>
          <w:rFonts w:ascii="Times New Roman" w:hAnsi="Times New Roman" w:cs="Times New Roman"/>
          <w:color w:val="222222"/>
          <w:sz w:val="24"/>
          <w:szCs w:val="24"/>
        </w:rPr>
        <w:t>ств сл</w:t>
      </w:r>
      <w:proofErr w:type="gramEnd"/>
      <w:r w:rsidRPr="00473E39">
        <w:rPr>
          <w:rFonts w:ascii="Times New Roman" w:hAnsi="Times New Roman" w:cs="Times New Roman"/>
          <w:color w:val="222222"/>
          <w:sz w:val="24"/>
          <w:szCs w:val="24"/>
        </w:rPr>
        <w:t>ива, исправность тары, маркировку на ней и  соответствие реальной маркировки сопроводительным документам;</w:t>
      </w:r>
    </w:p>
    <w:p w:rsidR="00473E39" w:rsidRPr="00473E39" w:rsidRDefault="00473E39" w:rsidP="00473E39">
      <w:pPr>
        <w:numPr>
          <w:ilvl w:val="0"/>
          <w:numId w:val="9"/>
        </w:numPr>
        <w:shd w:val="clear" w:color="auto" w:fill="FFFFFF"/>
        <w:spacing w:after="0" w:line="240" w:lineRule="auto"/>
        <w:ind w:left="900"/>
        <w:jc w:val="both"/>
        <w:rPr>
          <w:rFonts w:ascii="Times New Roman" w:hAnsi="Times New Roman" w:cs="Times New Roman"/>
          <w:color w:val="222222"/>
          <w:sz w:val="24"/>
          <w:szCs w:val="24"/>
        </w:rPr>
      </w:pPr>
      <w:r w:rsidRPr="00473E39">
        <w:rPr>
          <w:rFonts w:ascii="Times New Roman" w:hAnsi="Times New Roman" w:cs="Times New Roman"/>
          <w:color w:val="222222"/>
          <w:sz w:val="24"/>
          <w:szCs w:val="24"/>
        </w:rPr>
        <w:t>проверить наличие в документах отправителя паспорта качества и копий необходимых сертификатов/деклараций, а также  полноту и правильность их заполнения, и сверить имеющиеся данные паспортов с нормативными требованиями, предъявляемыми к нефтепродуктам;</w:t>
      </w:r>
    </w:p>
    <w:p w:rsidR="00473E39" w:rsidRPr="00473E39" w:rsidRDefault="00473E39" w:rsidP="00473E39">
      <w:pPr>
        <w:numPr>
          <w:ilvl w:val="0"/>
          <w:numId w:val="9"/>
        </w:numPr>
        <w:shd w:val="clear" w:color="auto" w:fill="FFFFFF"/>
        <w:spacing w:after="0" w:line="240" w:lineRule="auto"/>
        <w:ind w:left="900"/>
        <w:jc w:val="both"/>
        <w:rPr>
          <w:rFonts w:ascii="Times New Roman" w:hAnsi="Times New Roman" w:cs="Times New Roman"/>
          <w:color w:val="222222"/>
          <w:sz w:val="24"/>
          <w:szCs w:val="24"/>
        </w:rPr>
      </w:pPr>
      <w:r w:rsidRPr="00473E39">
        <w:rPr>
          <w:rFonts w:ascii="Times New Roman" w:hAnsi="Times New Roman" w:cs="Times New Roman"/>
          <w:color w:val="222222"/>
          <w:sz w:val="24"/>
          <w:szCs w:val="24"/>
        </w:rPr>
        <w:t>проверить наличие в поступивших нефтепродуктах  воды и механических примесей с помощью забора донных проб из каждого приехавшего для разгрузки транспортного средства, а если нефтепродукт – тарирован, то с помощью точечных проб, отбираемых из каждой отдельной тары;</w:t>
      </w:r>
    </w:p>
    <w:p w:rsidR="00473E39" w:rsidRPr="00473E39" w:rsidRDefault="00473E39" w:rsidP="00473E39">
      <w:pPr>
        <w:numPr>
          <w:ilvl w:val="0"/>
          <w:numId w:val="9"/>
        </w:numPr>
        <w:shd w:val="clear" w:color="auto" w:fill="FFFFFF"/>
        <w:spacing w:after="0" w:line="240" w:lineRule="auto"/>
        <w:ind w:left="900"/>
        <w:jc w:val="both"/>
        <w:rPr>
          <w:rFonts w:ascii="Times New Roman" w:hAnsi="Times New Roman" w:cs="Times New Roman"/>
          <w:color w:val="222222"/>
          <w:sz w:val="24"/>
          <w:szCs w:val="24"/>
        </w:rPr>
      </w:pPr>
      <w:r w:rsidRPr="00473E39">
        <w:rPr>
          <w:rFonts w:ascii="Times New Roman" w:hAnsi="Times New Roman" w:cs="Times New Roman"/>
          <w:color w:val="222222"/>
          <w:sz w:val="24"/>
          <w:szCs w:val="24"/>
        </w:rPr>
        <w:t>провести приемо-сдаточный лабораторный анализ, составив в соответствии с утвержденными нормативами из точечных проб  </w:t>
      </w:r>
      <w:proofErr w:type="gramStart"/>
      <w:r w:rsidRPr="00473E39">
        <w:rPr>
          <w:rFonts w:ascii="Times New Roman" w:hAnsi="Times New Roman" w:cs="Times New Roman"/>
          <w:color w:val="222222"/>
          <w:sz w:val="24"/>
          <w:szCs w:val="24"/>
        </w:rPr>
        <w:t>объединенную</w:t>
      </w:r>
      <w:proofErr w:type="gramEnd"/>
      <w:r w:rsidRPr="00473E39">
        <w:rPr>
          <w:rFonts w:ascii="Times New Roman" w:hAnsi="Times New Roman" w:cs="Times New Roman"/>
          <w:color w:val="222222"/>
          <w:sz w:val="24"/>
          <w:szCs w:val="24"/>
        </w:rPr>
        <w:t>;</w:t>
      </w:r>
    </w:p>
    <w:p w:rsidR="00473E39" w:rsidRPr="00473E39" w:rsidRDefault="00473E39" w:rsidP="00473E39">
      <w:pPr>
        <w:numPr>
          <w:ilvl w:val="0"/>
          <w:numId w:val="9"/>
        </w:numPr>
        <w:shd w:val="clear" w:color="auto" w:fill="FFFFFF"/>
        <w:spacing w:after="0" w:line="240" w:lineRule="auto"/>
        <w:ind w:left="900"/>
        <w:jc w:val="both"/>
        <w:rPr>
          <w:rFonts w:ascii="Times New Roman" w:hAnsi="Times New Roman" w:cs="Times New Roman"/>
          <w:color w:val="222222"/>
          <w:sz w:val="24"/>
          <w:szCs w:val="24"/>
        </w:rPr>
      </w:pPr>
      <w:r w:rsidRPr="00473E39">
        <w:rPr>
          <w:rFonts w:ascii="Times New Roman" w:hAnsi="Times New Roman" w:cs="Times New Roman"/>
          <w:color w:val="222222"/>
          <w:sz w:val="24"/>
          <w:szCs w:val="24"/>
        </w:rPr>
        <w:t>зарегистрировать отобранную объединенную пробу в соответствующем  журнале;</w:t>
      </w:r>
    </w:p>
    <w:p w:rsidR="00473E39" w:rsidRPr="00473E39" w:rsidRDefault="00473E39" w:rsidP="00473E39">
      <w:pPr>
        <w:numPr>
          <w:ilvl w:val="0"/>
          <w:numId w:val="9"/>
        </w:numPr>
        <w:shd w:val="clear" w:color="auto" w:fill="FFFFFF"/>
        <w:spacing w:after="0" w:line="240" w:lineRule="auto"/>
        <w:ind w:left="900"/>
        <w:jc w:val="both"/>
        <w:rPr>
          <w:rFonts w:ascii="Times New Roman" w:hAnsi="Times New Roman" w:cs="Times New Roman"/>
          <w:color w:val="222222"/>
          <w:sz w:val="24"/>
          <w:szCs w:val="24"/>
        </w:rPr>
      </w:pPr>
      <w:r w:rsidRPr="00473E39">
        <w:rPr>
          <w:rFonts w:ascii="Times New Roman" w:hAnsi="Times New Roman" w:cs="Times New Roman"/>
          <w:color w:val="222222"/>
          <w:sz w:val="24"/>
          <w:szCs w:val="24"/>
        </w:rPr>
        <w:t>провести приемо-сдаточный лабораторный анализ;</w:t>
      </w:r>
    </w:p>
    <w:p w:rsidR="00473E39" w:rsidRPr="00473E39" w:rsidRDefault="00473E39" w:rsidP="00473E39">
      <w:pPr>
        <w:numPr>
          <w:ilvl w:val="0"/>
          <w:numId w:val="9"/>
        </w:numPr>
        <w:shd w:val="clear" w:color="auto" w:fill="FFFFFF"/>
        <w:spacing w:after="0" w:line="240" w:lineRule="auto"/>
        <w:ind w:left="900"/>
        <w:jc w:val="both"/>
        <w:rPr>
          <w:rFonts w:ascii="Times New Roman" w:hAnsi="Times New Roman" w:cs="Times New Roman"/>
          <w:color w:val="222222"/>
          <w:sz w:val="24"/>
          <w:szCs w:val="24"/>
        </w:rPr>
      </w:pPr>
      <w:r w:rsidRPr="00473E39">
        <w:rPr>
          <w:rFonts w:ascii="Times New Roman" w:hAnsi="Times New Roman" w:cs="Times New Roman"/>
          <w:color w:val="222222"/>
          <w:sz w:val="24"/>
          <w:szCs w:val="24"/>
        </w:rPr>
        <w:t>сравнить полученные результаты с данными, указанными в паспорте качества, полученном от поставщика;</w:t>
      </w:r>
    </w:p>
    <w:p w:rsidR="00473E39" w:rsidRPr="00473E39" w:rsidRDefault="00473E39" w:rsidP="00473E39">
      <w:pPr>
        <w:numPr>
          <w:ilvl w:val="0"/>
          <w:numId w:val="9"/>
        </w:numPr>
        <w:shd w:val="clear" w:color="auto" w:fill="FFFFFF"/>
        <w:spacing w:after="0" w:line="240" w:lineRule="auto"/>
        <w:ind w:left="900"/>
        <w:jc w:val="both"/>
        <w:rPr>
          <w:rFonts w:ascii="Times New Roman" w:hAnsi="Times New Roman" w:cs="Times New Roman"/>
          <w:color w:val="222222"/>
          <w:sz w:val="24"/>
          <w:szCs w:val="24"/>
        </w:rPr>
      </w:pPr>
      <w:r w:rsidRPr="00473E39">
        <w:rPr>
          <w:rFonts w:ascii="Times New Roman" w:hAnsi="Times New Roman" w:cs="Times New Roman"/>
          <w:color w:val="222222"/>
          <w:sz w:val="24"/>
          <w:szCs w:val="24"/>
        </w:rPr>
        <w:lastRenderedPageBreak/>
        <w:t>только после этого можно разрешить слив нефтепродукта;</w:t>
      </w:r>
    </w:p>
    <w:p w:rsidR="00473E39" w:rsidRPr="00473E39" w:rsidRDefault="00473E39" w:rsidP="00473E39">
      <w:pPr>
        <w:numPr>
          <w:ilvl w:val="0"/>
          <w:numId w:val="9"/>
        </w:numPr>
        <w:shd w:val="clear" w:color="auto" w:fill="FFFFFF"/>
        <w:spacing w:after="0" w:line="240" w:lineRule="auto"/>
        <w:ind w:left="900"/>
        <w:jc w:val="both"/>
        <w:rPr>
          <w:rFonts w:ascii="Times New Roman" w:hAnsi="Times New Roman" w:cs="Times New Roman"/>
          <w:color w:val="222222"/>
          <w:sz w:val="24"/>
          <w:szCs w:val="24"/>
        </w:rPr>
      </w:pPr>
      <w:r w:rsidRPr="00473E39">
        <w:rPr>
          <w:rFonts w:ascii="Times New Roman" w:hAnsi="Times New Roman" w:cs="Times New Roman"/>
          <w:color w:val="222222"/>
          <w:sz w:val="24"/>
          <w:szCs w:val="24"/>
        </w:rPr>
        <w:t>данные паспорта и результаты проведенного испытания  нужно занести в журнал анализов;</w:t>
      </w:r>
    </w:p>
    <w:p w:rsidR="00473E39" w:rsidRPr="00473E39" w:rsidRDefault="00473E39" w:rsidP="00473E39">
      <w:pPr>
        <w:numPr>
          <w:ilvl w:val="0"/>
          <w:numId w:val="9"/>
        </w:numPr>
        <w:shd w:val="clear" w:color="auto" w:fill="FFFFFF"/>
        <w:spacing w:after="0" w:line="240" w:lineRule="auto"/>
        <w:ind w:left="900"/>
        <w:jc w:val="both"/>
        <w:rPr>
          <w:rFonts w:ascii="Times New Roman" w:hAnsi="Times New Roman" w:cs="Times New Roman"/>
          <w:color w:val="222222"/>
          <w:sz w:val="24"/>
          <w:szCs w:val="24"/>
        </w:rPr>
      </w:pPr>
      <w:r w:rsidRPr="00473E39">
        <w:rPr>
          <w:rFonts w:ascii="Times New Roman" w:hAnsi="Times New Roman" w:cs="Times New Roman"/>
          <w:color w:val="222222"/>
          <w:sz w:val="24"/>
          <w:szCs w:val="24"/>
        </w:rPr>
        <w:t>сделать отметки в каждом паспорте качества и в журнале регистрации проб, содержащие  номера транспортных средств, доставивших продукцию, а также номера резервуаров, в которые их слили;</w:t>
      </w:r>
    </w:p>
    <w:p w:rsidR="00473E39" w:rsidRPr="00473E39" w:rsidRDefault="00473E39" w:rsidP="00473E39">
      <w:pPr>
        <w:numPr>
          <w:ilvl w:val="0"/>
          <w:numId w:val="9"/>
        </w:numPr>
        <w:shd w:val="clear" w:color="auto" w:fill="FFFFFF"/>
        <w:spacing w:after="0" w:line="240" w:lineRule="auto"/>
        <w:ind w:left="900"/>
        <w:jc w:val="both"/>
        <w:rPr>
          <w:rFonts w:ascii="Times New Roman" w:hAnsi="Times New Roman" w:cs="Times New Roman"/>
          <w:color w:val="222222"/>
          <w:sz w:val="24"/>
          <w:szCs w:val="24"/>
        </w:rPr>
      </w:pPr>
      <w:r w:rsidRPr="00473E39">
        <w:rPr>
          <w:rFonts w:ascii="Times New Roman" w:hAnsi="Times New Roman" w:cs="Times New Roman"/>
          <w:color w:val="222222"/>
          <w:sz w:val="24"/>
          <w:szCs w:val="24"/>
        </w:rPr>
        <w:t>если нефтепродукт сливается в резервуар, в котором содержатся остатки такого же вида нефтепродукта, следует спустя два часа взять объединенную пробу и сделать контрольный анализ.</w:t>
      </w:r>
    </w:p>
    <w:p w:rsidR="00473E39" w:rsidRPr="00473E39" w:rsidRDefault="00473E39" w:rsidP="00473E39">
      <w:pPr>
        <w:pStyle w:val="a3"/>
        <w:spacing w:before="0" w:beforeAutospacing="0" w:after="0" w:afterAutospacing="0"/>
        <w:jc w:val="both"/>
        <w:rPr>
          <w:iCs/>
          <w:color w:val="222222"/>
        </w:rPr>
      </w:pPr>
      <w:r w:rsidRPr="00473E39">
        <w:rPr>
          <w:iCs/>
          <w:color w:val="222222"/>
        </w:rPr>
        <w:t>Если поступивший продукт признан некондиционным, или установить его качественные показатели по каким-либо причинам не представляется возможным, его нужно слить в отдельный резервуар. Перед этим необходимо взять пробу такого продукта в  присутствии незаинтересованной стороны (например, представителя железной дороги). Одну часть взятой пробы помещают на хранение для проведения в случае необходимости арбитражного испытания, а другую часть используют для испытания в объеме требований нормативного документа (см. выше).</w:t>
      </w:r>
    </w:p>
    <w:p w:rsidR="00473E39" w:rsidRDefault="00473E39" w:rsidP="00473E39">
      <w:pPr>
        <w:pStyle w:val="a3"/>
        <w:shd w:val="clear" w:color="auto" w:fill="FFFFFF"/>
        <w:spacing w:line="465" w:lineRule="atLeast"/>
        <w:rPr>
          <w:rFonts w:ascii="Arial" w:hAnsi="Arial" w:cs="Arial"/>
          <w:color w:val="222222"/>
        </w:rPr>
      </w:pPr>
      <w:r>
        <w:rPr>
          <w:rFonts w:ascii="Arial" w:hAnsi="Arial" w:cs="Arial"/>
          <w:noProof/>
          <w:color w:val="2196F3"/>
        </w:rPr>
        <w:drawing>
          <wp:inline distT="0" distB="0" distL="0" distR="0" wp14:anchorId="2DC56E30" wp14:editId="0A20E7E1">
            <wp:extent cx="4731385" cy="3147060"/>
            <wp:effectExtent l="0" t="0" r="0" b="0"/>
            <wp:docPr id="9" name="Рисунок 9" descr="Контроль качества нефтепродуктов">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онтроль качества нефтепродуктов">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31385" cy="3147060"/>
                    </a:xfrm>
                    <a:prstGeom prst="rect">
                      <a:avLst/>
                    </a:prstGeom>
                    <a:noFill/>
                    <a:ln>
                      <a:noFill/>
                    </a:ln>
                  </pic:spPr>
                </pic:pic>
              </a:graphicData>
            </a:graphic>
          </wp:inline>
        </w:drawing>
      </w:r>
    </w:p>
    <w:p w:rsidR="00473E39" w:rsidRPr="00473E39" w:rsidRDefault="00473E39" w:rsidP="00473E39">
      <w:pPr>
        <w:pStyle w:val="a3"/>
        <w:shd w:val="clear" w:color="auto" w:fill="FFFFFF"/>
        <w:spacing w:before="0" w:beforeAutospacing="0" w:after="0" w:afterAutospacing="0"/>
        <w:jc w:val="both"/>
        <w:rPr>
          <w:color w:val="222222"/>
        </w:rPr>
      </w:pPr>
      <w:r w:rsidRPr="00473E39">
        <w:rPr>
          <w:color w:val="222222"/>
        </w:rPr>
        <w:t xml:space="preserve">Обо всех нарушениях, выявленных при подготовке к приемке, при осмотре тары и транспортных средств, при проверке сопроводительных документов и в ходе определения фактических качественных характеристик  поступившей </w:t>
      </w:r>
      <w:proofErr w:type="spellStart"/>
      <w:r w:rsidRPr="00473E39">
        <w:rPr>
          <w:color w:val="222222"/>
        </w:rPr>
        <w:t>нефтепродукции</w:t>
      </w:r>
      <w:proofErr w:type="spellEnd"/>
      <w:r w:rsidRPr="00473E39">
        <w:rPr>
          <w:color w:val="222222"/>
        </w:rPr>
        <w:t>, нужно доложить руководителю организации.</w:t>
      </w:r>
    </w:p>
    <w:p w:rsidR="00473E39" w:rsidRPr="00473E39" w:rsidRDefault="00473E39" w:rsidP="00473E39">
      <w:pPr>
        <w:pStyle w:val="a3"/>
        <w:spacing w:before="0" w:beforeAutospacing="0" w:after="0" w:afterAutospacing="0"/>
        <w:jc w:val="both"/>
        <w:rPr>
          <w:i/>
          <w:iCs/>
          <w:color w:val="222222"/>
        </w:rPr>
      </w:pPr>
      <w:r w:rsidRPr="00473E39">
        <w:rPr>
          <w:i/>
          <w:iCs/>
          <w:color w:val="222222"/>
        </w:rPr>
        <w:t>Объединенная проба, сформированная в ходе приемки продукции, делится на три части. Две части отправляют на хранение для возможного арбитражного анализа, а третья часть является контрольной и используется для проведения экспресс-анализа.</w:t>
      </w:r>
    </w:p>
    <w:p w:rsidR="00473E39" w:rsidRPr="00473E39" w:rsidRDefault="00473E39" w:rsidP="00473E39">
      <w:pPr>
        <w:pStyle w:val="a3"/>
        <w:shd w:val="clear" w:color="auto" w:fill="FFFFFF"/>
        <w:spacing w:before="0" w:beforeAutospacing="0" w:after="0" w:afterAutospacing="0"/>
        <w:jc w:val="both"/>
        <w:rPr>
          <w:color w:val="222222"/>
        </w:rPr>
      </w:pPr>
      <w:r w:rsidRPr="00473E39">
        <w:rPr>
          <w:color w:val="222222"/>
        </w:rPr>
        <w:t xml:space="preserve">Если в организации нет возможности провести испытания с помощью </w:t>
      </w:r>
      <w:proofErr w:type="gramStart"/>
      <w:r w:rsidRPr="00473E39">
        <w:rPr>
          <w:color w:val="222222"/>
        </w:rPr>
        <w:t>экспресс-методов</w:t>
      </w:r>
      <w:proofErr w:type="gramEnd"/>
      <w:r w:rsidRPr="00473E39">
        <w:rPr>
          <w:color w:val="222222"/>
        </w:rPr>
        <w:t>, то проводится визуальный осмотр пробы на предмет наличия в ней посторонних примесей механического характера и воды. Слив поступившего нефтепродукта разрешается только в случае положительного  результата лабораторного анализа и при отсутствии прочих замечаний к сопроводительной документации. Контрольный анализ проводится с использованием пробы, взятой из резервуара после двухчасового отстоя.</w:t>
      </w:r>
    </w:p>
    <w:p w:rsidR="00473E39" w:rsidRPr="00473E39" w:rsidRDefault="00473E39" w:rsidP="00473E39">
      <w:pPr>
        <w:pStyle w:val="a3"/>
        <w:spacing w:before="0" w:beforeAutospacing="0" w:after="0" w:afterAutospacing="0"/>
        <w:jc w:val="both"/>
        <w:rPr>
          <w:i/>
          <w:iCs/>
          <w:color w:val="222222"/>
        </w:rPr>
      </w:pPr>
      <w:r w:rsidRPr="00473E39">
        <w:rPr>
          <w:i/>
          <w:iCs/>
          <w:color w:val="222222"/>
        </w:rPr>
        <w:t xml:space="preserve">Если контрольный анализ выявил несоответствие качества поступившей продукции либо </w:t>
      </w:r>
      <w:proofErr w:type="gramStart"/>
      <w:r w:rsidRPr="00473E39">
        <w:rPr>
          <w:i/>
          <w:iCs/>
          <w:color w:val="222222"/>
        </w:rPr>
        <w:t>заявленному</w:t>
      </w:r>
      <w:proofErr w:type="gramEnd"/>
      <w:r w:rsidRPr="00473E39">
        <w:rPr>
          <w:i/>
          <w:iCs/>
          <w:color w:val="222222"/>
        </w:rPr>
        <w:t xml:space="preserve"> в паспорте качества, либо нормативным требованиям, то вторую часть пробы отправляют в сертифицированную лабораторию для проведения анализа в объеме </w:t>
      </w:r>
      <w:r w:rsidRPr="00473E39">
        <w:rPr>
          <w:i/>
          <w:iCs/>
          <w:color w:val="222222"/>
        </w:rPr>
        <w:lastRenderedPageBreak/>
        <w:t>требований нормативной документации. Третья часть пробы остается в организации-получателе на случай проведения арбитражного испытания.</w:t>
      </w:r>
    </w:p>
    <w:p w:rsidR="00473E39" w:rsidRPr="00473E39" w:rsidRDefault="00473E39" w:rsidP="00473E39">
      <w:pPr>
        <w:pStyle w:val="a3"/>
        <w:shd w:val="clear" w:color="auto" w:fill="FFFFFF"/>
        <w:spacing w:before="0" w:beforeAutospacing="0" w:after="0" w:afterAutospacing="0"/>
        <w:jc w:val="both"/>
        <w:rPr>
          <w:color w:val="222222"/>
        </w:rPr>
      </w:pPr>
      <w:r w:rsidRPr="00473E39">
        <w:rPr>
          <w:color w:val="222222"/>
        </w:rPr>
        <w:t>В случае поставки нефтепродуктов с помощью наливных судов, помимо проведения измерений в их резервуарах и забора из них проб (до и после заполнения),  также необходимо провести измерения в танках самого судна и взять из них пробы. Эти пробы из судовых танков опечатывает представитель пароходства в присутствии получателя, а затем они отправляются на хранение вместе с капитанской пробой вплоть до окончания процесса приемки/сдачи нефтепродукта.</w:t>
      </w:r>
    </w:p>
    <w:p w:rsidR="00473E39" w:rsidRPr="00473E39" w:rsidRDefault="00473E39" w:rsidP="00473E39">
      <w:pPr>
        <w:pStyle w:val="a3"/>
        <w:shd w:val="clear" w:color="auto" w:fill="FFFFFF"/>
        <w:spacing w:before="0" w:beforeAutospacing="0" w:after="0" w:afterAutospacing="0"/>
        <w:jc w:val="both"/>
        <w:rPr>
          <w:color w:val="222222"/>
        </w:rPr>
      </w:pPr>
      <w:r w:rsidRPr="00473E39">
        <w:rPr>
          <w:color w:val="222222"/>
        </w:rPr>
        <w:t>В тех случаях, когда количество подтоварной воды больше, чем зафиксировано в накладной, из таких обводненных танков берется отдельная проба для анализа.</w:t>
      </w:r>
    </w:p>
    <w:p w:rsidR="00473E39" w:rsidRPr="00473E39" w:rsidRDefault="00473E39" w:rsidP="00473E39">
      <w:pPr>
        <w:pStyle w:val="a3"/>
        <w:shd w:val="clear" w:color="auto" w:fill="FFFFFF"/>
        <w:spacing w:before="0" w:beforeAutospacing="0" w:after="0" w:afterAutospacing="0"/>
        <w:jc w:val="both"/>
        <w:rPr>
          <w:color w:val="222222"/>
        </w:rPr>
      </w:pPr>
      <w:r w:rsidRPr="00473E39">
        <w:rPr>
          <w:color w:val="222222"/>
        </w:rPr>
        <w:t>В случаях перегрузки нефтепродукта с борта одного судна на борт другого,  необходимые пробы берутся из резервуаров того судна, с которого продукция отпускается. Принимающее судно проверяют на соответствие его подготовки  установленным нормативным требованиям.</w:t>
      </w:r>
    </w:p>
    <w:p w:rsidR="00473E39" w:rsidRPr="00473E39" w:rsidRDefault="00473E39" w:rsidP="00473E39">
      <w:pPr>
        <w:pStyle w:val="a3"/>
        <w:shd w:val="clear" w:color="auto" w:fill="FFFFFF"/>
        <w:spacing w:before="0" w:beforeAutospacing="0" w:after="0" w:afterAutospacing="0"/>
        <w:jc w:val="both"/>
        <w:rPr>
          <w:i/>
          <w:iCs/>
          <w:color w:val="222222"/>
        </w:rPr>
      </w:pPr>
      <w:r w:rsidRPr="00473E39">
        <w:rPr>
          <w:i/>
          <w:iCs/>
          <w:color w:val="222222"/>
        </w:rPr>
        <w:t>С целью предупреждения потери качества нефтепродуктов во время их  хранения, в соответствии с графиком проведения анализов оно  периодически проверяется.</w:t>
      </w:r>
    </w:p>
    <w:p w:rsidR="00473E39" w:rsidRPr="00473E39" w:rsidRDefault="00473E39" w:rsidP="00473E39">
      <w:pPr>
        <w:pStyle w:val="a3"/>
        <w:shd w:val="clear" w:color="auto" w:fill="FFFFFF"/>
        <w:spacing w:before="0" w:beforeAutospacing="0" w:after="0" w:afterAutospacing="0"/>
        <w:jc w:val="both"/>
        <w:rPr>
          <w:color w:val="222222"/>
        </w:rPr>
      </w:pPr>
      <w:r w:rsidRPr="00473E39">
        <w:rPr>
          <w:color w:val="222222"/>
        </w:rPr>
        <w:t>Во время хранения нефтепродуктов для обеспечения сохранности их качественных характеристик необходимо:</w:t>
      </w:r>
    </w:p>
    <w:p w:rsidR="00473E39" w:rsidRPr="00473E39" w:rsidRDefault="00473E39" w:rsidP="00473E39">
      <w:pPr>
        <w:numPr>
          <w:ilvl w:val="0"/>
          <w:numId w:val="10"/>
        </w:numPr>
        <w:shd w:val="clear" w:color="auto" w:fill="FFFFFF"/>
        <w:spacing w:after="0" w:line="240" w:lineRule="auto"/>
        <w:ind w:left="1020"/>
        <w:jc w:val="both"/>
        <w:rPr>
          <w:rFonts w:ascii="Times New Roman" w:hAnsi="Times New Roman" w:cs="Times New Roman"/>
          <w:color w:val="222222"/>
          <w:sz w:val="24"/>
          <w:szCs w:val="24"/>
        </w:rPr>
      </w:pPr>
      <w:r w:rsidRPr="00473E39">
        <w:rPr>
          <w:rFonts w:ascii="Times New Roman" w:hAnsi="Times New Roman" w:cs="Times New Roman"/>
          <w:color w:val="222222"/>
          <w:sz w:val="24"/>
          <w:szCs w:val="24"/>
        </w:rPr>
        <w:t>периодически проверять условия хранения на соответствие установленным требованиям (как при резервуарном хранении, так и при хранении в таре);</w:t>
      </w:r>
    </w:p>
    <w:p w:rsidR="00473E39" w:rsidRPr="00473E39" w:rsidRDefault="00473E39" w:rsidP="00473E39">
      <w:pPr>
        <w:numPr>
          <w:ilvl w:val="0"/>
          <w:numId w:val="10"/>
        </w:numPr>
        <w:shd w:val="clear" w:color="auto" w:fill="FFFFFF"/>
        <w:spacing w:after="0" w:line="240" w:lineRule="auto"/>
        <w:ind w:left="1020"/>
        <w:jc w:val="both"/>
        <w:rPr>
          <w:rFonts w:ascii="Times New Roman" w:hAnsi="Times New Roman" w:cs="Times New Roman"/>
          <w:color w:val="222222"/>
          <w:sz w:val="24"/>
          <w:szCs w:val="24"/>
        </w:rPr>
      </w:pPr>
      <w:r w:rsidRPr="00473E39">
        <w:rPr>
          <w:rFonts w:ascii="Times New Roman" w:hAnsi="Times New Roman" w:cs="Times New Roman"/>
          <w:color w:val="222222"/>
          <w:sz w:val="24"/>
          <w:szCs w:val="24"/>
        </w:rPr>
        <w:t>согласно установленному графику проводить отбор проб и выполнять необходимые лабораторные  анализы:</w:t>
      </w:r>
    </w:p>
    <w:p w:rsidR="00473E39" w:rsidRPr="00473E39" w:rsidRDefault="00473E39" w:rsidP="00473E39">
      <w:pPr>
        <w:numPr>
          <w:ilvl w:val="0"/>
          <w:numId w:val="10"/>
        </w:numPr>
        <w:shd w:val="clear" w:color="auto" w:fill="FFFFFF"/>
        <w:spacing w:after="0" w:line="240" w:lineRule="auto"/>
        <w:ind w:left="1020"/>
        <w:jc w:val="both"/>
        <w:rPr>
          <w:rFonts w:ascii="Times New Roman" w:hAnsi="Times New Roman" w:cs="Times New Roman"/>
          <w:color w:val="222222"/>
          <w:sz w:val="24"/>
          <w:szCs w:val="24"/>
        </w:rPr>
      </w:pPr>
      <w:proofErr w:type="gramStart"/>
      <w:r w:rsidRPr="00473E39">
        <w:rPr>
          <w:rFonts w:ascii="Times New Roman" w:hAnsi="Times New Roman" w:cs="Times New Roman"/>
          <w:color w:val="222222"/>
          <w:sz w:val="24"/>
          <w:szCs w:val="24"/>
        </w:rPr>
        <w:t>контрольный – после каждого нового налива нефтепродукта в резервуар;</w:t>
      </w:r>
      <w:proofErr w:type="gramEnd"/>
    </w:p>
    <w:p w:rsidR="00473E39" w:rsidRPr="00473E39" w:rsidRDefault="00473E39" w:rsidP="00473E39">
      <w:pPr>
        <w:numPr>
          <w:ilvl w:val="0"/>
          <w:numId w:val="10"/>
        </w:numPr>
        <w:shd w:val="clear" w:color="auto" w:fill="FFFFFF"/>
        <w:spacing w:after="0" w:line="240" w:lineRule="auto"/>
        <w:ind w:left="1020"/>
        <w:jc w:val="both"/>
        <w:rPr>
          <w:rFonts w:ascii="Times New Roman" w:hAnsi="Times New Roman" w:cs="Times New Roman"/>
          <w:color w:val="222222"/>
          <w:sz w:val="24"/>
          <w:szCs w:val="24"/>
        </w:rPr>
      </w:pPr>
      <w:proofErr w:type="gramStart"/>
      <w:r w:rsidRPr="00473E39">
        <w:rPr>
          <w:rFonts w:ascii="Times New Roman" w:hAnsi="Times New Roman" w:cs="Times New Roman"/>
          <w:color w:val="222222"/>
          <w:sz w:val="24"/>
          <w:szCs w:val="24"/>
        </w:rPr>
        <w:t>контрольный</w:t>
      </w:r>
      <w:proofErr w:type="gramEnd"/>
      <w:r w:rsidRPr="00473E39">
        <w:rPr>
          <w:rFonts w:ascii="Times New Roman" w:hAnsi="Times New Roman" w:cs="Times New Roman"/>
          <w:color w:val="222222"/>
          <w:sz w:val="24"/>
          <w:szCs w:val="24"/>
        </w:rPr>
        <w:t xml:space="preserve"> или (в случае необходимости) в объеме нормативной документации – по окончании слива поступившей продукции;</w:t>
      </w:r>
    </w:p>
    <w:p w:rsidR="00473E39" w:rsidRPr="00473E39" w:rsidRDefault="00473E39" w:rsidP="00473E39">
      <w:pPr>
        <w:numPr>
          <w:ilvl w:val="0"/>
          <w:numId w:val="10"/>
        </w:numPr>
        <w:shd w:val="clear" w:color="auto" w:fill="FFFFFF"/>
        <w:spacing w:after="0" w:line="240" w:lineRule="auto"/>
        <w:ind w:left="1020"/>
        <w:jc w:val="both"/>
        <w:rPr>
          <w:rFonts w:ascii="Times New Roman" w:hAnsi="Times New Roman" w:cs="Times New Roman"/>
          <w:color w:val="222222"/>
          <w:sz w:val="24"/>
          <w:szCs w:val="24"/>
        </w:rPr>
      </w:pPr>
      <w:r w:rsidRPr="00473E39">
        <w:rPr>
          <w:rFonts w:ascii="Times New Roman" w:hAnsi="Times New Roman" w:cs="Times New Roman"/>
          <w:color w:val="222222"/>
          <w:sz w:val="24"/>
          <w:szCs w:val="24"/>
        </w:rPr>
        <w:t>периодические контрольные – согласно графику проведения испытаний.</w:t>
      </w:r>
    </w:p>
    <w:p w:rsidR="00473E39" w:rsidRPr="00473E39" w:rsidRDefault="00473E39" w:rsidP="00473E39">
      <w:pPr>
        <w:numPr>
          <w:ilvl w:val="0"/>
          <w:numId w:val="10"/>
        </w:numPr>
        <w:shd w:val="clear" w:color="auto" w:fill="FFFFFF"/>
        <w:spacing w:after="0" w:line="240" w:lineRule="auto"/>
        <w:ind w:left="1020"/>
        <w:jc w:val="both"/>
        <w:rPr>
          <w:rFonts w:ascii="Times New Roman" w:hAnsi="Times New Roman" w:cs="Times New Roman"/>
          <w:color w:val="222222"/>
          <w:sz w:val="24"/>
          <w:szCs w:val="24"/>
        </w:rPr>
      </w:pPr>
      <w:r w:rsidRPr="00473E39">
        <w:rPr>
          <w:rFonts w:ascii="Times New Roman" w:hAnsi="Times New Roman" w:cs="Times New Roman"/>
          <w:color w:val="222222"/>
          <w:sz w:val="24"/>
          <w:szCs w:val="24"/>
        </w:rPr>
        <w:t>фиксировать в соответствующих  журналах анализов весь учет качественных характеристик всех хранимых нефтепродуктов. Частные случаи такого учета:</w:t>
      </w:r>
    </w:p>
    <w:p w:rsidR="00473E39" w:rsidRPr="00473E39" w:rsidRDefault="00473E39" w:rsidP="00473E39">
      <w:pPr>
        <w:numPr>
          <w:ilvl w:val="0"/>
          <w:numId w:val="10"/>
        </w:numPr>
        <w:shd w:val="clear" w:color="auto" w:fill="FFFFFF"/>
        <w:spacing w:after="0" w:line="240" w:lineRule="auto"/>
        <w:ind w:left="1020"/>
        <w:jc w:val="both"/>
        <w:rPr>
          <w:rFonts w:ascii="Times New Roman" w:hAnsi="Times New Roman" w:cs="Times New Roman"/>
          <w:color w:val="222222"/>
          <w:sz w:val="24"/>
          <w:szCs w:val="24"/>
        </w:rPr>
      </w:pPr>
      <w:r w:rsidRPr="00473E39">
        <w:rPr>
          <w:rFonts w:ascii="Times New Roman" w:hAnsi="Times New Roman" w:cs="Times New Roman"/>
          <w:color w:val="222222"/>
          <w:sz w:val="24"/>
          <w:szCs w:val="24"/>
        </w:rPr>
        <w:t>если нефтепродукт перекачивается из заполненного  в другой, порожний резервуар, подготовка которого выполнена в строгом соответствии с установленными требованиями,  в журнал учета анализов для нового резервуара переносятся результаты анализа той пробы, которую брали из первого хранилища, а в старом паспорте качества делается отметка с номером нового места хранения;</w:t>
      </w:r>
    </w:p>
    <w:p w:rsidR="00473E39" w:rsidRPr="00473E39" w:rsidRDefault="00473E39" w:rsidP="00473E39">
      <w:pPr>
        <w:numPr>
          <w:ilvl w:val="0"/>
          <w:numId w:val="10"/>
        </w:numPr>
        <w:shd w:val="clear" w:color="auto" w:fill="FFFFFF"/>
        <w:spacing w:after="0" w:line="240" w:lineRule="auto"/>
        <w:ind w:left="1020"/>
        <w:jc w:val="both"/>
        <w:rPr>
          <w:rFonts w:ascii="Times New Roman" w:hAnsi="Times New Roman" w:cs="Times New Roman"/>
          <w:color w:val="222222"/>
          <w:sz w:val="24"/>
          <w:szCs w:val="24"/>
        </w:rPr>
      </w:pPr>
      <w:proofErr w:type="gramStart"/>
      <w:r w:rsidRPr="00473E39">
        <w:rPr>
          <w:rFonts w:ascii="Times New Roman" w:hAnsi="Times New Roman" w:cs="Times New Roman"/>
          <w:color w:val="222222"/>
          <w:sz w:val="24"/>
          <w:szCs w:val="24"/>
        </w:rPr>
        <w:t>если перекачка происходит в резервуар, в котором уже присутствует тот же вид нефтепродукта, в журнале учета анализов делается запись в соответствии  с данными, полученными от контрольного анализа взятой после перекачки и отстоя  пробы; иные показатели записываются по данным анализов продукта, ранее сделанных в каждом из резервуаров, при этом указываются те значения, которые хуже по качеству.</w:t>
      </w:r>
      <w:proofErr w:type="gramEnd"/>
    </w:p>
    <w:p w:rsidR="00473E39" w:rsidRPr="00473E39" w:rsidRDefault="00473E39" w:rsidP="00473E39">
      <w:pPr>
        <w:pStyle w:val="a3"/>
        <w:shd w:val="clear" w:color="auto" w:fill="FFFFFF"/>
        <w:spacing w:before="0" w:beforeAutospacing="0" w:after="0" w:afterAutospacing="0"/>
        <w:jc w:val="both"/>
        <w:rPr>
          <w:color w:val="222222"/>
        </w:rPr>
      </w:pPr>
      <w:r w:rsidRPr="00473E39">
        <w:rPr>
          <w:color w:val="222222"/>
        </w:rPr>
        <w:t>При малейшем подозрении на снижение качества хранимого нефтепродукта, вне зависимости от гарантийного срока или установленного графика необходимо провести анализ в объеме требований нормативной документации, который позволит оценить текущее количественное значение всех качественных показателей.</w:t>
      </w:r>
    </w:p>
    <w:p w:rsidR="00473E39" w:rsidRPr="00473E39" w:rsidRDefault="00473E39" w:rsidP="00473E39">
      <w:pPr>
        <w:pStyle w:val="a3"/>
        <w:shd w:val="clear" w:color="auto" w:fill="FFFFFF"/>
        <w:spacing w:before="0" w:beforeAutospacing="0" w:after="0" w:afterAutospacing="0"/>
        <w:jc w:val="both"/>
        <w:rPr>
          <w:color w:val="222222"/>
        </w:rPr>
      </w:pPr>
      <w:r w:rsidRPr="00473E39">
        <w:rPr>
          <w:color w:val="222222"/>
        </w:rPr>
        <w:t>При отпуске нефтепродукт записанные в паспорте качества данные анализов должны быть не менее половины срока их действия (либо полгода, либо год).</w:t>
      </w:r>
    </w:p>
    <w:p w:rsidR="00473E39" w:rsidRPr="00473E39" w:rsidRDefault="00473E39" w:rsidP="00473E39">
      <w:pPr>
        <w:pStyle w:val="a3"/>
        <w:shd w:val="clear" w:color="auto" w:fill="FFFFFF"/>
        <w:spacing w:before="0" w:beforeAutospacing="0" w:after="0" w:afterAutospacing="0"/>
        <w:jc w:val="both"/>
        <w:rPr>
          <w:color w:val="222222"/>
        </w:rPr>
      </w:pPr>
      <w:r w:rsidRPr="00473E39">
        <w:rPr>
          <w:color w:val="222222"/>
        </w:rPr>
        <w:t>При погрузке нефтепродукта водным или железнодорожным транспортом, необходимо не позднее, чем за десять дней до начала отгрузки провести приемо-сдаточный анализ.</w:t>
      </w:r>
    </w:p>
    <w:p w:rsidR="00473E39" w:rsidRPr="00473E39" w:rsidRDefault="00473E39" w:rsidP="00473E39">
      <w:pPr>
        <w:pStyle w:val="a3"/>
        <w:shd w:val="clear" w:color="auto" w:fill="FFFFFF"/>
        <w:spacing w:before="0" w:beforeAutospacing="0" w:after="0" w:afterAutospacing="0"/>
        <w:jc w:val="both"/>
        <w:rPr>
          <w:i/>
          <w:iCs/>
          <w:color w:val="222222"/>
        </w:rPr>
      </w:pPr>
      <w:r w:rsidRPr="00473E39">
        <w:rPr>
          <w:i/>
          <w:iCs/>
          <w:color w:val="222222"/>
        </w:rPr>
        <w:t>Отпуск нефтепродуктов в транспортные средства, которые не соответствуют  нормативным требованиям к чистоте цистерны или тары, запрещен.</w:t>
      </w:r>
    </w:p>
    <w:p w:rsidR="00473E39" w:rsidRPr="00473E39" w:rsidRDefault="00473E39" w:rsidP="00473E39">
      <w:pPr>
        <w:pStyle w:val="a3"/>
        <w:shd w:val="clear" w:color="auto" w:fill="FFFFFF"/>
        <w:spacing w:before="0" w:beforeAutospacing="0" w:after="0" w:afterAutospacing="0"/>
        <w:jc w:val="both"/>
        <w:rPr>
          <w:color w:val="222222"/>
        </w:rPr>
      </w:pPr>
      <w:r w:rsidRPr="00473E39">
        <w:rPr>
          <w:color w:val="222222"/>
        </w:rPr>
        <w:t xml:space="preserve">При отгрузке нефтепродуктов в  нефтеналивное судно, производимой  в адрес одного получателя,  каждая проба делится на три части. Первая идет на </w:t>
      </w:r>
      <w:proofErr w:type="gramStart"/>
      <w:r w:rsidRPr="00473E39">
        <w:rPr>
          <w:color w:val="222222"/>
        </w:rPr>
        <w:t>приемо-</w:t>
      </w:r>
      <w:r w:rsidRPr="00473E39">
        <w:rPr>
          <w:color w:val="222222"/>
        </w:rPr>
        <w:lastRenderedPageBreak/>
        <w:t>сдаточный</w:t>
      </w:r>
      <w:proofErr w:type="gramEnd"/>
      <w:r w:rsidRPr="00473E39">
        <w:rPr>
          <w:color w:val="222222"/>
        </w:rPr>
        <w:t xml:space="preserve">  анализа, вторая остается у отправителя, третья идет получателю. Эти пробы отбираются при условии обязательного присутствия представителя нефтеналивного судна, после чего оформляется акт отбора проб, а сами пробы – опечатываются печатью отправителя и через капитана судна передаются получателю. Если таких получателей – несколько, то число передаваемых  проб должно быть равным их количеству.</w:t>
      </w:r>
    </w:p>
    <w:p w:rsidR="00473E39" w:rsidRPr="00473E39" w:rsidRDefault="00473E39" w:rsidP="00473E39">
      <w:pPr>
        <w:pStyle w:val="a3"/>
        <w:spacing w:before="0" w:beforeAutospacing="0" w:after="0" w:afterAutospacing="0"/>
        <w:jc w:val="both"/>
        <w:rPr>
          <w:i/>
          <w:iCs/>
          <w:color w:val="222222"/>
        </w:rPr>
      </w:pPr>
      <w:r w:rsidRPr="00473E39">
        <w:rPr>
          <w:i/>
          <w:iCs/>
          <w:color w:val="222222"/>
        </w:rPr>
        <w:t>К каждой товарно-транспортной накладной прилагается отдельный паспорт качества.  Наличие одного паспорта на  группу цистерн или весь состав допустимы только тогда, когда все они наливаются из одного резервуара и адресованы одному получателю, принимающему их на одном сливном пункте.</w:t>
      </w:r>
    </w:p>
    <w:p w:rsidR="00473E39" w:rsidRPr="00473E39" w:rsidRDefault="00473E39" w:rsidP="00473E39">
      <w:pPr>
        <w:pStyle w:val="a3"/>
        <w:shd w:val="clear" w:color="auto" w:fill="FFFFFF"/>
        <w:spacing w:before="0" w:beforeAutospacing="0" w:after="0" w:afterAutospacing="0"/>
        <w:jc w:val="both"/>
        <w:rPr>
          <w:color w:val="222222"/>
        </w:rPr>
      </w:pPr>
      <w:r w:rsidRPr="00473E39">
        <w:rPr>
          <w:color w:val="222222"/>
        </w:rPr>
        <w:t>Для правильного оформления отпуска нефтепродукта необходимо:</w:t>
      </w:r>
    </w:p>
    <w:p w:rsidR="00473E39" w:rsidRDefault="00473E39" w:rsidP="00473E39">
      <w:pPr>
        <w:shd w:val="clear" w:color="auto" w:fill="FFFFFF"/>
        <w:rPr>
          <w:rStyle w:val="a4"/>
          <w:b/>
          <w:bCs/>
          <w:color w:val="2196F3"/>
          <w:u w:val="none"/>
          <w:shd w:val="clear" w:color="auto" w:fill="7F8C8D"/>
        </w:rPr>
      </w:pPr>
      <w:r>
        <w:rPr>
          <w:rFonts w:ascii="Arial" w:hAnsi="Arial" w:cs="Arial"/>
          <w:color w:val="222222"/>
        </w:rPr>
        <w:fldChar w:fldCharType="begin"/>
      </w:r>
      <w:r>
        <w:rPr>
          <w:rFonts w:ascii="Arial" w:hAnsi="Arial" w:cs="Arial"/>
          <w:color w:val="222222"/>
        </w:rPr>
        <w:instrText xml:space="preserve"> HYPERLINK "https://neftok.ru/raznoe/kachestvo-nefti.html" \t "_blank" </w:instrText>
      </w:r>
      <w:r>
        <w:rPr>
          <w:rFonts w:ascii="Arial" w:hAnsi="Arial" w:cs="Arial"/>
          <w:color w:val="222222"/>
        </w:rPr>
        <w:fldChar w:fldCharType="separate"/>
      </w:r>
    </w:p>
    <w:p w:rsidR="00473E39" w:rsidRDefault="00473E39" w:rsidP="00473E39">
      <w:pPr>
        <w:shd w:val="clear" w:color="auto" w:fill="FFFFFF"/>
      </w:pPr>
      <w:r>
        <w:rPr>
          <w:rFonts w:ascii="Arial" w:hAnsi="Arial" w:cs="Arial"/>
          <w:b/>
          <w:bCs/>
          <w:noProof/>
          <w:color w:val="2196F3"/>
          <w:shd w:val="clear" w:color="auto" w:fill="7F8C8D"/>
          <w:lang w:eastAsia="ru-RU"/>
        </w:rPr>
        <w:drawing>
          <wp:inline distT="0" distB="0" distL="0" distR="0" wp14:anchorId="2B6C5E4F" wp14:editId="776ABFAF">
            <wp:extent cx="5709920" cy="3221355"/>
            <wp:effectExtent l="0" t="0" r="5080" b="0"/>
            <wp:docPr id="8" name="Рисунок 8" descr="Как определить качество неф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к определить качество нефти?"/>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09920" cy="3221355"/>
                    </a:xfrm>
                    <a:prstGeom prst="rect">
                      <a:avLst/>
                    </a:prstGeom>
                    <a:noFill/>
                    <a:ln>
                      <a:noFill/>
                    </a:ln>
                  </pic:spPr>
                </pic:pic>
              </a:graphicData>
            </a:graphic>
          </wp:inline>
        </w:drawing>
      </w:r>
      <w:r>
        <w:rPr>
          <w:rStyle w:val="posttitle"/>
          <w:rFonts w:ascii="Arial" w:hAnsi="Arial" w:cs="Arial"/>
          <w:b/>
          <w:bCs/>
          <w:color w:val="FFFFFF"/>
          <w:shd w:val="clear" w:color="auto" w:fill="7F8C8D"/>
        </w:rPr>
        <w:t>Как определить качество нефти?</w:t>
      </w:r>
    </w:p>
    <w:p w:rsidR="00473E39" w:rsidRPr="00473E39" w:rsidRDefault="00473E39" w:rsidP="00473E39">
      <w:pPr>
        <w:shd w:val="clear" w:color="auto" w:fill="FFFFFF"/>
        <w:spacing w:after="0" w:line="240" w:lineRule="auto"/>
        <w:jc w:val="both"/>
        <w:rPr>
          <w:rFonts w:ascii="Times New Roman" w:hAnsi="Times New Roman" w:cs="Times New Roman"/>
          <w:color w:val="222222"/>
          <w:sz w:val="24"/>
          <w:szCs w:val="24"/>
        </w:rPr>
      </w:pPr>
      <w:r>
        <w:rPr>
          <w:rFonts w:ascii="Arial" w:hAnsi="Arial" w:cs="Arial"/>
          <w:color w:val="222222"/>
        </w:rPr>
        <w:fldChar w:fldCharType="end"/>
      </w:r>
    </w:p>
    <w:p w:rsidR="00473E39" w:rsidRPr="00473E39" w:rsidRDefault="00473E39" w:rsidP="00473E39">
      <w:pPr>
        <w:numPr>
          <w:ilvl w:val="0"/>
          <w:numId w:val="11"/>
        </w:numPr>
        <w:shd w:val="clear" w:color="auto" w:fill="FFFFFF"/>
        <w:spacing w:after="0" w:line="240" w:lineRule="auto"/>
        <w:ind w:left="900"/>
        <w:jc w:val="both"/>
        <w:rPr>
          <w:rFonts w:ascii="Times New Roman" w:hAnsi="Times New Roman" w:cs="Times New Roman"/>
          <w:color w:val="222222"/>
          <w:sz w:val="24"/>
          <w:szCs w:val="24"/>
        </w:rPr>
      </w:pPr>
      <w:r w:rsidRPr="00473E39">
        <w:rPr>
          <w:rFonts w:ascii="Times New Roman" w:hAnsi="Times New Roman" w:cs="Times New Roman"/>
          <w:color w:val="222222"/>
          <w:sz w:val="24"/>
          <w:szCs w:val="24"/>
        </w:rPr>
        <w:t xml:space="preserve">уточнить дату последнего контрольного анализа  продукта в том резервуаре, из которого будет </w:t>
      </w:r>
      <w:proofErr w:type="gramStart"/>
      <w:r w:rsidRPr="00473E39">
        <w:rPr>
          <w:rFonts w:ascii="Times New Roman" w:hAnsi="Times New Roman" w:cs="Times New Roman"/>
          <w:color w:val="222222"/>
          <w:sz w:val="24"/>
          <w:szCs w:val="24"/>
        </w:rPr>
        <w:t>производится</w:t>
      </w:r>
      <w:proofErr w:type="gramEnd"/>
      <w:r w:rsidRPr="00473E39">
        <w:rPr>
          <w:rFonts w:ascii="Times New Roman" w:hAnsi="Times New Roman" w:cs="Times New Roman"/>
          <w:color w:val="222222"/>
          <w:sz w:val="24"/>
          <w:szCs w:val="24"/>
        </w:rPr>
        <w:t xml:space="preserve"> его налив;</w:t>
      </w:r>
    </w:p>
    <w:p w:rsidR="00473E39" w:rsidRPr="00473E39" w:rsidRDefault="00473E39" w:rsidP="00473E39">
      <w:pPr>
        <w:numPr>
          <w:ilvl w:val="0"/>
          <w:numId w:val="11"/>
        </w:numPr>
        <w:shd w:val="clear" w:color="auto" w:fill="FFFFFF"/>
        <w:spacing w:after="0" w:line="240" w:lineRule="auto"/>
        <w:ind w:left="900"/>
        <w:jc w:val="both"/>
        <w:rPr>
          <w:rFonts w:ascii="Times New Roman" w:hAnsi="Times New Roman" w:cs="Times New Roman"/>
          <w:color w:val="222222"/>
          <w:sz w:val="24"/>
          <w:szCs w:val="24"/>
        </w:rPr>
      </w:pPr>
      <w:r w:rsidRPr="00473E39">
        <w:rPr>
          <w:rFonts w:ascii="Times New Roman" w:hAnsi="Times New Roman" w:cs="Times New Roman"/>
          <w:color w:val="222222"/>
          <w:sz w:val="24"/>
          <w:szCs w:val="24"/>
        </w:rPr>
        <w:t xml:space="preserve">при отгрузке на судно или </w:t>
      </w:r>
      <w:proofErr w:type="gramStart"/>
      <w:r w:rsidRPr="00473E39">
        <w:rPr>
          <w:rFonts w:ascii="Times New Roman" w:hAnsi="Times New Roman" w:cs="Times New Roman"/>
          <w:color w:val="222222"/>
          <w:sz w:val="24"/>
          <w:szCs w:val="24"/>
        </w:rPr>
        <w:t>в ж</w:t>
      </w:r>
      <w:proofErr w:type="gramEnd"/>
      <w:r w:rsidRPr="00473E39">
        <w:rPr>
          <w:rFonts w:ascii="Times New Roman" w:hAnsi="Times New Roman" w:cs="Times New Roman"/>
          <w:color w:val="222222"/>
          <w:sz w:val="24"/>
          <w:szCs w:val="24"/>
        </w:rPr>
        <w:t>/д цистерну, нужно  за десять дней до её начала взять  пробу и сделать приемо-сдаточный анализ;</w:t>
      </w:r>
    </w:p>
    <w:p w:rsidR="00473E39" w:rsidRPr="00473E39" w:rsidRDefault="00473E39" w:rsidP="00473E39">
      <w:pPr>
        <w:numPr>
          <w:ilvl w:val="0"/>
          <w:numId w:val="11"/>
        </w:numPr>
        <w:shd w:val="clear" w:color="auto" w:fill="FFFFFF"/>
        <w:spacing w:after="0" w:line="240" w:lineRule="auto"/>
        <w:ind w:left="900"/>
        <w:jc w:val="both"/>
        <w:rPr>
          <w:rFonts w:ascii="Times New Roman" w:hAnsi="Times New Roman" w:cs="Times New Roman"/>
          <w:color w:val="222222"/>
          <w:sz w:val="24"/>
          <w:szCs w:val="24"/>
        </w:rPr>
      </w:pPr>
      <w:r w:rsidRPr="00473E39">
        <w:rPr>
          <w:rFonts w:ascii="Times New Roman" w:hAnsi="Times New Roman" w:cs="Times New Roman"/>
          <w:color w:val="222222"/>
          <w:sz w:val="24"/>
          <w:szCs w:val="24"/>
        </w:rPr>
        <w:t>проверить соответствие  внутреннего состояния подаваемого транспорта на соответствие нормативным требованиям; только после этого можно разрешать налив;</w:t>
      </w:r>
    </w:p>
    <w:p w:rsidR="00473E39" w:rsidRPr="00473E39" w:rsidRDefault="00473E39" w:rsidP="00473E39">
      <w:pPr>
        <w:numPr>
          <w:ilvl w:val="0"/>
          <w:numId w:val="11"/>
        </w:numPr>
        <w:shd w:val="clear" w:color="auto" w:fill="FFFFFF"/>
        <w:spacing w:after="0" w:line="240" w:lineRule="auto"/>
        <w:ind w:left="900"/>
        <w:jc w:val="both"/>
        <w:rPr>
          <w:rFonts w:ascii="Times New Roman" w:hAnsi="Times New Roman" w:cs="Times New Roman"/>
          <w:color w:val="222222"/>
          <w:sz w:val="24"/>
          <w:szCs w:val="24"/>
        </w:rPr>
      </w:pPr>
      <w:r w:rsidRPr="00473E39">
        <w:rPr>
          <w:rFonts w:ascii="Times New Roman" w:hAnsi="Times New Roman" w:cs="Times New Roman"/>
          <w:color w:val="222222"/>
          <w:sz w:val="24"/>
          <w:szCs w:val="24"/>
        </w:rPr>
        <w:t>оформить и приложить к сопроводительным документам паспорт качества;</w:t>
      </w:r>
    </w:p>
    <w:p w:rsidR="00473E39" w:rsidRPr="00473E39" w:rsidRDefault="00473E39" w:rsidP="00473E39">
      <w:pPr>
        <w:numPr>
          <w:ilvl w:val="0"/>
          <w:numId w:val="11"/>
        </w:numPr>
        <w:shd w:val="clear" w:color="auto" w:fill="FFFFFF"/>
        <w:spacing w:after="0" w:line="240" w:lineRule="auto"/>
        <w:ind w:left="900"/>
        <w:jc w:val="both"/>
        <w:rPr>
          <w:rFonts w:ascii="Times New Roman" w:hAnsi="Times New Roman" w:cs="Times New Roman"/>
          <w:color w:val="222222"/>
          <w:sz w:val="24"/>
          <w:szCs w:val="24"/>
        </w:rPr>
      </w:pPr>
      <w:r w:rsidRPr="00473E39">
        <w:rPr>
          <w:rFonts w:ascii="Times New Roman" w:hAnsi="Times New Roman" w:cs="Times New Roman"/>
          <w:color w:val="222222"/>
          <w:sz w:val="24"/>
          <w:szCs w:val="24"/>
        </w:rPr>
        <w:t>после окончания налива нужно обязательно проверить отсутствие в железнодорожном или судовом резервуаре воды и взять пробы для  контрольного анализа, а также на случай возможной необходимости проведения арбитражного испытания;</w:t>
      </w:r>
    </w:p>
    <w:p w:rsidR="00473E39" w:rsidRPr="00473E39" w:rsidRDefault="00473E39" w:rsidP="00473E39">
      <w:pPr>
        <w:numPr>
          <w:ilvl w:val="0"/>
          <w:numId w:val="11"/>
        </w:numPr>
        <w:shd w:val="clear" w:color="auto" w:fill="FFFFFF"/>
        <w:spacing w:after="0" w:line="240" w:lineRule="auto"/>
        <w:ind w:left="900"/>
        <w:jc w:val="both"/>
        <w:rPr>
          <w:rFonts w:ascii="Times New Roman" w:hAnsi="Times New Roman" w:cs="Times New Roman"/>
          <w:color w:val="222222"/>
          <w:sz w:val="24"/>
          <w:szCs w:val="24"/>
        </w:rPr>
      </w:pPr>
      <w:r w:rsidRPr="00473E39">
        <w:rPr>
          <w:rFonts w:ascii="Times New Roman" w:hAnsi="Times New Roman" w:cs="Times New Roman"/>
          <w:color w:val="222222"/>
          <w:sz w:val="24"/>
          <w:szCs w:val="24"/>
        </w:rPr>
        <w:t>сделать контрольный анализ, оформить его результаты и произвести  опечатывание проб, одна из которых остается в организации-отправителе, а другая – передается получателю (для проведения в случае возникновения такой необходимости арбитражного анализа).</w:t>
      </w:r>
    </w:p>
    <w:p w:rsidR="00473E39" w:rsidRDefault="00473E39" w:rsidP="00473E39">
      <w:pPr>
        <w:pStyle w:val="a3"/>
        <w:shd w:val="clear" w:color="auto" w:fill="FFFFFF"/>
        <w:spacing w:line="465" w:lineRule="atLeast"/>
        <w:rPr>
          <w:rFonts w:ascii="Arial" w:hAnsi="Arial" w:cs="Arial"/>
          <w:color w:val="222222"/>
        </w:rPr>
      </w:pPr>
      <w:r>
        <w:rPr>
          <w:rFonts w:ascii="Arial" w:hAnsi="Arial" w:cs="Arial"/>
          <w:noProof/>
          <w:color w:val="2196F3"/>
        </w:rPr>
        <w:lastRenderedPageBreak/>
        <w:drawing>
          <wp:inline distT="0" distB="0" distL="0" distR="0" wp14:anchorId="55488540" wp14:editId="5A2CB8A6">
            <wp:extent cx="4986655" cy="2169160"/>
            <wp:effectExtent l="0" t="0" r="4445" b="2540"/>
            <wp:docPr id="7" name="Рисунок 7" descr="Контроль качества нефтепродуктов">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онтроль качества нефтепродуктов">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86655" cy="2169160"/>
                    </a:xfrm>
                    <a:prstGeom prst="rect">
                      <a:avLst/>
                    </a:prstGeom>
                    <a:noFill/>
                    <a:ln>
                      <a:noFill/>
                    </a:ln>
                  </pic:spPr>
                </pic:pic>
              </a:graphicData>
            </a:graphic>
          </wp:inline>
        </w:drawing>
      </w:r>
    </w:p>
    <w:p w:rsidR="00473E39" w:rsidRPr="00473E39" w:rsidRDefault="00473E39" w:rsidP="00473E39">
      <w:pPr>
        <w:pStyle w:val="2"/>
        <w:shd w:val="clear" w:color="auto" w:fill="FFFFFF"/>
        <w:spacing w:before="0" w:line="240" w:lineRule="auto"/>
        <w:jc w:val="both"/>
        <w:rPr>
          <w:rFonts w:ascii="Times New Roman" w:hAnsi="Times New Roman" w:cs="Times New Roman"/>
          <w:color w:val="222222"/>
          <w:sz w:val="24"/>
          <w:szCs w:val="24"/>
        </w:rPr>
      </w:pPr>
      <w:r w:rsidRPr="00473E39">
        <w:rPr>
          <w:rFonts w:ascii="Times New Roman" w:hAnsi="Times New Roman" w:cs="Times New Roman"/>
          <w:color w:val="222222"/>
          <w:sz w:val="24"/>
          <w:szCs w:val="24"/>
        </w:rPr>
        <w:t xml:space="preserve">Контроль качества и сохранность </w:t>
      </w:r>
      <w:proofErr w:type="spellStart"/>
      <w:r w:rsidRPr="00473E39">
        <w:rPr>
          <w:rFonts w:ascii="Times New Roman" w:hAnsi="Times New Roman" w:cs="Times New Roman"/>
          <w:color w:val="222222"/>
          <w:sz w:val="24"/>
          <w:szCs w:val="24"/>
        </w:rPr>
        <w:t>нефтепродукции</w:t>
      </w:r>
      <w:proofErr w:type="spellEnd"/>
      <w:r w:rsidRPr="00473E39">
        <w:rPr>
          <w:rFonts w:ascii="Times New Roman" w:hAnsi="Times New Roman" w:cs="Times New Roman"/>
          <w:color w:val="222222"/>
          <w:sz w:val="24"/>
          <w:szCs w:val="24"/>
        </w:rPr>
        <w:t xml:space="preserve"> на АЗС</w:t>
      </w:r>
    </w:p>
    <w:p w:rsidR="00473E39" w:rsidRPr="00473E39" w:rsidRDefault="00473E39" w:rsidP="00473E39">
      <w:pPr>
        <w:pStyle w:val="a3"/>
        <w:shd w:val="clear" w:color="auto" w:fill="FFFFFF"/>
        <w:spacing w:before="0" w:beforeAutospacing="0" w:after="0" w:afterAutospacing="0"/>
        <w:jc w:val="both"/>
        <w:rPr>
          <w:color w:val="222222"/>
        </w:rPr>
      </w:pPr>
      <w:r w:rsidRPr="00473E39">
        <w:rPr>
          <w:color w:val="222222"/>
        </w:rPr>
        <w:t xml:space="preserve">Контроль качества нефтепродуктов на АЗС начинается с этапа приемки. </w:t>
      </w:r>
      <w:proofErr w:type="gramStart"/>
      <w:r w:rsidRPr="00473E39">
        <w:rPr>
          <w:color w:val="222222"/>
        </w:rPr>
        <w:t>Приемка нефтепродуктов, которые  подлежат обязательной сертификации и доставляются на автозаправочную станцию (АЗС) либо с помощью автоцистерн, либо автотранспортом в  мелкой таре, производится на основании данных паспорта качества и по сопроводительной документации, в которой должны быть отражены либо все необходимые сведения о сертификации поставляемого продукта, либо должны быть приложены все необходимые копии сертификатов/деклараций соответствия.</w:t>
      </w:r>
      <w:proofErr w:type="gramEnd"/>
    </w:p>
    <w:p w:rsidR="00473E39" w:rsidRPr="00473E39" w:rsidRDefault="00473E39" w:rsidP="00473E39">
      <w:pPr>
        <w:pStyle w:val="a3"/>
        <w:shd w:val="clear" w:color="auto" w:fill="FFFFFF"/>
        <w:spacing w:before="0" w:beforeAutospacing="0" w:after="0" w:afterAutospacing="0"/>
        <w:jc w:val="both"/>
        <w:rPr>
          <w:iCs/>
          <w:color w:val="222222"/>
        </w:rPr>
      </w:pPr>
      <w:r w:rsidRPr="00473E39">
        <w:rPr>
          <w:iCs/>
          <w:color w:val="222222"/>
        </w:rPr>
        <w:t xml:space="preserve">Если поступающие на АЗС нефтепродукты отгружены с одного резервуара нефтебазы в течение одного дня, и при условии, что в этот день </w:t>
      </w:r>
      <w:proofErr w:type="spellStart"/>
      <w:proofErr w:type="gramStart"/>
      <w:r w:rsidRPr="00473E39">
        <w:rPr>
          <w:iCs/>
          <w:color w:val="222222"/>
        </w:rPr>
        <w:t>долива</w:t>
      </w:r>
      <w:proofErr w:type="spellEnd"/>
      <w:r w:rsidRPr="00473E39">
        <w:rPr>
          <w:iCs/>
          <w:color w:val="222222"/>
        </w:rPr>
        <w:t xml:space="preserve"> в</w:t>
      </w:r>
      <w:proofErr w:type="gramEnd"/>
      <w:r w:rsidRPr="00473E39">
        <w:rPr>
          <w:iCs/>
          <w:color w:val="222222"/>
        </w:rPr>
        <w:t xml:space="preserve"> этот резервуар не было, то возможно использование одного паспорта качества, который передается на АЗС с первой машиной.</w:t>
      </w:r>
    </w:p>
    <w:p w:rsidR="00473E39" w:rsidRPr="00473E39" w:rsidRDefault="00473E39" w:rsidP="00473E39">
      <w:pPr>
        <w:pStyle w:val="a3"/>
        <w:shd w:val="clear" w:color="auto" w:fill="FFFFFF"/>
        <w:spacing w:before="0" w:beforeAutospacing="0" w:after="0" w:afterAutospacing="0"/>
        <w:jc w:val="both"/>
        <w:rPr>
          <w:color w:val="222222"/>
        </w:rPr>
      </w:pPr>
      <w:r w:rsidRPr="00473E39">
        <w:rPr>
          <w:color w:val="222222"/>
        </w:rPr>
        <w:t>В таком случае во все остальные товарно-транспортные накладные вносится номер переданного паспорта качества, а также ставится отметка о номере резервуара, из которого производилась отгрузка.</w:t>
      </w:r>
    </w:p>
    <w:p w:rsidR="00473E39" w:rsidRPr="00473E39" w:rsidRDefault="00473E39" w:rsidP="00473E39">
      <w:pPr>
        <w:pStyle w:val="a3"/>
        <w:shd w:val="clear" w:color="auto" w:fill="FFFFFF"/>
        <w:spacing w:before="0" w:beforeAutospacing="0" w:after="0" w:afterAutospacing="0"/>
        <w:jc w:val="both"/>
        <w:rPr>
          <w:color w:val="222222"/>
        </w:rPr>
      </w:pPr>
      <w:r w:rsidRPr="00473E39">
        <w:rPr>
          <w:color w:val="222222"/>
        </w:rPr>
        <w:t>Перед тем, как сливать поступивший нефтепродукт из автоцистерны в хранилище АЗС, необходимо проверить продукцию на присутствие  механических примесей и воды, а также взять контрольную пробу с соблюдением всех нормативных требований. Эта проба хранится на АЗС для возможного проведения арбитражного анализа, который определяет:</w:t>
      </w:r>
    </w:p>
    <w:p w:rsidR="00473E39" w:rsidRPr="00473E39" w:rsidRDefault="00473E39" w:rsidP="00473E39">
      <w:pPr>
        <w:numPr>
          <w:ilvl w:val="0"/>
          <w:numId w:val="12"/>
        </w:numPr>
        <w:shd w:val="clear" w:color="auto" w:fill="FFFFFF"/>
        <w:spacing w:after="0" w:line="240" w:lineRule="auto"/>
        <w:ind w:left="900"/>
        <w:jc w:val="both"/>
        <w:rPr>
          <w:rFonts w:ascii="Times New Roman" w:hAnsi="Times New Roman" w:cs="Times New Roman"/>
          <w:color w:val="222222"/>
          <w:sz w:val="24"/>
          <w:szCs w:val="24"/>
        </w:rPr>
      </w:pPr>
      <w:r w:rsidRPr="00473E39">
        <w:rPr>
          <w:rFonts w:ascii="Times New Roman" w:hAnsi="Times New Roman" w:cs="Times New Roman"/>
          <w:color w:val="222222"/>
          <w:sz w:val="24"/>
          <w:szCs w:val="24"/>
        </w:rPr>
        <w:t>для автомобильных бензинов: визуально – цвет, прозрачность, наличие воды и примесей механической природы; лабораторно – плотность и температуру;</w:t>
      </w:r>
    </w:p>
    <w:p w:rsidR="00473E39" w:rsidRPr="00473E39" w:rsidRDefault="00473E39" w:rsidP="00473E39">
      <w:pPr>
        <w:numPr>
          <w:ilvl w:val="0"/>
          <w:numId w:val="12"/>
        </w:numPr>
        <w:shd w:val="clear" w:color="auto" w:fill="FFFFFF"/>
        <w:spacing w:after="0" w:line="240" w:lineRule="auto"/>
        <w:ind w:left="900"/>
        <w:jc w:val="both"/>
        <w:rPr>
          <w:rFonts w:ascii="Times New Roman" w:hAnsi="Times New Roman" w:cs="Times New Roman"/>
          <w:color w:val="222222"/>
          <w:sz w:val="24"/>
          <w:szCs w:val="24"/>
        </w:rPr>
      </w:pPr>
      <w:r w:rsidRPr="00473E39">
        <w:rPr>
          <w:rFonts w:ascii="Times New Roman" w:hAnsi="Times New Roman" w:cs="Times New Roman"/>
          <w:color w:val="222222"/>
          <w:sz w:val="24"/>
          <w:szCs w:val="24"/>
        </w:rPr>
        <w:t>для дизтоплива: визуально –  наличие воды и примесей; лабораторно – плотность и температуру.</w:t>
      </w:r>
    </w:p>
    <w:p w:rsidR="00473E39" w:rsidRPr="00473E39" w:rsidRDefault="00473E39" w:rsidP="00473E39">
      <w:pPr>
        <w:pStyle w:val="a3"/>
        <w:shd w:val="clear" w:color="auto" w:fill="FFFFFF"/>
        <w:spacing w:before="0" w:beforeAutospacing="0" w:after="0" w:afterAutospacing="0"/>
        <w:jc w:val="both"/>
        <w:rPr>
          <w:color w:val="222222"/>
        </w:rPr>
      </w:pPr>
      <w:r w:rsidRPr="00473E39">
        <w:rPr>
          <w:color w:val="222222"/>
        </w:rPr>
        <w:t>На АЗС эта контрольная проба хранится в течение суток после окончания полной реализации поступившей партии, на случай возникновения качественных споров и проведения арбитражного испытания.</w:t>
      </w:r>
    </w:p>
    <w:p w:rsidR="00473E39" w:rsidRPr="00473E39" w:rsidRDefault="00473E39" w:rsidP="00473E39">
      <w:pPr>
        <w:pStyle w:val="a3"/>
        <w:shd w:val="clear" w:color="auto" w:fill="FFFFFF"/>
        <w:spacing w:before="0" w:beforeAutospacing="0" w:after="0" w:afterAutospacing="0"/>
        <w:jc w:val="both"/>
        <w:rPr>
          <w:iCs/>
          <w:color w:val="222222"/>
        </w:rPr>
      </w:pPr>
      <w:r w:rsidRPr="00473E39">
        <w:rPr>
          <w:iCs/>
          <w:color w:val="222222"/>
        </w:rPr>
        <w:t>Для того</w:t>
      </w:r>
      <w:proofErr w:type="gramStart"/>
      <w:r w:rsidRPr="00473E39">
        <w:rPr>
          <w:iCs/>
          <w:color w:val="222222"/>
        </w:rPr>
        <w:t>,</w:t>
      </w:r>
      <w:proofErr w:type="gramEnd"/>
      <w:r w:rsidRPr="00473E39">
        <w:rPr>
          <w:iCs/>
          <w:color w:val="222222"/>
        </w:rPr>
        <w:t xml:space="preserve"> чтобы осуществлять постоянный текущий контроль за качеством получаемой продукции, на каждой АЗС должны быть специальные  лабораторные комплекты, состоящие из необходимых приборов, приспособлений и посуды.</w:t>
      </w:r>
    </w:p>
    <w:p w:rsidR="00473E39" w:rsidRPr="00473E39" w:rsidRDefault="00473E39" w:rsidP="00473E39">
      <w:pPr>
        <w:pStyle w:val="a3"/>
        <w:shd w:val="clear" w:color="auto" w:fill="FFFFFF"/>
        <w:spacing w:before="0" w:beforeAutospacing="0" w:after="0" w:afterAutospacing="0"/>
        <w:jc w:val="both"/>
        <w:rPr>
          <w:color w:val="222222"/>
        </w:rPr>
      </w:pPr>
      <w:r w:rsidRPr="00473E39">
        <w:rPr>
          <w:color w:val="222222"/>
        </w:rPr>
        <w:t>Это позволяет в полном соответствии с нормативными требованиями производить правильный отбор проб с целью контроля качественных показателей поступающих нефтепродуктов. Кроме того, в этот комплект могут входить приборы экспресс-анализа, которые дают возможность оперативно определять некоторые характеристики товара (например, октановое число бензина, концентрацию серы, свинца и так далее).</w:t>
      </w:r>
    </w:p>
    <w:p w:rsidR="00473E39" w:rsidRPr="00473E39" w:rsidRDefault="00473E39" w:rsidP="00473E39">
      <w:pPr>
        <w:pStyle w:val="a3"/>
        <w:shd w:val="clear" w:color="auto" w:fill="FFFFFF"/>
        <w:spacing w:before="0" w:beforeAutospacing="0" w:after="0" w:afterAutospacing="0"/>
        <w:jc w:val="both"/>
        <w:rPr>
          <w:color w:val="222222"/>
        </w:rPr>
      </w:pPr>
      <w:r w:rsidRPr="00473E39">
        <w:rPr>
          <w:color w:val="222222"/>
        </w:rPr>
        <w:t xml:space="preserve">Если экспресс-анализ выявляет </w:t>
      </w:r>
      <w:proofErr w:type="spellStart"/>
      <w:r w:rsidRPr="00473E39">
        <w:rPr>
          <w:color w:val="222222"/>
        </w:rPr>
        <w:t>некондиционность</w:t>
      </w:r>
      <w:proofErr w:type="spellEnd"/>
      <w:r w:rsidRPr="00473E39">
        <w:rPr>
          <w:color w:val="222222"/>
        </w:rPr>
        <w:t xml:space="preserve"> поставленной продукции,  то её реализация приостанавливается, а полученные результаты проверяются в сертифицированных лабораториях с применением стандартных методик.</w:t>
      </w:r>
    </w:p>
    <w:p w:rsidR="00473E39" w:rsidRPr="00473E39" w:rsidRDefault="00473E39" w:rsidP="00473E39">
      <w:pPr>
        <w:pStyle w:val="a3"/>
        <w:shd w:val="clear" w:color="auto" w:fill="FFFFFF"/>
        <w:spacing w:before="0" w:beforeAutospacing="0" w:after="0" w:afterAutospacing="0"/>
        <w:jc w:val="both"/>
        <w:rPr>
          <w:color w:val="222222"/>
        </w:rPr>
      </w:pPr>
      <w:r w:rsidRPr="00473E39">
        <w:rPr>
          <w:color w:val="222222"/>
        </w:rPr>
        <w:t>Принимать в резервуары АЗС нефтепродукты запрещено в следующих случаях:</w:t>
      </w:r>
    </w:p>
    <w:p w:rsidR="00473E39" w:rsidRPr="00473E39" w:rsidRDefault="00473E39" w:rsidP="00473E39">
      <w:pPr>
        <w:numPr>
          <w:ilvl w:val="0"/>
          <w:numId w:val="13"/>
        </w:numPr>
        <w:shd w:val="clear" w:color="auto" w:fill="FFFFFF"/>
        <w:spacing w:after="0" w:line="240" w:lineRule="auto"/>
        <w:ind w:left="900"/>
        <w:jc w:val="both"/>
        <w:rPr>
          <w:rFonts w:ascii="Times New Roman" w:hAnsi="Times New Roman" w:cs="Times New Roman"/>
          <w:color w:val="222222"/>
          <w:sz w:val="24"/>
          <w:szCs w:val="24"/>
        </w:rPr>
      </w:pPr>
      <w:r w:rsidRPr="00473E39">
        <w:rPr>
          <w:rFonts w:ascii="Times New Roman" w:hAnsi="Times New Roman" w:cs="Times New Roman"/>
          <w:color w:val="222222"/>
          <w:sz w:val="24"/>
          <w:szCs w:val="24"/>
        </w:rPr>
        <w:lastRenderedPageBreak/>
        <w:t>если качество нефтепродуктов, поставленных на АЗС, не соответствует нормативным требованиям (согласно данным, указанным в паспорте качества, выданном поставщиком);</w:t>
      </w:r>
    </w:p>
    <w:p w:rsidR="00473E39" w:rsidRPr="00473E39" w:rsidRDefault="00473E39" w:rsidP="00473E39">
      <w:pPr>
        <w:numPr>
          <w:ilvl w:val="0"/>
          <w:numId w:val="13"/>
        </w:numPr>
        <w:shd w:val="clear" w:color="auto" w:fill="FFFFFF"/>
        <w:spacing w:after="0" w:line="240" w:lineRule="auto"/>
        <w:ind w:left="900"/>
        <w:jc w:val="both"/>
        <w:rPr>
          <w:rFonts w:ascii="Times New Roman" w:hAnsi="Times New Roman" w:cs="Times New Roman"/>
          <w:color w:val="222222"/>
          <w:sz w:val="24"/>
          <w:szCs w:val="24"/>
        </w:rPr>
      </w:pPr>
      <w:r w:rsidRPr="00473E39">
        <w:rPr>
          <w:rFonts w:ascii="Times New Roman" w:hAnsi="Times New Roman" w:cs="Times New Roman"/>
          <w:color w:val="222222"/>
          <w:sz w:val="24"/>
          <w:szCs w:val="24"/>
        </w:rPr>
        <w:t>если на автоцистерне отсутствуют пломбы, либо они имеют явные повреждения, либо нарушена схема пломбировки;</w:t>
      </w:r>
    </w:p>
    <w:p w:rsidR="00473E39" w:rsidRPr="00473E39" w:rsidRDefault="00473E39" w:rsidP="00473E39">
      <w:pPr>
        <w:numPr>
          <w:ilvl w:val="0"/>
          <w:numId w:val="13"/>
        </w:numPr>
        <w:shd w:val="clear" w:color="auto" w:fill="FFFFFF"/>
        <w:spacing w:after="0" w:line="240" w:lineRule="auto"/>
        <w:ind w:left="900"/>
        <w:jc w:val="both"/>
        <w:rPr>
          <w:rFonts w:ascii="Times New Roman" w:hAnsi="Times New Roman" w:cs="Times New Roman"/>
          <w:color w:val="222222"/>
          <w:sz w:val="24"/>
          <w:szCs w:val="24"/>
        </w:rPr>
      </w:pPr>
      <w:r w:rsidRPr="00473E39">
        <w:rPr>
          <w:rFonts w:ascii="Times New Roman" w:hAnsi="Times New Roman" w:cs="Times New Roman"/>
          <w:color w:val="222222"/>
          <w:sz w:val="24"/>
          <w:szCs w:val="24"/>
        </w:rPr>
        <w:t>если в автоцистерне неисправно нижнее сливное устройство;</w:t>
      </w:r>
    </w:p>
    <w:p w:rsidR="00473E39" w:rsidRPr="00473E39" w:rsidRDefault="00473E39" w:rsidP="00473E39">
      <w:pPr>
        <w:numPr>
          <w:ilvl w:val="0"/>
          <w:numId w:val="13"/>
        </w:numPr>
        <w:shd w:val="clear" w:color="auto" w:fill="FFFFFF"/>
        <w:spacing w:after="0" w:line="240" w:lineRule="auto"/>
        <w:ind w:left="900"/>
        <w:jc w:val="both"/>
        <w:rPr>
          <w:rFonts w:ascii="Times New Roman" w:hAnsi="Times New Roman" w:cs="Times New Roman"/>
          <w:color w:val="222222"/>
          <w:sz w:val="24"/>
          <w:szCs w:val="24"/>
        </w:rPr>
      </w:pPr>
      <w:r w:rsidRPr="00473E39">
        <w:rPr>
          <w:rFonts w:ascii="Times New Roman" w:hAnsi="Times New Roman" w:cs="Times New Roman"/>
          <w:color w:val="222222"/>
          <w:sz w:val="24"/>
          <w:szCs w:val="24"/>
        </w:rPr>
        <w:t>если обнаружены нарушения в оформлении товарно-транспортной накладной;</w:t>
      </w:r>
    </w:p>
    <w:p w:rsidR="00473E39" w:rsidRPr="00473E39" w:rsidRDefault="00473E39" w:rsidP="00473E39">
      <w:pPr>
        <w:numPr>
          <w:ilvl w:val="0"/>
          <w:numId w:val="13"/>
        </w:numPr>
        <w:shd w:val="clear" w:color="auto" w:fill="FFFFFF"/>
        <w:spacing w:after="0" w:line="240" w:lineRule="auto"/>
        <w:ind w:left="900"/>
        <w:jc w:val="both"/>
        <w:rPr>
          <w:rFonts w:ascii="Times New Roman" w:hAnsi="Times New Roman" w:cs="Times New Roman"/>
          <w:color w:val="222222"/>
          <w:sz w:val="24"/>
          <w:szCs w:val="24"/>
        </w:rPr>
      </w:pPr>
      <w:r w:rsidRPr="00473E39">
        <w:rPr>
          <w:rFonts w:ascii="Times New Roman" w:hAnsi="Times New Roman" w:cs="Times New Roman"/>
          <w:color w:val="222222"/>
          <w:sz w:val="24"/>
          <w:szCs w:val="24"/>
        </w:rPr>
        <w:t>если в сопроводительных документах на подлежащую обязательной сертификации продукцию отсутствует либо паспорт качества, либо информация о сертификации, либо копии сертификатов/деклараций соответствия;</w:t>
      </w:r>
    </w:p>
    <w:p w:rsidR="00473E39" w:rsidRPr="00473E39" w:rsidRDefault="00473E39" w:rsidP="00473E39">
      <w:pPr>
        <w:numPr>
          <w:ilvl w:val="0"/>
          <w:numId w:val="13"/>
        </w:numPr>
        <w:shd w:val="clear" w:color="auto" w:fill="FFFFFF"/>
        <w:spacing w:after="0" w:line="240" w:lineRule="auto"/>
        <w:ind w:left="900"/>
        <w:jc w:val="both"/>
        <w:rPr>
          <w:rFonts w:ascii="Times New Roman" w:hAnsi="Times New Roman" w:cs="Times New Roman"/>
          <w:color w:val="222222"/>
          <w:sz w:val="24"/>
          <w:szCs w:val="24"/>
        </w:rPr>
      </w:pPr>
      <w:r w:rsidRPr="00473E39">
        <w:rPr>
          <w:rFonts w:ascii="Times New Roman" w:hAnsi="Times New Roman" w:cs="Times New Roman"/>
          <w:color w:val="222222"/>
          <w:sz w:val="24"/>
          <w:szCs w:val="24"/>
        </w:rPr>
        <w:t>если паспорт качества оформлен неправильно (заполнены не все его графы, отсутствует номер и так далее);</w:t>
      </w:r>
    </w:p>
    <w:p w:rsidR="00473E39" w:rsidRPr="00473E39" w:rsidRDefault="00473E39" w:rsidP="00473E39">
      <w:pPr>
        <w:numPr>
          <w:ilvl w:val="0"/>
          <w:numId w:val="13"/>
        </w:numPr>
        <w:shd w:val="clear" w:color="auto" w:fill="FFFFFF"/>
        <w:spacing w:after="0" w:line="240" w:lineRule="auto"/>
        <w:ind w:left="900"/>
        <w:jc w:val="both"/>
        <w:rPr>
          <w:rFonts w:ascii="Times New Roman" w:hAnsi="Times New Roman" w:cs="Times New Roman"/>
          <w:color w:val="222222"/>
          <w:sz w:val="24"/>
          <w:szCs w:val="24"/>
        </w:rPr>
      </w:pPr>
      <w:r w:rsidRPr="00473E39">
        <w:rPr>
          <w:rFonts w:ascii="Times New Roman" w:hAnsi="Times New Roman" w:cs="Times New Roman"/>
          <w:color w:val="222222"/>
          <w:sz w:val="24"/>
          <w:szCs w:val="24"/>
        </w:rPr>
        <w:t>в нефтепродукте обнаружены излишки воды и примеси механического характера;</w:t>
      </w:r>
    </w:p>
    <w:p w:rsidR="00473E39" w:rsidRPr="00473E39" w:rsidRDefault="00473E39" w:rsidP="00473E39">
      <w:pPr>
        <w:numPr>
          <w:ilvl w:val="0"/>
          <w:numId w:val="13"/>
        </w:numPr>
        <w:shd w:val="clear" w:color="auto" w:fill="FFFFFF"/>
        <w:spacing w:after="0" w:line="240" w:lineRule="auto"/>
        <w:ind w:left="900"/>
        <w:jc w:val="both"/>
        <w:rPr>
          <w:rFonts w:ascii="Times New Roman" w:hAnsi="Times New Roman" w:cs="Times New Roman"/>
          <w:color w:val="222222"/>
          <w:sz w:val="24"/>
          <w:szCs w:val="24"/>
        </w:rPr>
      </w:pPr>
      <w:r w:rsidRPr="00473E39">
        <w:rPr>
          <w:rFonts w:ascii="Times New Roman" w:hAnsi="Times New Roman" w:cs="Times New Roman"/>
          <w:color w:val="222222"/>
          <w:sz w:val="24"/>
          <w:szCs w:val="24"/>
        </w:rPr>
        <w:t>если заявленные качественные свойства нефтепродукта не соответствуют соответствующим нормативным требованиям.</w:t>
      </w:r>
    </w:p>
    <w:p w:rsidR="00473E39" w:rsidRPr="00473E39" w:rsidRDefault="00473E39" w:rsidP="00473E39">
      <w:pPr>
        <w:pStyle w:val="a3"/>
        <w:shd w:val="clear" w:color="auto" w:fill="FFFFFF"/>
        <w:spacing w:before="0" w:beforeAutospacing="0" w:after="0" w:afterAutospacing="0"/>
        <w:jc w:val="both"/>
        <w:rPr>
          <w:color w:val="222222"/>
        </w:rPr>
      </w:pPr>
      <w:r w:rsidRPr="00473E39">
        <w:rPr>
          <w:color w:val="222222"/>
        </w:rPr>
        <w:t>Сохранность качественных характеристик НП на АЗС обеспечивается:</w:t>
      </w:r>
    </w:p>
    <w:p w:rsidR="00473E39" w:rsidRPr="00473E39" w:rsidRDefault="00473E39" w:rsidP="00473E39">
      <w:pPr>
        <w:numPr>
          <w:ilvl w:val="0"/>
          <w:numId w:val="14"/>
        </w:numPr>
        <w:shd w:val="clear" w:color="auto" w:fill="FFFFFF"/>
        <w:spacing w:after="0" w:line="240" w:lineRule="auto"/>
        <w:ind w:left="900"/>
        <w:jc w:val="both"/>
        <w:rPr>
          <w:rFonts w:ascii="Times New Roman" w:hAnsi="Times New Roman" w:cs="Times New Roman"/>
          <w:color w:val="222222"/>
          <w:sz w:val="24"/>
          <w:szCs w:val="24"/>
        </w:rPr>
      </w:pPr>
      <w:r w:rsidRPr="00473E39">
        <w:rPr>
          <w:rFonts w:ascii="Times New Roman" w:hAnsi="Times New Roman" w:cs="Times New Roman"/>
          <w:color w:val="222222"/>
          <w:sz w:val="24"/>
          <w:szCs w:val="24"/>
        </w:rPr>
        <w:t>поддержанием в исправном состоянии и чистоте устрой</w:t>
      </w:r>
      <w:proofErr w:type="gramStart"/>
      <w:r w:rsidRPr="00473E39">
        <w:rPr>
          <w:rFonts w:ascii="Times New Roman" w:hAnsi="Times New Roman" w:cs="Times New Roman"/>
          <w:color w:val="222222"/>
          <w:sz w:val="24"/>
          <w:szCs w:val="24"/>
        </w:rPr>
        <w:t>ств дл</w:t>
      </w:r>
      <w:proofErr w:type="gramEnd"/>
      <w:r w:rsidRPr="00473E39">
        <w:rPr>
          <w:rFonts w:ascii="Times New Roman" w:hAnsi="Times New Roman" w:cs="Times New Roman"/>
          <w:color w:val="222222"/>
          <w:sz w:val="24"/>
          <w:szCs w:val="24"/>
        </w:rPr>
        <w:t>я слива и фильтрации, а также колонок для раздачи топлива и масел;</w:t>
      </w:r>
    </w:p>
    <w:p w:rsidR="00473E39" w:rsidRPr="00473E39" w:rsidRDefault="00473E39" w:rsidP="00473E39">
      <w:pPr>
        <w:numPr>
          <w:ilvl w:val="0"/>
          <w:numId w:val="14"/>
        </w:numPr>
        <w:shd w:val="clear" w:color="auto" w:fill="FFFFFF"/>
        <w:spacing w:after="0" w:line="240" w:lineRule="auto"/>
        <w:ind w:left="900"/>
        <w:jc w:val="both"/>
        <w:rPr>
          <w:rFonts w:ascii="Times New Roman" w:hAnsi="Times New Roman" w:cs="Times New Roman"/>
          <w:color w:val="222222"/>
          <w:sz w:val="24"/>
          <w:szCs w:val="24"/>
        </w:rPr>
      </w:pPr>
      <w:r w:rsidRPr="00473E39">
        <w:rPr>
          <w:rFonts w:ascii="Times New Roman" w:hAnsi="Times New Roman" w:cs="Times New Roman"/>
          <w:color w:val="222222"/>
          <w:sz w:val="24"/>
          <w:szCs w:val="24"/>
        </w:rPr>
        <w:t xml:space="preserve">постоянным </w:t>
      </w:r>
      <w:proofErr w:type="gramStart"/>
      <w:r w:rsidRPr="00473E39">
        <w:rPr>
          <w:rFonts w:ascii="Times New Roman" w:hAnsi="Times New Roman" w:cs="Times New Roman"/>
          <w:color w:val="222222"/>
          <w:sz w:val="24"/>
          <w:szCs w:val="24"/>
        </w:rPr>
        <w:t>контролем за</w:t>
      </w:r>
      <w:proofErr w:type="gramEnd"/>
      <w:r w:rsidRPr="00473E39">
        <w:rPr>
          <w:rFonts w:ascii="Times New Roman" w:hAnsi="Times New Roman" w:cs="Times New Roman"/>
          <w:color w:val="222222"/>
          <w:sz w:val="24"/>
          <w:szCs w:val="24"/>
        </w:rPr>
        <w:t xml:space="preserve"> герметичностью имеющихся на АЗС резервуаров, запорной и трубопроводной аппаратуры, что позволяет не допустить попадания в нефтепродукты воды, пыли и атмосферных осадков, а также исключает смешивание нефтепродуктов различных видом и марок;</w:t>
      </w:r>
    </w:p>
    <w:p w:rsidR="00473E39" w:rsidRPr="00473E39" w:rsidRDefault="00473E39" w:rsidP="00473E39">
      <w:pPr>
        <w:numPr>
          <w:ilvl w:val="0"/>
          <w:numId w:val="14"/>
        </w:numPr>
        <w:shd w:val="clear" w:color="auto" w:fill="FFFFFF"/>
        <w:spacing w:after="0" w:line="240" w:lineRule="auto"/>
        <w:ind w:left="900"/>
        <w:jc w:val="both"/>
        <w:rPr>
          <w:rFonts w:ascii="Times New Roman" w:hAnsi="Times New Roman" w:cs="Times New Roman"/>
          <w:color w:val="222222"/>
          <w:sz w:val="24"/>
          <w:szCs w:val="24"/>
        </w:rPr>
      </w:pPr>
      <w:r w:rsidRPr="00473E39">
        <w:rPr>
          <w:rFonts w:ascii="Times New Roman" w:hAnsi="Times New Roman" w:cs="Times New Roman"/>
          <w:color w:val="222222"/>
          <w:sz w:val="24"/>
          <w:szCs w:val="24"/>
        </w:rPr>
        <w:t>сливом нефтепродуктов в резервуар из автоцистерн только посредством сливного фильтра (либо – под напором, либо –   самотеком);</w:t>
      </w:r>
    </w:p>
    <w:p w:rsidR="00473E39" w:rsidRPr="00473E39" w:rsidRDefault="00473E39" w:rsidP="00473E39">
      <w:pPr>
        <w:numPr>
          <w:ilvl w:val="0"/>
          <w:numId w:val="14"/>
        </w:numPr>
        <w:shd w:val="clear" w:color="auto" w:fill="FFFFFF"/>
        <w:spacing w:after="0" w:line="240" w:lineRule="auto"/>
        <w:ind w:left="900"/>
        <w:jc w:val="both"/>
        <w:rPr>
          <w:rFonts w:ascii="Times New Roman" w:hAnsi="Times New Roman" w:cs="Times New Roman"/>
          <w:color w:val="222222"/>
          <w:sz w:val="24"/>
          <w:szCs w:val="24"/>
        </w:rPr>
      </w:pPr>
      <w:r w:rsidRPr="00473E39">
        <w:rPr>
          <w:rFonts w:ascii="Times New Roman" w:hAnsi="Times New Roman" w:cs="Times New Roman"/>
          <w:color w:val="222222"/>
          <w:sz w:val="24"/>
          <w:szCs w:val="24"/>
        </w:rPr>
        <w:t>регулярным проведением контрольных анализов:</w:t>
      </w:r>
    </w:p>
    <w:p w:rsidR="00473E39" w:rsidRPr="00473E39" w:rsidRDefault="00473E39" w:rsidP="00473E39">
      <w:pPr>
        <w:numPr>
          <w:ilvl w:val="0"/>
          <w:numId w:val="15"/>
        </w:numPr>
        <w:shd w:val="clear" w:color="auto" w:fill="FFFFFF"/>
        <w:spacing w:after="0" w:line="240" w:lineRule="auto"/>
        <w:ind w:left="900"/>
        <w:jc w:val="both"/>
        <w:rPr>
          <w:rFonts w:ascii="Times New Roman" w:hAnsi="Times New Roman" w:cs="Times New Roman"/>
          <w:color w:val="222222"/>
          <w:sz w:val="24"/>
          <w:szCs w:val="24"/>
        </w:rPr>
      </w:pPr>
      <w:r w:rsidRPr="00473E39">
        <w:rPr>
          <w:rFonts w:ascii="Times New Roman" w:hAnsi="Times New Roman" w:cs="Times New Roman"/>
          <w:color w:val="222222"/>
          <w:sz w:val="24"/>
          <w:szCs w:val="24"/>
        </w:rPr>
        <w:t>если жалоб на качество нет – один раз в месяц;</w:t>
      </w:r>
    </w:p>
    <w:p w:rsidR="00473E39" w:rsidRPr="00473E39" w:rsidRDefault="00473E39" w:rsidP="00473E39">
      <w:pPr>
        <w:numPr>
          <w:ilvl w:val="0"/>
          <w:numId w:val="15"/>
        </w:numPr>
        <w:shd w:val="clear" w:color="auto" w:fill="FFFFFF"/>
        <w:spacing w:after="0" w:line="240" w:lineRule="auto"/>
        <w:ind w:left="900"/>
        <w:jc w:val="both"/>
        <w:rPr>
          <w:rFonts w:ascii="Times New Roman" w:hAnsi="Times New Roman" w:cs="Times New Roman"/>
          <w:color w:val="222222"/>
          <w:sz w:val="24"/>
          <w:szCs w:val="24"/>
        </w:rPr>
      </w:pPr>
      <w:r w:rsidRPr="00473E39">
        <w:rPr>
          <w:rFonts w:ascii="Times New Roman" w:hAnsi="Times New Roman" w:cs="Times New Roman"/>
          <w:color w:val="222222"/>
          <w:sz w:val="24"/>
          <w:szCs w:val="24"/>
        </w:rPr>
        <w:t>в случае поступления жалобы на качество продукции – немедленно.</w:t>
      </w:r>
    </w:p>
    <w:p w:rsidR="00473E39" w:rsidRPr="00473E39" w:rsidRDefault="00473E39" w:rsidP="00473E39">
      <w:pPr>
        <w:numPr>
          <w:ilvl w:val="0"/>
          <w:numId w:val="15"/>
        </w:numPr>
        <w:shd w:val="clear" w:color="auto" w:fill="FFFFFF"/>
        <w:spacing w:after="0" w:line="240" w:lineRule="auto"/>
        <w:ind w:left="900"/>
        <w:jc w:val="both"/>
        <w:rPr>
          <w:rFonts w:ascii="Times New Roman" w:hAnsi="Times New Roman" w:cs="Times New Roman"/>
          <w:color w:val="222222"/>
          <w:sz w:val="24"/>
          <w:szCs w:val="24"/>
        </w:rPr>
      </w:pPr>
      <w:r w:rsidRPr="00473E39">
        <w:rPr>
          <w:rFonts w:ascii="Times New Roman" w:hAnsi="Times New Roman" w:cs="Times New Roman"/>
          <w:color w:val="222222"/>
          <w:sz w:val="24"/>
          <w:szCs w:val="24"/>
        </w:rPr>
        <w:t>обеспечением соблюдения установленных нормативами гарантийных сроков на продукцию при их хранении;</w:t>
      </w:r>
    </w:p>
    <w:p w:rsidR="00473E39" w:rsidRPr="00473E39" w:rsidRDefault="00473E39" w:rsidP="00473E39">
      <w:pPr>
        <w:numPr>
          <w:ilvl w:val="0"/>
          <w:numId w:val="15"/>
        </w:numPr>
        <w:shd w:val="clear" w:color="auto" w:fill="FFFFFF"/>
        <w:spacing w:after="0" w:line="240" w:lineRule="auto"/>
        <w:ind w:left="900"/>
        <w:jc w:val="both"/>
        <w:rPr>
          <w:rFonts w:ascii="Times New Roman" w:hAnsi="Times New Roman" w:cs="Times New Roman"/>
          <w:color w:val="222222"/>
          <w:sz w:val="24"/>
          <w:szCs w:val="24"/>
        </w:rPr>
      </w:pPr>
      <w:r w:rsidRPr="00473E39">
        <w:rPr>
          <w:rFonts w:ascii="Times New Roman" w:hAnsi="Times New Roman" w:cs="Times New Roman"/>
          <w:color w:val="222222"/>
          <w:sz w:val="24"/>
          <w:szCs w:val="24"/>
        </w:rPr>
        <w:t>контрольной пробой, взятой  из резервуара по окончании смены и хранящейся на АЗС в течение суток после окончания реализации партии;</w:t>
      </w:r>
    </w:p>
    <w:p w:rsidR="00473E39" w:rsidRPr="00473E39" w:rsidRDefault="00473E39" w:rsidP="00473E39">
      <w:pPr>
        <w:numPr>
          <w:ilvl w:val="0"/>
          <w:numId w:val="15"/>
        </w:numPr>
        <w:shd w:val="clear" w:color="auto" w:fill="FFFFFF"/>
        <w:spacing w:after="0" w:line="240" w:lineRule="auto"/>
        <w:ind w:left="900"/>
        <w:jc w:val="both"/>
        <w:rPr>
          <w:rFonts w:ascii="Times New Roman" w:hAnsi="Times New Roman" w:cs="Times New Roman"/>
          <w:color w:val="222222"/>
          <w:sz w:val="24"/>
          <w:szCs w:val="24"/>
        </w:rPr>
      </w:pPr>
      <w:r w:rsidRPr="00473E39">
        <w:rPr>
          <w:rFonts w:ascii="Times New Roman" w:hAnsi="Times New Roman" w:cs="Times New Roman"/>
          <w:color w:val="222222"/>
          <w:sz w:val="24"/>
          <w:szCs w:val="24"/>
        </w:rPr>
        <w:t>обеспечением зачистки резервуаров для приема, хранения и отпуска продукции, в полном соответствии с нормативными требованиями и согласно установленному  графику таких зачисток, после каждой из которых составляется соответствующий акт.</w:t>
      </w:r>
    </w:p>
    <w:p w:rsidR="00473E39" w:rsidRDefault="00473E39" w:rsidP="00473E39">
      <w:pPr>
        <w:pStyle w:val="a3"/>
        <w:shd w:val="clear" w:color="auto" w:fill="FFFFFF"/>
        <w:spacing w:line="465" w:lineRule="atLeast"/>
        <w:rPr>
          <w:rFonts w:ascii="Arial" w:hAnsi="Arial" w:cs="Arial"/>
          <w:color w:val="222222"/>
        </w:rPr>
      </w:pPr>
      <w:r>
        <w:rPr>
          <w:rFonts w:ascii="Arial" w:hAnsi="Arial" w:cs="Arial"/>
          <w:noProof/>
          <w:color w:val="2196F3"/>
        </w:rPr>
        <w:lastRenderedPageBreak/>
        <w:drawing>
          <wp:inline distT="0" distB="0" distL="0" distR="0" wp14:anchorId="00B48E54" wp14:editId="29C4CDB6">
            <wp:extent cx="4975860" cy="4975860"/>
            <wp:effectExtent l="0" t="0" r="0" b="0"/>
            <wp:docPr id="6" name="Рисунок 6" descr="Контроль качества нефтепродуктов">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онтроль качества нефтепродуктов">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75860" cy="4975860"/>
                    </a:xfrm>
                    <a:prstGeom prst="rect">
                      <a:avLst/>
                    </a:prstGeom>
                    <a:noFill/>
                    <a:ln>
                      <a:noFill/>
                    </a:ln>
                  </pic:spPr>
                </pic:pic>
              </a:graphicData>
            </a:graphic>
          </wp:inline>
        </w:drawing>
      </w:r>
    </w:p>
    <w:p w:rsidR="00473E39" w:rsidRPr="00473E39" w:rsidRDefault="00473E39" w:rsidP="00473E39">
      <w:pPr>
        <w:pStyle w:val="2"/>
        <w:shd w:val="clear" w:color="auto" w:fill="FFFFFF"/>
        <w:spacing w:before="0" w:line="240" w:lineRule="auto"/>
        <w:jc w:val="both"/>
        <w:rPr>
          <w:rFonts w:ascii="Times New Roman" w:hAnsi="Times New Roman" w:cs="Times New Roman"/>
          <w:color w:val="222222"/>
          <w:sz w:val="24"/>
          <w:szCs w:val="24"/>
        </w:rPr>
      </w:pPr>
      <w:r w:rsidRPr="00473E39">
        <w:rPr>
          <w:rFonts w:ascii="Times New Roman" w:hAnsi="Times New Roman" w:cs="Times New Roman"/>
          <w:color w:val="222222"/>
          <w:sz w:val="24"/>
          <w:szCs w:val="24"/>
        </w:rPr>
        <w:t>Выявление некондиционных нефтепродуктов и восстановление качественных характеристик</w:t>
      </w:r>
    </w:p>
    <w:p w:rsidR="00473E39" w:rsidRPr="00473E39" w:rsidRDefault="00473E39" w:rsidP="00473E39">
      <w:pPr>
        <w:pStyle w:val="a3"/>
        <w:shd w:val="clear" w:color="auto" w:fill="FFFFFF"/>
        <w:spacing w:before="0" w:beforeAutospacing="0" w:after="0" w:afterAutospacing="0"/>
        <w:jc w:val="both"/>
        <w:rPr>
          <w:color w:val="222222"/>
        </w:rPr>
      </w:pPr>
      <w:r w:rsidRPr="00473E39">
        <w:rPr>
          <w:color w:val="222222"/>
        </w:rPr>
        <w:t xml:space="preserve">Если в организацию, занимающуюся хранением, переработкой или реализацией нефтепродуктов, поступает некондиционный товар – сразу составляется акт, в котором указываются: проверенное количество полученного продукта; характер обнаруженных качественных нарушений. Получатель некондиционной продукции должен  в течение 24-х часов уведомить поставщика в письменном виде о выявленных нарушениях и вызвать представителя этого поставщика для  проведения совместной оценки фактических  качественных характеристик </w:t>
      </w:r>
      <w:proofErr w:type="spellStart"/>
      <w:r w:rsidRPr="00473E39">
        <w:rPr>
          <w:color w:val="222222"/>
        </w:rPr>
        <w:t>некондиции</w:t>
      </w:r>
      <w:proofErr w:type="spellEnd"/>
      <w:r w:rsidRPr="00473E39">
        <w:rPr>
          <w:color w:val="222222"/>
        </w:rPr>
        <w:t>.</w:t>
      </w:r>
    </w:p>
    <w:p w:rsidR="00473E39" w:rsidRPr="00473E39" w:rsidRDefault="00473E39" w:rsidP="00473E39">
      <w:pPr>
        <w:pStyle w:val="a3"/>
        <w:shd w:val="clear" w:color="auto" w:fill="FFFFFF"/>
        <w:spacing w:before="0" w:beforeAutospacing="0" w:after="0" w:afterAutospacing="0"/>
        <w:jc w:val="both"/>
        <w:rPr>
          <w:color w:val="222222"/>
        </w:rPr>
      </w:pPr>
      <w:r w:rsidRPr="00473E39">
        <w:rPr>
          <w:color w:val="222222"/>
        </w:rPr>
        <w:t>Если обнаружены отклонения качественных характеристик нефтепродукта, предназначенного для реализации, от нормативных требований (хотя бы по одному из нормируемых показателей), этот факт следует немедленно донести до руководства предприятия. Реализацию такого продукта сразу останавливают,  и начинают комплекс мероприятий по восстановлению необходимых качественных свойств.</w:t>
      </w:r>
    </w:p>
    <w:p w:rsidR="00473E39" w:rsidRPr="00473E39" w:rsidRDefault="00473E39" w:rsidP="00473E39">
      <w:pPr>
        <w:pStyle w:val="a3"/>
        <w:shd w:val="clear" w:color="auto" w:fill="FFFFFF"/>
        <w:spacing w:before="0" w:beforeAutospacing="0" w:after="0" w:afterAutospacing="0"/>
        <w:jc w:val="both"/>
        <w:rPr>
          <w:color w:val="222222"/>
        </w:rPr>
      </w:pPr>
      <w:r w:rsidRPr="00473E39">
        <w:rPr>
          <w:color w:val="222222"/>
        </w:rPr>
        <w:t xml:space="preserve">Если </w:t>
      </w:r>
      <w:proofErr w:type="spellStart"/>
      <w:r w:rsidRPr="00473E39">
        <w:rPr>
          <w:color w:val="222222"/>
        </w:rPr>
        <w:t>некондиция</w:t>
      </w:r>
      <w:proofErr w:type="spellEnd"/>
      <w:r w:rsidRPr="00473E39">
        <w:rPr>
          <w:color w:val="222222"/>
        </w:rPr>
        <w:t xml:space="preserve"> </w:t>
      </w:r>
      <w:proofErr w:type="gramStart"/>
      <w:r w:rsidRPr="00473E39">
        <w:rPr>
          <w:color w:val="222222"/>
        </w:rPr>
        <w:t>обнаружена</w:t>
      </w:r>
      <w:proofErr w:type="gramEnd"/>
      <w:r w:rsidRPr="00473E39">
        <w:rPr>
          <w:color w:val="222222"/>
        </w:rPr>
        <w:t xml:space="preserve"> в процессе хранения, то составляется соответствующий акт, в котором должны содержаться следующие сведения:</w:t>
      </w:r>
    </w:p>
    <w:p w:rsidR="00473E39" w:rsidRDefault="00017568" w:rsidP="00473E39">
      <w:pPr>
        <w:shd w:val="clear" w:color="auto" w:fill="FFFFFF"/>
        <w:rPr>
          <w:rFonts w:ascii="Arial" w:hAnsi="Arial" w:cs="Arial"/>
          <w:color w:val="222222"/>
        </w:rPr>
      </w:pPr>
      <w:hyperlink r:id="rId17" w:tgtFrame="_blank" w:history="1">
        <w:r w:rsidR="00473E39">
          <w:rPr>
            <w:rFonts w:ascii="Arial" w:hAnsi="Arial" w:cs="Arial"/>
            <w:noProof/>
            <w:color w:val="0000FF"/>
            <w:lang w:eastAsia="ru-RU"/>
          </w:rPr>
          <w:drawing>
            <wp:inline distT="0" distB="0" distL="0" distR="0" wp14:anchorId="7E148480" wp14:editId="742C0F7B">
              <wp:extent cx="5082540" cy="2860040"/>
              <wp:effectExtent l="0" t="0" r="3810" b="0"/>
              <wp:docPr id="5" name="Рисунок 5" descr="https://avatars.mds.yandex.net/get-direct/363179/hv2Jj6iWG_QkX0ghgPQf5Q/wy300">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vatars.mds.yandex.net/get-direct/363179/hv2Jj6iWG_QkX0ghgPQf5Q/wy300">
                        <a:hlinkClick r:id="rId18"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82540" cy="2860040"/>
                      </a:xfrm>
                      <a:prstGeom prst="rect">
                        <a:avLst/>
                      </a:prstGeom>
                      <a:noFill/>
                      <a:ln>
                        <a:noFill/>
                      </a:ln>
                    </pic:spPr>
                  </pic:pic>
                </a:graphicData>
              </a:graphic>
            </wp:inline>
          </w:drawing>
        </w:r>
      </w:hyperlink>
      <w:r w:rsidR="00473E39">
        <w:rPr>
          <w:rFonts w:ascii="Arial" w:hAnsi="Arial" w:cs="Arial"/>
          <w:color w:val="222222"/>
        </w:rPr>
        <w:t xml:space="preserve"> </w:t>
      </w:r>
      <w:hyperlink r:id="rId20" w:tgtFrame="_blank" w:history="1">
        <w:r w:rsidR="00473E39">
          <w:rPr>
            <w:rFonts w:ascii="Arial" w:hAnsi="Arial" w:cs="Arial"/>
            <w:noProof/>
            <w:color w:val="0000FF"/>
            <w:lang w:eastAsia="ru-RU"/>
          </w:rPr>
          <w:drawing>
            <wp:inline distT="0" distB="0" distL="0" distR="0" wp14:anchorId="595AD659" wp14:editId="0CDDE722">
              <wp:extent cx="5082540" cy="2860040"/>
              <wp:effectExtent l="0" t="0" r="3810" b="0"/>
              <wp:docPr id="4" name="Рисунок 4" descr="https://avatars.mds.yandex.net/get-direct/2798472/HwivsF3IUy7FrDkpxaMGew/wy300">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vatars.mds.yandex.net/get-direct/2798472/HwivsF3IUy7FrDkpxaMGew/wy300">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82540" cy="2860040"/>
                      </a:xfrm>
                      <a:prstGeom prst="rect">
                        <a:avLst/>
                      </a:prstGeom>
                      <a:noFill/>
                      <a:ln>
                        <a:noFill/>
                      </a:ln>
                    </pic:spPr>
                  </pic:pic>
                </a:graphicData>
              </a:graphic>
            </wp:inline>
          </w:drawing>
        </w:r>
        <w:r w:rsidR="00473E39">
          <w:rPr>
            <w:rStyle w:val="a4"/>
            <w:rFonts w:ascii="Arial" w:hAnsi="Arial" w:cs="Arial"/>
          </w:rPr>
          <w:t xml:space="preserve"> </w:t>
        </w:r>
      </w:hyperlink>
      <w:r w:rsidR="00473E39">
        <w:rPr>
          <w:rFonts w:ascii="Arial" w:hAnsi="Arial" w:cs="Arial"/>
          <w:noProof/>
          <w:color w:val="0000FF"/>
          <w:lang w:eastAsia="ru-RU"/>
        </w:rPr>
        <w:drawing>
          <wp:inline distT="0" distB="0" distL="0" distR="0" wp14:anchorId="37F8ABD0" wp14:editId="59E427B2">
            <wp:extent cx="5082540" cy="2860040"/>
            <wp:effectExtent l="0" t="0" r="3810" b="0"/>
            <wp:docPr id="3" name="Рисунок 3" descr="https://avatars.mds.yandex.net/get-direct/200189/E0JaQhSaj_k-MrEgKwgGBg/wy300">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vatars.mds.yandex.net/get-direct/200189/E0JaQhSaj_k-MrEgKwgGBg/wy300">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82540" cy="2860040"/>
                    </a:xfrm>
                    <a:prstGeom prst="rect">
                      <a:avLst/>
                    </a:prstGeom>
                    <a:noFill/>
                    <a:ln>
                      <a:noFill/>
                    </a:ln>
                  </pic:spPr>
                </pic:pic>
              </a:graphicData>
            </a:graphic>
          </wp:inline>
        </w:drawing>
      </w:r>
      <w:hyperlink r:id="rId25" w:tgtFrame="_blank" w:history="1">
        <w:proofErr w:type="gramStart"/>
        <w:r w:rsidR="00473E39">
          <w:rPr>
            <w:rStyle w:val="a4"/>
            <w:rFonts w:ascii="Arial" w:hAnsi="Arial" w:cs="Arial"/>
          </w:rPr>
          <w:t>ООО «Семь измерений»</w:t>
        </w:r>
      </w:hyperlink>
      <w:hyperlink r:id="rId26" w:tgtFrame="_blank" w:history="1">
        <w:r w:rsidR="00473E39">
          <w:rPr>
            <w:rStyle w:val="a4"/>
            <w:rFonts w:ascii="Arial" w:hAnsi="Arial" w:cs="Arial"/>
          </w:rPr>
          <w:t>ПОДРОБНЕЕ</w:t>
        </w:r>
        <w:proofErr w:type="gramEnd"/>
      </w:hyperlink>
      <w:hyperlink r:id="rId27" w:tgtFrame="_blank" w:history="1">
        <w:r w:rsidR="00473E39">
          <w:rPr>
            <w:rStyle w:val="a4"/>
            <w:rFonts w:ascii="Arial" w:hAnsi="Arial" w:cs="Arial"/>
          </w:rPr>
          <w:t>SEVEN-LEVEL.RU</w:t>
        </w:r>
      </w:hyperlink>
    </w:p>
    <w:p w:rsidR="00473E39" w:rsidRPr="00473E39" w:rsidRDefault="00473E39" w:rsidP="00473E39">
      <w:pPr>
        <w:numPr>
          <w:ilvl w:val="0"/>
          <w:numId w:val="16"/>
        </w:numPr>
        <w:shd w:val="clear" w:color="auto" w:fill="FFFFFF"/>
        <w:spacing w:after="0" w:line="240" w:lineRule="auto"/>
        <w:ind w:left="1020"/>
        <w:jc w:val="both"/>
        <w:rPr>
          <w:rFonts w:ascii="Times New Roman" w:hAnsi="Times New Roman" w:cs="Times New Roman"/>
          <w:color w:val="222222"/>
          <w:sz w:val="24"/>
          <w:szCs w:val="24"/>
        </w:rPr>
      </w:pPr>
      <w:r w:rsidRPr="00473E39">
        <w:rPr>
          <w:rFonts w:ascii="Times New Roman" w:hAnsi="Times New Roman" w:cs="Times New Roman"/>
          <w:color w:val="222222"/>
          <w:sz w:val="24"/>
          <w:szCs w:val="24"/>
        </w:rPr>
        <w:lastRenderedPageBreak/>
        <w:t>наименование некондиционного нефтепродукта с указанием его марки, стандарта и технических условий;</w:t>
      </w:r>
    </w:p>
    <w:p w:rsidR="00473E39" w:rsidRPr="00473E39" w:rsidRDefault="00473E39" w:rsidP="00473E39">
      <w:pPr>
        <w:numPr>
          <w:ilvl w:val="0"/>
          <w:numId w:val="16"/>
        </w:numPr>
        <w:shd w:val="clear" w:color="auto" w:fill="FFFFFF"/>
        <w:spacing w:after="0" w:line="240" w:lineRule="auto"/>
        <w:ind w:left="1020"/>
        <w:jc w:val="both"/>
        <w:rPr>
          <w:rFonts w:ascii="Times New Roman" w:hAnsi="Times New Roman" w:cs="Times New Roman"/>
          <w:color w:val="222222"/>
          <w:sz w:val="24"/>
          <w:szCs w:val="24"/>
        </w:rPr>
      </w:pPr>
      <w:r w:rsidRPr="00473E39">
        <w:rPr>
          <w:rFonts w:ascii="Times New Roman" w:hAnsi="Times New Roman" w:cs="Times New Roman"/>
          <w:color w:val="222222"/>
          <w:sz w:val="24"/>
          <w:szCs w:val="24"/>
        </w:rPr>
        <w:t xml:space="preserve">наименование поставщика </w:t>
      </w:r>
      <w:proofErr w:type="spellStart"/>
      <w:r w:rsidRPr="00473E39">
        <w:rPr>
          <w:rFonts w:ascii="Times New Roman" w:hAnsi="Times New Roman" w:cs="Times New Roman"/>
          <w:color w:val="222222"/>
          <w:sz w:val="24"/>
          <w:szCs w:val="24"/>
        </w:rPr>
        <w:t>некондиции</w:t>
      </w:r>
      <w:proofErr w:type="spellEnd"/>
      <w:r w:rsidRPr="00473E39">
        <w:rPr>
          <w:rFonts w:ascii="Times New Roman" w:hAnsi="Times New Roman" w:cs="Times New Roman"/>
          <w:color w:val="222222"/>
          <w:sz w:val="24"/>
          <w:szCs w:val="24"/>
        </w:rPr>
        <w:t>;</w:t>
      </w:r>
    </w:p>
    <w:p w:rsidR="00473E39" w:rsidRPr="00473E39" w:rsidRDefault="00473E39" w:rsidP="00473E39">
      <w:pPr>
        <w:numPr>
          <w:ilvl w:val="0"/>
          <w:numId w:val="16"/>
        </w:numPr>
        <w:shd w:val="clear" w:color="auto" w:fill="FFFFFF"/>
        <w:spacing w:after="0" w:line="240" w:lineRule="auto"/>
        <w:ind w:left="1020"/>
        <w:jc w:val="both"/>
        <w:rPr>
          <w:rFonts w:ascii="Times New Roman" w:hAnsi="Times New Roman" w:cs="Times New Roman"/>
          <w:color w:val="222222"/>
          <w:sz w:val="24"/>
          <w:szCs w:val="24"/>
        </w:rPr>
      </w:pPr>
      <w:r w:rsidRPr="00473E39">
        <w:rPr>
          <w:rFonts w:ascii="Times New Roman" w:hAnsi="Times New Roman" w:cs="Times New Roman"/>
          <w:color w:val="222222"/>
          <w:sz w:val="24"/>
          <w:szCs w:val="24"/>
        </w:rPr>
        <w:t>место и дата взятия проб для анализа;</w:t>
      </w:r>
    </w:p>
    <w:p w:rsidR="00473E39" w:rsidRPr="00473E39" w:rsidRDefault="00473E39" w:rsidP="00473E39">
      <w:pPr>
        <w:numPr>
          <w:ilvl w:val="0"/>
          <w:numId w:val="16"/>
        </w:numPr>
        <w:shd w:val="clear" w:color="auto" w:fill="FFFFFF"/>
        <w:spacing w:after="0" w:line="240" w:lineRule="auto"/>
        <w:ind w:left="1020"/>
        <w:jc w:val="both"/>
        <w:rPr>
          <w:rFonts w:ascii="Times New Roman" w:hAnsi="Times New Roman" w:cs="Times New Roman"/>
          <w:color w:val="222222"/>
          <w:sz w:val="24"/>
          <w:szCs w:val="24"/>
        </w:rPr>
      </w:pPr>
      <w:r w:rsidRPr="00473E39">
        <w:rPr>
          <w:rFonts w:ascii="Times New Roman" w:hAnsi="Times New Roman" w:cs="Times New Roman"/>
          <w:color w:val="222222"/>
          <w:sz w:val="24"/>
          <w:szCs w:val="24"/>
        </w:rPr>
        <w:t>название лаборатории, в которой проводился  анализ взятых проб;</w:t>
      </w:r>
    </w:p>
    <w:p w:rsidR="00473E39" w:rsidRPr="00473E39" w:rsidRDefault="00473E39" w:rsidP="00473E39">
      <w:pPr>
        <w:numPr>
          <w:ilvl w:val="0"/>
          <w:numId w:val="16"/>
        </w:numPr>
        <w:shd w:val="clear" w:color="auto" w:fill="FFFFFF"/>
        <w:spacing w:after="0" w:line="240" w:lineRule="auto"/>
        <w:ind w:left="1020"/>
        <w:jc w:val="both"/>
        <w:rPr>
          <w:rFonts w:ascii="Times New Roman" w:hAnsi="Times New Roman" w:cs="Times New Roman"/>
          <w:color w:val="222222"/>
          <w:sz w:val="24"/>
          <w:szCs w:val="24"/>
        </w:rPr>
      </w:pPr>
      <w:r w:rsidRPr="00473E39">
        <w:rPr>
          <w:rFonts w:ascii="Times New Roman" w:hAnsi="Times New Roman" w:cs="Times New Roman"/>
          <w:color w:val="222222"/>
          <w:sz w:val="24"/>
          <w:szCs w:val="24"/>
        </w:rPr>
        <w:t>дата проведения лабораторного исследования;</w:t>
      </w:r>
    </w:p>
    <w:p w:rsidR="00473E39" w:rsidRPr="00473E39" w:rsidRDefault="00473E39" w:rsidP="00473E39">
      <w:pPr>
        <w:numPr>
          <w:ilvl w:val="0"/>
          <w:numId w:val="16"/>
        </w:numPr>
        <w:shd w:val="clear" w:color="auto" w:fill="FFFFFF"/>
        <w:spacing w:after="0" w:line="240" w:lineRule="auto"/>
        <w:ind w:left="1020"/>
        <w:jc w:val="both"/>
        <w:rPr>
          <w:rFonts w:ascii="Times New Roman" w:hAnsi="Times New Roman" w:cs="Times New Roman"/>
          <w:color w:val="222222"/>
          <w:sz w:val="24"/>
          <w:szCs w:val="24"/>
        </w:rPr>
      </w:pPr>
      <w:r w:rsidRPr="00473E39">
        <w:rPr>
          <w:rFonts w:ascii="Times New Roman" w:hAnsi="Times New Roman" w:cs="Times New Roman"/>
          <w:color w:val="222222"/>
          <w:sz w:val="24"/>
          <w:szCs w:val="24"/>
        </w:rPr>
        <w:t>номер паспорта качества, выписанного поставщиком;</w:t>
      </w:r>
    </w:p>
    <w:p w:rsidR="00473E39" w:rsidRPr="00473E39" w:rsidRDefault="00473E39" w:rsidP="00473E39">
      <w:pPr>
        <w:numPr>
          <w:ilvl w:val="0"/>
          <w:numId w:val="16"/>
        </w:numPr>
        <w:shd w:val="clear" w:color="auto" w:fill="FFFFFF"/>
        <w:spacing w:after="0" w:line="240" w:lineRule="auto"/>
        <w:ind w:left="1020"/>
        <w:jc w:val="both"/>
        <w:rPr>
          <w:rFonts w:ascii="Times New Roman" w:hAnsi="Times New Roman" w:cs="Times New Roman"/>
          <w:color w:val="222222"/>
          <w:sz w:val="24"/>
          <w:szCs w:val="24"/>
        </w:rPr>
      </w:pPr>
      <w:r w:rsidRPr="00473E39">
        <w:rPr>
          <w:rFonts w:ascii="Times New Roman" w:hAnsi="Times New Roman" w:cs="Times New Roman"/>
          <w:color w:val="222222"/>
          <w:sz w:val="24"/>
          <w:szCs w:val="24"/>
        </w:rPr>
        <w:t>дата выдачи этого паспорта;</w:t>
      </w:r>
    </w:p>
    <w:p w:rsidR="00473E39" w:rsidRPr="00473E39" w:rsidRDefault="00473E39" w:rsidP="00473E39">
      <w:pPr>
        <w:numPr>
          <w:ilvl w:val="0"/>
          <w:numId w:val="16"/>
        </w:numPr>
        <w:shd w:val="clear" w:color="auto" w:fill="FFFFFF"/>
        <w:spacing w:after="0" w:line="240" w:lineRule="auto"/>
        <w:ind w:left="1020"/>
        <w:jc w:val="both"/>
        <w:rPr>
          <w:rFonts w:ascii="Times New Roman" w:hAnsi="Times New Roman" w:cs="Times New Roman"/>
          <w:color w:val="222222"/>
          <w:sz w:val="24"/>
          <w:szCs w:val="24"/>
        </w:rPr>
      </w:pPr>
      <w:r w:rsidRPr="00473E39">
        <w:rPr>
          <w:rFonts w:ascii="Times New Roman" w:hAnsi="Times New Roman" w:cs="Times New Roman"/>
          <w:color w:val="222222"/>
          <w:sz w:val="24"/>
          <w:szCs w:val="24"/>
        </w:rPr>
        <w:t>те качественные показатели, по которым продукция признана  некондиционной, с указанием причины отклонения от кондиционных требований;</w:t>
      </w:r>
    </w:p>
    <w:p w:rsidR="00473E39" w:rsidRPr="00473E39" w:rsidRDefault="00473E39" w:rsidP="00473E39">
      <w:pPr>
        <w:numPr>
          <w:ilvl w:val="0"/>
          <w:numId w:val="16"/>
        </w:numPr>
        <w:shd w:val="clear" w:color="auto" w:fill="FFFFFF"/>
        <w:spacing w:after="0" w:line="240" w:lineRule="auto"/>
        <w:ind w:left="1020"/>
        <w:jc w:val="both"/>
        <w:rPr>
          <w:rFonts w:ascii="Times New Roman" w:hAnsi="Times New Roman" w:cs="Times New Roman"/>
          <w:color w:val="222222"/>
          <w:sz w:val="24"/>
          <w:szCs w:val="24"/>
        </w:rPr>
      </w:pPr>
      <w:r w:rsidRPr="00473E39">
        <w:rPr>
          <w:rFonts w:ascii="Times New Roman" w:hAnsi="Times New Roman" w:cs="Times New Roman"/>
          <w:color w:val="222222"/>
          <w:sz w:val="24"/>
          <w:szCs w:val="24"/>
        </w:rPr>
        <w:t>условия  сроки хранения указанного в акте некондиционного нефтепродукта, а также его фактическое количество;</w:t>
      </w:r>
    </w:p>
    <w:p w:rsidR="00473E39" w:rsidRPr="00473E39" w:rsidRDefault="00473E39" w:rsidP="00473E39">
      <w:pPr>
        <w:numPr>
          <w:ilvl w:val="0"/>
          <w:numId w:val="16"/>
        </w:numPr>
        <w:shd w:val="clear" w:color="auto" w:fill="FFFFFF"/>
        <w:spacing w:after="0" w:line="240" w:lineRule="auto"/>
        <w:ind w:left="1020"/>
        <w:jc w:val="both"/>
        <w:rPr>
          <w:rFonts w:ascii="Times New Roman" w:hAnsi="Times New Roman" w:cs="Times New Roman"/>
          <w:color w:val="222222"/>
          <w:sz w:val="24"/>
          <w:szCs w:val="24"/>
        </w:rPr>
      </w:pPr>
      <w:r w:rsidRPr="00473E39">
        <w:rPr>
          <w:rFonts w:ascii="Times New Roman" w:hAnsi="Times New Roman" w:cs="Times New Roman"/>
          <w:color w:val="222222"/>
          <w:sz w:val="24"/>
          <w:szCs w:val="24"/>
        </w:rPr>
        <w:t>заключение паспорта качества;</w:t>
      </w:r>
    </w:p>
    <w:p w:rsidR="00473E39" w:rsidRPr="00473E39" w:rsidRDefault="00473E39" w:rsidP="00473E39">
      <w:pPr>
        <w:numPr>
          <w:ilvl w:val="0"/>
          <w:numId w:val="16"/>
        </w:numPr>
        <w:shd w:val="clear" w:color="auto" w:fill="FFFFFF"/>
        <w:spacing w:after="0" w:line="240" w:lineRule="auto"/>
        <w:ind w:left="1020"/>
        <w:jc w:val="both"/>
        <w:rPr>
          <w:rFonts w:ascii="Times New Roman" w:hAnsi="Times New Roman" w:cs="Times New Roman"/>
          <w:color w:val="222222"/>
          <w:sz w:val="24"/>
          <w:szCs w:val="24"/>
        </w:rPr>
      </w:pPr>
      <w:r w:rsidRPr="00473E39">
        <w:rPr>
          <w:rFonts w:ascii="Times New Roman" w:hAnsi="Times New Roman" w:cs="Times New Roman"/>
          <w:color w:val="222222"/>
          <w:sz w:val="24"/>
          <w:szCs w:val="24"/>
        </w:rPr>
        <w:t>предложения о возможном использовании такого нефтепродукта.</w:t>
      </w:r>
    </w:p>
    <w:p w:rsidR="00473E39" w:rsidRPr="00473E39" w:rsidRDefault="00473E39" w:rsidP="00473E39">
      <w:pPr>
        <w:pStyle w:val="a3"/>
        <w:shd w:val="clear" w:color="auto" w:fill="FFFFFF"/>
        <w:spacing w:before="0" w:beforeAutospacing="0" w:after="0" w:afterAutospacing="0"/>
        <w:jc w:val="both"/>
        <w:rPr>
          <w:color w:val="222222"/>
        </w:rPr>
      </w:pPr>
      <w:r w:rsidRPr="00473E39">
        <w:rPr>
          <w:color w:val="222222"/>
        </w:rPr>
        <w:t>Решение, по которому начинается выполнение комплекса мероприятий по восстановлению качественных характеристик некондиционной продукции, принимается руководством предприятия с учетом всех рекомендаций лаборатории.</w:t>
      </w:r>
    </w:p>
    <w:p w:rsidR="00473E39" w:rsidRPr="00473E39" w:rsidRDefault="00473E39" w:rsidP="00473E39">
      <w:pPr>
        <w:pStyle w:val="a3"/>
        <w:shd w:val="clear" w:color="auto" w:fill="FFFFFF"/>
        <w:spacing w:before="0" w:beforeAutospacing="0" w:after="0" w:afterAutospacing="0"/>
        <w:jc w:val="both"/>
        <w:rPr>
          <w:color w:val="222222"/>
        </w:rPr>
      </w:pPr>
      <w:r w:rsidRPr="00473E39">
        <w:rPr>
          <w:color w:val="222222"/>
        </w:rPr>
        <w:t>Качество нефтепродуктов после выполнения всех мероприятий по их восстановлению проверятся повторным лабораторным анализом.</w:t>
      </w:r>
    </w:p>
    <w:p w:rsidR="00473E39" w:rsidRDefault="00473E39" w:rsidP="00473E39">
      <w:pPr>
        <w:shd w:val="clear" w:color="auto" w:fill="FFFFFF"/>
        <w:rPr>
          <w:rStyle w:val="a4"/>
          <w:b/>
          <w:bCs/>
          <w:color w:val="2196F3"/>
          <w:u w:val="none"/>
          <w:shd w:val="clear" w:color="auto" w:fill="7F8C8D"/>
        </w:rPr>
      </w:pPr>
      <w:r>
        <w:rPr>
          <w:rFonts w:ascii="Arial" w:hAnsi="Arial" w:cs="Arial"/>
          <w:color w:val="222222"/>
        </w:rPr>
        <w:fldChar w:fldCharType="begin"/>
      </w:r>
      <w:r>
        <w:rPr>
          <w:rFonts w:ascii="Arial" w:hAnsi="Arial" w:cs="Arial"/>
          <w:color w:val="222222"/>
        </w:rPr>
        <w:instrText xml:space="preserve"> HYPERLINK "https://neftok.ru/raznoe/neft-brent.html" \t "_blank" </w:instrText>
      </w:r>
      <w:r>
        <w:rPr>
          <w:rFonts w:ascii="Arial" w:hAnsi="Arial" w:cs="Arial"/>
          <w:color w:val="222222"/>
        </w:rPr>
        <w:fldChar w:fldCharType="separate"/>
      </w:r>
    </w:p>
    <w:p w:rsidR="00473E39" w:rsidRDefault="00473E39" w:rsidP="00473E39">
      <w:pPr>
        <w:shd w:val="clear" w:color="auto" w:fill="FFFFFF"/>
      </w:pPr>
      <w:r>
        <w:rPr>
          <w:rStyle w:val="ctatext"/>
          <w:rFonts w:ascii="Arial" w:hAnsi="Arial" w:cs="Arial"/>
          <w:b/>
          <w:bCs/>
          <w:color w:val="FFFFFF"/>
          <w:shd w:val="clear" w:color="auto" w:fill="7F8C8D"/>
        </w:rPr>
        <w:t>Читать также:</w:t>
      </w:r>
      <w:r>
        <w:rPr>
          <w:rFonts w:ascii="Arial" w:hAnsi="Arial" w:cs="Arial"/>
          <w:b/>
          <w:bCs/>
          <w:color w:val="2196F3"/>
          <w:shd w:val="clear" w:color="auto" w:fill="7F8C8D"/>
        </w:rPr>
        <w:t> </w:t>
      </w:r>
      <w:r>
        <w:rPr>
          <w:rFonts w:ascii="Arial" w:hAnsi="Arial" w:cs="Arial"/>
          <w:b/>
          <w:bCs/>
          <w:noProof/>
          <w:color w:val="2196F3"/>
          <w:shd w:val="clear" w:color="auto" w:fill="7F8C8D"/>
          <w:lang w:eastAsia="ru-RU"/>
        </w:rPr>
        <w:drawing>
          <wp:inline distT="0" distB="0" distL="0" distR="0" wp14:anchorId="20D3CF67" wp14:editId="78C85FEE">
            <wp:extent cx="5709920" cy="2966720"/>
            <wp:effectExtent l="0" t="0" r="5080" b="5080"/>
            <wp:docPr id="2" name="Рисунок 2" descr="Качественные характеристики нефти B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чественные характеристики нефти BREN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09920" cy="2966720"/>
                    </a:xfrm>
                    <a:prstGeom prst="rect">
                      <a:avLst/>
                    </a:prstGeom>
                    <a:noFill/>
                    <a:ln>
                      <a:noFill/>
                    </a:ln>
                  </pic:spPr>
                </pic:pic>
              </a:graphicData>
            </a:graphic>
          </wp:inline>
        </w:drawing>
      </w:r>
      <w:r>
        <w:rPr>
          <w:rStyle w:val="posttitle"/>
          <w:rFonts w:ascii="Arial" w:hAnsi="Arial" w:cs="Arial"/>
          <w:b/>
          <w:bCs/>
          <w:color w:val="FFFFFF"/>
          <w:shd w:val="clear" w:color="auto" w:fill="7F8C8D"/>
        </w:rPr>
        <w:t>Качественные характеристики нефти BRENT</w:t>
      </w:r>
    </w:p>
    <w:p w:rsidR="00473E39" w:rsidRDefault="00473E39" w:rsidP="00473E39">
      <w:pPr>
        <w:shd w:val="clear" w:color="auto" w:fill="FFFFFF"/>
        <w:rPr>
          <w:rFonts w:ascii="Arial" w:hAnsi="Arial" w:cs="Arial"/>
          <w:color w:val="222222"/>
        </w:rPr>
      </w:pPr>
      <w:r>
        <w:rPr>
          <w:rFonts w:ascii="Arial" w:hAnsi="Arial" w:cs="Arial"/>
          <w:color w:val="222222"/>
        </w:rPr>
        <w:fldChar w:fldCharType="end"/>
      </w:r>
    </w:p>
    <w:p w:rsidR="00473E39" w:rsidRPr="00473E39" w:rsidRDefault="00473E39" w:rsidP="00473E39">
      <w:pPr>
        <w:pStyle w:val="a3"/>
        <w:spacing w:before="0" w:beforeAutospacing="0" w:after="0" w:afterAutospacing="0"/>
        <w:jc w:val="both"/>
        <w:rPr>
          <w:iCs/>
          <w:color w:val="222222"/>
        </w:rPr>
      </w:pPr>
      <w:proofErr w:type="gramStart"/>
      <w:r w:rsidRPr="00473E39">
        <w:rPr>
          <w:iCs/>
          <w:color w:val="222222"/>
        </w:rPr>
        <w:t>Некондиционная</w:t>
      </w:r>
      <w:proofErr w:type="gramEnd"/>
      <w:r w:rsidRPr="00473E39">
        <w:rPr>
          <w:iCs/>
          <w:color w:val="222222"/>
        </w:rPr>
        <w:t xml:space="preserve"> </w:t>
      </w:r>
      <w:proofErr w:type="spellStart"/>
      <w:r w:rsidRPr="00473E39">
        <w:rPr>
          <w:iCs/>
          <w:color w:val="222222"/>
        </w:rPr>
        <w:t>нефтепродукция</w:t>
      </w:r>
      <w:proofErr w:type="spellEnd"/>
      <w:r w:rsidRPr="00473E39">
        <w:rPr>
          <w:iCs/>
          <w:color w:val="222222"/>
        </w:rPr>
        <w:t>, восстановление кондиционных качеств которой не представляется возможным, подвергается переработке. Мероприятия по восстановлению качественных характеристик нефтепродукта, как правило, проводятся с помощью  его смешивания с нефтепродуктом такой же марки, у которого по показателю, требующему улучшения, есть запас качества.</w:t>
      </w:r>
    </w:p>
    <w:p w:rsidR="00473E39" w:rsidRPr="00473E39" w:rsidRDefault="00473E39" w:rsidP="00473E39">
      <w:pPr>
        <w:pStyle w:val="a3"/>
        <w:shd w:val="clear" w:color="auto" w:fill="FFFFFF"/>
        <w:spacing w:before="0" w:beforeAutospacing="0" w:after="0" w:afterAutospacing="0"/>
        <w:jc w:val="both"/>
        <w:rPr>
          <w:color w:val="222222"/>
        </w:rPr>
      </w:pPr>
      <w:r w:rsidRPr="00473E39">
        <w:rPr>
          <w:color w:val="222222"/>
        </w:rPr>
        <w:t xml:space="preserve">Список качественных показателей, которые могут быть восстановлены, а также основные методы  приведения этих показателей к необходимым кондиционным требованиям, регламентируется Приложением №15 к Инструкции </w:t>
      </w:r>
      <w:proofErr w:type="spellStart"/>
      <w:r w:rsidRPr="00473E39">
        <w:rPr>
          <w:color w:val="222222"/>
        </w:rPr>
        <w:t>МинЭнерго</w:t>
      </w:r>
      <w:proofErr w:type="spellEnd"/>
      <w:r w:rsidRPr="00473E39">
        <w:rPr>
          <w:color w:val="222222"/>
        </w:rPr>
        <w:t xml:space="preserve"> РФ от 19.06.2003 года.</w:t>
      </w:r>
    </w:p>
    <w:p w:rsidR="00473E39" w:rsidRPr="00473E39" w:rsidRDefault="00473E39" w:rsidP="00473E39">
      <w:pPr>
        <w:pStyle w:val="a3"/>
        <w:shd w:val="clear" w:color="auto" w:fill="FFFFFF"/>
        <w:spacing w:before="0" w:beforeAutospacing="0" w:after="0" w:afterAutospacing="0"/>
        <w:jc w:val="both"/>
        <w:rPr>
          <w:color w:val="222222"/>
        </w:rPr>
      </w:pPr>
      <w:r w:rsidRPr="00473E39">
        <w:rPr>
          <w:color w:val="222222"/>
        </w:rPr>
        <w:lastRenderedPageBreak/>
        <w:t>Порядок действий по восстановлению качественных характеристик  нефтепродукта с помощью смешивания таков:</w:t>
      </w:r>
    </w:p>
    <w:p w:rsidR="00473E39" w:rsidRPr="00473E39" w:rsidRDefault="00473E39" w:rsidP="00473E39">
      <w:pPr>
        <w:numPr>
          <w:ilvl w:val="0"/>
          <w:numId w:val="17"/>
        </w:numPr>
        <w:shd w:val="clear" w:color="auto" w:fill="FFFFFF"/>
        <w:spacing w:after="0" w:line="240" w:lineRule="auto"/>
        <w:ind w:left="900"/>
        <w:jc w:val="both"/>
        <w:rPr>
          <w:rFonts w:ascii="Times New Roman" w:hAnsi="Times New Roman" w:cs="Times New Roman"/>
          <w:color w:val="222222"/>
          <w:sz w:val="24"/>
          <w:szCs w:val="24"/>
        </w:rPr>
      </w:pPr>
      <w:r w:rsidRPr="00473E39">
        <w:rPr>
          <w:rFonts w:ascii="Times New Roman" w:hAnsi="Times New Roman" w:cs="Times New Roman"/>
          <w:color w:val="222222"/>
          <w:sz w:val="24"/>
          <w:szCs w:val="24"/>
        </w:rPr>
        <w:t>изначально определяются количественные значения качественных  показателей для некондиционного продукта и продукта с запасом нужного качества;</w:t>
      </w:r>
    </w:p>
    <w:p w:rsidR="00473E39" w:rsidRPr="00473E39" w:rsidRDefault="00473E39" w:rsidP="00473E39">
      <w:pPr>
        <w:numPr>
          <w:ilvl w:val="0"/>
          <w:numId w:val="17"/>
        </w:numPr>
        <w:shd w:val="clear" w:color="auto" w:fill="FFFFFF"/>
        <w:spacing w:after="0" w:line="240" w:lineRule="auto"/>
        <w:ind w:left="900"/>
        <w:jc w:val="both"/>
        <w:rPr>
          <w:rFonts w:ascii="Times New Roman" w:hAnsi="Times New Roman" w:cs="Times New Roman"/>
          <w:color w:val="222222"/>
          <w:sz w:val="24"/>
          <w:szCs w:val="24"/>
        </w:rPr>
      </w:pPr>
      <w:r w:rsidRPr="00473E39">
        <w:rPr>
          <w:rFonts w:ascii="Times New Roman" w:hAnsi="Times New Roman" w:cs="Times New Roman"/>
          <w:color w:val="222222"/>
          <w:sz w:val="24"/>
          <w:szCs w:val="24"/>
        </w:rPr>
        <w:t>рассчитывается необходимое соотношение смешиваемых нефтепродуктов, которое должно привести к желаемому результату;</w:t>
      </w:r>
    </w:p>
    <w:p w:rsidR="00473E39" w:rsidRPr="00473E39" w:rsidRDefault="00473E39" w:rsidP="00473E39">
      <w:pPr>
        <w:numPr>
          <w:ilvl w:val="0"/>
          <w:numId w:val="17"/>
        </w:numPr>
        <w:shd w:val="clear" w:color="auto" w:fill="FFFFFF"/>
        <w:spacing w:after="0" w:line="240" w:lineRule="auto"/>
        <w:ind w:left="900"/>
        <w:jc w:val="both"/>
        <w:rPr>
          <w:rFonts w:ascii="Times New Roman" w:hAnsi="Times New Roman" w:cs="Times New Roman"/>
          <w:color w:val="222222"/>
          <w:sz w:val="24"/>
          <w:szCs w:val="24"/>
        </w:rPr>
      </w:pPr>
      <w:r w:rsidRPr="00473E39">
        <w:rPr>
          <w:rFonts w:ascii="Times New Roman" w:hAnsi="Times New Roman" w:cs="Times New Roman"/>
          <w:color w:val="222222"/>
          <w:sz w:val="24"/>
          <w:szCs w:val="24"/>
        </w:rPr>
        <w:t>производится пробное смешивание небольших объемов с рассчитанными пропорциями;</w:t>
      </w:r>
    </w:p>
    <w:p w:rsidR="00473E39" w:rsidRPr="00473E39" w:rsidRDefault="00473E39" w:rsidP="00473E39">
      <w:pPr>
        <w:numPr>
          <w:ilvl w:val="0"/>
          <w:numId w:val="17"/>
        </w:numPr>
        <w:shd w:val="clear" w:color="auto" w:fill="FFFFFF"/>
        <w:spacing w:after="0" w:line="240" w:lineRule="auto"/>
        <w:ind w:left="900"/>
        <w:jc w:val="both"/>
        <w:rPr>
          <w:rFonts w:ascii="Times New Roman" w:hAnsi="Times New Roman" w:cs="Times New Roman"/>
          <w:color w:val="222222"/>
          <w:sz w:val="24"/>
          <w:szCs w:val="24"/>
        </w:rPr>
      </w:pPr>
      <w:r w:rsidRPr="00473E39">
        <w:rPr>
          <w:rFonts w:ascii="Times New Roman" w:hAnsi="Times New Roman" w:cs="Times New Roman"/>
          <w:color w:val="222222"/>
          <w:sz w:val="24"/>
          <w:szCs w:val="24"/>
        </w:rPr>
        <w:t>в лаборатории образец полученной смеси проверяется на соответствие  предварительным расчетам;</w:t>
      </w:r>
    </w:p>
    <w:p w:rsidR="00473E39" w:rsidRPr="00473E39" w:rsidRDefault="00473E39" w:rsidP="00473E39">
      <w:pPr>
        <w:numPr>
          <w:ilvl w:val="0"/>
          <w:numId w:val="17"/>
        </w:numPr>
        <w:shd w:val="clear" w:color="auto" w:fill="FFFFFF"/>
        <w:spacing w:after="0" w:line="240" w:lineRule="auto"/>
        <w:ind w:left="900"/>
        <w:jc w:val="both"/>
        <w:rPr>
          <w:rFonts w:ascii="Times New Roman" w:hAnsi="Times New Roman" w:cs="Times New Roman"/>
          <w:color w:val="222222"/>
          <w:sz w:val="24"/>
          <w:szCs w:val="24"/>
        </w:rPr>
      </w:pPr>
      <w:r w:rsidRPr="00473E39">
        <w:rPr>
          <w:rFonts w:ascii="Times New Roman" w:hAnsi="Times New Roman" w:cs="Times New Roman"/>
          <w:color w:val="222222"/>
          <w:sz w:val="24"/>
          <w:szCs w:val="24"/>
        </w:rPr>
        <w:t xml:space="preserve">в строгом соответствии с требованиями </w:t>
      </w:r>
      <w:proofErr w:type="spellStart"/>
      <w:r w:rsidRPr="00473E39">
        <w:rPr>
          <w:rFonts w:ascii="Times New Roman" w:hAnsi="Times New Roman" w:cs="Times New Roman"/>
          <w:color w:val="222222"/>
          <w:sz w:val="24"/>
          <w:szCs w:val="24"/>
        </w:rPr>
        <w:t>госстандартов</w:t>
      </w:r>
      <w:proofErr w:type="spellEnd"/>
      <w:r w:rsidRPr="00473E39">
        <w:rPr>
          <w:rFonts w:ascii="Times New Roman" w:hAnsi="Times New Roman" w:cs="Times New Roman"/>
          <w:color w:val="222222"/>
          <w:sz w:val="24"/>
          <w:szCs w:val="24"/>
        </w:rPr>
        <w:t>, готовятся  резервуары, тара, перекачивающие средства и прочее оборудование, необходимое для проведения смешивания;</w:t>
      </w:r>
    </w:p>
    <w:p w:rsidR="00473E39" w:rsidRPr="00473E39" w:rsidRDefault="00473E39" w:rsidP="00473E39">
      <w:pPr>
        <w:numPr>
          <w:ilvl w:val="0"/>
          <w:numId w:val="17"/>
        </w:numPr>
        <w:shd w:val="clear" w:color="auto" w:fill="FFFFFF"/>
        <w:spacing w:after="0" w:line="240" w:lineRule="auto"/>
        <w:ind w:left="900"/>
        <w:jc w:val="both"/>
        <w:rPr>
          <w:rFonts w:ascii="Times New Roman" w:hAnsi="Times New Roman" w:cs="Times New Roman"/>
          <w:color w:val="222222"/>
          <w:sz w:val="24"/>
          <w:szCs w:val="24"/>
        </w:rPr>
      </w:pPr>
      <w:r w:rsidRPr="00473E39">
        <w:rPr>
          <w:rFonts w:ascii="Times New Roman" w:hAnsi="Times New Roman" w:cs="Times New Roman"/>
          <w:color w:val="222222"/>
          <w:sz w:val="24"/>
          <w:szCs w:val="24"/>
        </w:rPr>
        <w:t>проводится сама операция смешивания;</w:t>
      </w:r>
    </w:p>
    <w:p w:rsidR="00473E39" w:rsidRPr="00473E39" w:rsidRDefault="00473E39" w:rsidP="00473E39">
      <w:pPr>
        <w:numPr>
          <w:ilvl w:val="0"/>
          <w:numId w:val="17"/>
        </w:numPr>
        <w:shd w:val="clear" w:color="auto" w:fill="FFFFFF"/>
        <w:spacing w:after="0" w:line="240" w:lineRule="auto"/>
        <w:ind w:left="900"/>
        <w:jc w:val="both"/>
        <w:rPr>
          <w:rFonts w:ascii="Times New Roman" w:hAnsi="Times New Roman" w:cs="Times New Roman"/>
          <w:color w:val="222222"/>
          <w:sz w:val="24"/>
          <w:szCs w:val="24"/>
        </w:rPr>
      </w:pPr>
      <w:r w:rsidRPr="00473E39">
        <w:rPr>
          <w:rFonts w:ascii="Times New Roman" w:hAnsi="Times New Roman" w:cs="Times New Roman"/>
          <w:color w:val="222222"/>
          <w:sz w:val="24"/>
          <w:szCs w:val="24"/>
        </w:rPr>
        <w:t>в лабораторных условиях проверяется  качество полученного продукта и его однородность.</w:t>
      </w:r>
    </w:p>
    <w:p w:rsidR="00473E39" w:rsidRPr="00473E39" w:rsidRDefault="00473E39" w:rsidP="00473E39">
      <w:pPr>
        <w:pStyle w:val="a3"/>
        <w:shd w:val="clear" w:color="auto" w:fill="FFFFFF"/>
        <w:spacing w:before="0" w:beforeAutospacing="0" w:after="0" w:afterAutospacing="0"/>
        <w:jc w:val="both"/>
        <w:rPr>
          <w:color w:val="222222"/>
        </w:rPr>
      </w:pPr>
      <w:r w:rsidRPr="00473E39">
        <w:rPr>
          <w:color w:val="222222"/>
        </w:rPr>
        <w:t>В процессе смешивания, сначала  в резервуар  подается тот нефтепродукт, у которого выше показатель плотности, а затем нижняя часть этого резервуара заполняется продуктом с меньшим значением плотности. После того, как резервуар заполнится, смесь перекачивается на так называемое “кольцо” – резервуар – насос – опять резервуар. Перекачка “на кольце” проводится до тех пор, пока консистенция смеси не станет по всей высоте резервуара однородной.</w:t>
      </w:r>
    </w:p>
    <w:p w:rsidR="00473E39" w:rsidRPr="00473E39" w:rsidRDefault="00473E39" w:rsidP="00473E39">
      <w:pPr>
        <w:pStyle w:val="a3"/>
        <w:shd w:val="clear" w:color="auto" w:fill="FFFFFF"/>
        <w:spacing w:before="0" w:beforeAutospacing="0" w:after="0" w:afterAutospacing="0"/>
        <w:jc w:val="both"/>
        <w:rPr>
          <w:color w:val="222222"/>
        </w:rPr>
      </w:pPr>
      <w:r w:rsidRPr="00473E39">
        <w:rPr>
          <w:color w:val="222222"/>
        </w:rPr>
        <w:t>Показатель однородности проверяется по истечении четырех часов отстоя смеси. Смесь считается однородной, если показатель её  плотности в разных слоях имеет одинаковое значение, соответствие которого нормативным требованиям подтверждается  помощью  лабораторного анализа. Также этот анализ должен подтвердить соответствие улучшаемой качественной характеристики требованиям соответствующих нормативных документов.</w:t>
      </w:r>
    </w:p>
    <w:p w:rsidR="00473E39" w:rsidRPr="00473E39" w:rsidRDefault="00473E39" w:rsidP="00473E39">
      <w:pPr>
        <w:pStyle w:val="a3"/>
        <w:shd w:val="clear" w:color="auto" w:fill="FFFFFF"/>
        <w:spacing w:before="0" w:beforeAutospacing="0" w:after="0" w:afterAutospacing="0"/>
        <w:jc w:val="both"/>
        <w:rPr>
          <w:iCs/>
          <w:color w:val="222222"/>
        </w:rPr>
      </w:pPr>
      <w:r w:rsidRPr="00473E39">
        <w:rPr>
          <w:iCs/>
          <w:color w:val="222222"/>
        </w:rPr>
        <w:t>Для смешивания нефтяных масел используются либо специальные смесители, которые оборудованы паровыми змеевиками, либо  специальные установки, позволяющие не только перемешивать, но и фильтровать и обезвоживать такие масла.</w:t>
      </w:r>
    </w:p>
    <w:p w:rsidR="00473E39" w:rsidRPr="00473E39" w:rsidRDefault="00473E39" w:rsidP="00473E39">
      <w:pPr>
        <w:pStyle w:val="a3"/>
        <w:shd w:val="clear" w:color="auto" w:fill="FFFFFF"/>
        <w:spacing w:before="0" w:beforeAutospacing="0" w:after="0" w:afterAutospacing="0"/>
        <w:jc w:val="both"/>
        <w:rPr>
          <w:color w:val="222222"/>
        </w:rPr>
      </w:pPr>
      <w:r w:rsidRPr="00473E39">
        <w:rPr>
          <w:color w:val="222222"/>
        </w:rPr>
        <w:t xml:space="preserve">Чтобы масляная смесь получилась однородной, её составные компоненты сначала </w:t>
      </w:r>
      <w:proofErr w:type="gramStart"/>
      <w:r w:rsidRPr="00473E39">
        <w:rPr>
          <w:color w:val="222222"/>
        </w:rPr>
        <w:t>разогревают до температуры от 60-ти до 80-ти градусов С. Сам процесс смешивания также проводится</w:t>
      </w:r>
      <w:proofErr w:type="gramEnd"/>
      <w:r w:rsidRPr="00473E39">
        <w:rPr>
          <w:color w:val="222222"/>
        </w:rPr>
        <w:t xml:space="preserve"> при постоянном подогреве в указанных температурных пределах.</w:t>
      </w:r>
    </w:p>
    <w:p w:rsidR="00473E39" w:rsidRPr="00473E39" w:rsidRDefault="00473E39" w:rsidP="00473E39">
      <w:pPr>
        <w:pStyle w:val="2"/>
        <w:shd w:val="clear" w:color="auto" w:fill="FFFFFF"/>
        <w:spacing w:before="0" w:line="240" w:lineRule="auto"/>
        <w:jc w:val="both"/>
        <w:rPr>
          <w:rFonts w:ascii="Times New Roman" w:hAnsi="Times New Roman" w:cs="Times New Roman"/>
          <w:color w:val="222222"/>
          <w:sz w:val="24"/>
          <w:szCs w:val="24"/>
        </w:rPr>
      </w:pPr>
      <w:r w:rsidRPr="00473E39">
        <w:rPr>
          <w:rFonts w:ascii="Times New Roman" w:hAnsi="Times New Roman" w:cs="Times New Roman"/>
          <w:color w:val="222222"/>
          <w:sz w:val="24"/>
          <w:szCs w:val="24"/>
        </w:rPr>
        <w:t>Требования к качеству отбора и транспортировки проб нефтепродуктов</w:t>
      </w:r>
    </w:p>
    <w:p w:rsidR="00473E39" w:rsidRPr="00473E39" w:rsidRDefault="00473E39" w:rsidP="00473E39">
      <w:pPr>
        <w:pStyle w:val="a3"/>
        <w:shd w:val="clear" w:color="auto" w:fill="FFFFFF"/>
        <w:spacing w:before="0" w:beforeAutospacing="0" w:after="0" w:afterAutospacing="0"/>
        <w:jc w:val="both"/>
        <w:rPr>
          <w:iCs/>
          <w:color w:val="222222"/>
        </w:rPr>
      </w:pPr>
      <w:r w:rsidRPr="00473E39">
        <w:rPr>
          <w:iCs/>
          <w:color w:val="222222"/>
        </w:rPr>
        <w:t>При заборе проб нефтепродуктов из мест их хранения и транспортных средств, основное внимание уделяется правильной подготовке лабораторной посуды, пробоотборников и прочего необходимого инвентаря.</w:t>
      </w:r>
    </w:p>
    <w:p w:rsidR="00473E39" w:rsidRPr="00473E39" w:rsidRDefault="00473E39" w:rsidP="00473E39">
      <w:pPr>
        <w:pStyle w:val="a3"/>
        <w:shd w:val="clear" w:color="auto" w:fill="FFFFFF"/>
        <w:spacing w:before="0" w:beforeAutospacing="0" w:after="0" w:afterAutospacing="0"/>
        <w:jc w:val="both"/>
        <w:rPr>
          <w:color w:val="222222"/>
        </w:rPr>
      </w:pPr>
      <w:r w:rsidRPr="00473E39">
        <w:rPr>
          <w:color w:val="222222"/>
        </w:rPr>
        <w:t>Минимальные объемы забираемых проб для проведения разных видов анализа регламентируются Приложением №13 к Инструкции Минэнерго РФ (см. выше).</w:t>
      </w:r>
    </w:p>
    <w:p w:rsidR="00473E39" w:rsidRPr="00473E39" w:rsidRDefault="00473E39" w:rsidP="00473E39">
      <w:pPr>
        <w:pStyle w:val="a3"/>
        <w:shd w:val="clear" w:color="auto" w:fill="FFFFFF"/>
        <w:spacing w:before="0" w:beforeAutospacing="0" w:after="0" w:afterAutospacing="0"/>
        <w:jc w:val="both"/>
        <w:rPr>
          <w:color w:val="222222"/>
        </w:rPr>
      </w:pPr>
      <w:r w:rsidRPr="00473E39">
        <w:rPr>
          <w:color w:val="222222"/>
        </w:rPr>
        <w:t>Отобранные пробы должны быть упакованы в сухую и чистую посуду, с последующей  их герметизацией с помощью пробок, которые не растворяются в отобранных нефтепродуктах.</w:t>
      </w:r>
    </w:p>
    <w:p w:rsidR="00473E39" w:rsidRPr="00473E39" w:rsidRDefault="00473E39" w:rsidP="00473E39">
      <w:pPr>
        <w:shd w:val="clear" w:color="auto" w:fill="FFFFFF"/>
        <w:spacing w:after="0" w:line="240" w:lineRule="auto"/>
        <w:jc w:val="both"/>
        <w:textAlignment w:val="center"/>
        <w:rPr>
          <w:rFonts w:ascii="Times New Roman" w:hAnsi="Times New Roman" w:cs="Times New Roman"/>
          <w:b/>
          <w:bCs/>
          <w:color w:val="586B95"/>
          <w:sz w:val="24"/>
          <w:szCs w:val="24"/>
        </w:rPr>
      </w:pPr>
      <w:r w:rsidRPr="00473E39">
        <w:rPr>
          <w:rFonts w:ascii="Times New Roman" w:hAnsi="Times New Roman" w:cs="Times New Roman"/>
          <w:b/>
          <w:bCs/>
          <w:color w:val="586B95"/>
          <w:sz w:val="24"/>
          <w:szCs w:val="24"/>
        </w:rPr>
        <w:t xml:space="preserve">Владимир </w:t>
      </w:r>
      <w:proofErr w:type="spellStart"/>
      <w:r w:rsidRPr="00473E39">
        <w:rPr>
          <w:rFonts w:ascii="Times New Roman" w:hAnsi="Times New Roman" w:cs="Times New Roman"/>
          <w:b/>
          <w:bCs/>
          <w:color w:val="586B95"/>
          <w:sz w:val="24"/>
          <w:szCs w:val="24"/>
        </w:rPr>
        <w:t>Хомутко</w:t>
      </w:r>
      <w:proofErr w:type="spellEnd"/>
    </w:p>
    <w:p w:rsidR="00473E39" w:rsidRPr="00473E39" w:rsidRDefault="00017568" w:rsidP="00473E39">
      <w:pPr>
        <w:shd w:val="clear" w:color="auto" w:fill="FFFFFF"/>
        <w:spacing w:after="0" w:line="240" w:lineRule="auto"/>
        <w:jc w:val="both"/>
        <w:textAlignment w:val="center"/>
        <w:rPr>
          <w:rFonts w:ascii="Times New Roman" w:hAnsi="Times New Roman" w:cs="Times New Roman"/>
          <w:color w:val="222222"/>
          <w:sz w:val="24"/>
          <w:szCs w:val="24"/>
        </w:rPr>
      </w:pPr>
      <w:hyperlink r:id="rId29" w:anchor="respond" w:history="1">
        <w:r w:rsidR="00473E39" w:rsidRPr="00473E39">
          <w:rPr>
            <w:rStyle w:val="a4"/>
            <w:rFonts w:ascii="Times New Roman" w:hAnsi="Times New Roman" w:cs="Times New Roman"/>
            <w:b/>
            <w:bCs/>
            <w:sz w:val="24"/>
            <w:szCs w:val="24"/>
          </w:rPr>
          <w:t>Задать вопрос автору</w:t>
        </w:r>
      </w:hyperlink>
    </w:p>
    <w:p w:rsidR="00473E39" w:rsidRPr="00473E39" w:rsidRDefault="00473E39" w:rsidP="00473E39">
      <w:pPr>
        <w:pStyle w:val="a3"/>
        <w:shd w:val="clear" w:color="auto" w:fill="FFFFFF"/>
        <w:spacing w:before="0" w:beforeAutospacing="0" w:after="0" w:afterAutospacing="0"/>
        <w:jc w:val="both"/>
        <w:rPr>
          <w:color w:val="222222"/>
        </w:rPr>
      </w:pPr>
      <w:r w:rsidRPr="00473E39">
        <w:rPr>
          <w:color w:val="222222"/>
        </w:rPr>
        <w:t>При хранении арбитражных проб и их транспортировке от поставщика к покупателю, горловина закупоренной пробкой посуды обертывается полиэтиленом и обвязывается бечевкой. Концы бечевки продеваются в специальные  отверстия этикетки и пломбируются (либо заливаются сургучом). На этикетку ставится печать организации, в которой проводился отбор пробы.</w:t>
      </w:r>
    </w:p>
    <w:p w:rsidR="00473E39" w:rsidRPr="00473E39" w:rsidRDefault="00473E39" w:rsidP="00473E39">
      <w:pPr>
        <w:pStyle w:val="a3"/>
        <w:shd w:val="clear" w:color="auto" w:fill="FFFFFF"/>
        <w:spacing w:before="0" w:beforeAutospacing="0" w:after="0" w:afterAutospacing="0"/>
        <w:jc w:val="both"/>
        <w:rPr>
          <w:iCs/>
          <w:color w:val="222222"/>
        </w:rPr>
      </w:pPr>
      <w:r w:rsidRPr="00473E39">
        <w:rPr>
          <w:iCs/>
          <w:color w:val="222222"/>
        </w:rPr>
        <w:t xml:space="preserve">Если проба отобрана или оформлена с нарушениями установленных </w:t>
      </w:r>
      <w:proofErr w:type="spellStart"/>
      <w:r w:rsidRPr="00473E39">
        <w:rPr>
          <w:iCs/>
          <w:color w:val="222222"/>
        </w:rPr>
        <w:t>госстандартом</w:t>
      </w:r>
      <w:proofErr w:type="spellEnd"/>
      <w:r w:rsidRPr="00473E39">
        <w:rPr>
          <w:iCs/>
          <w:color w:val="222222"/>
        </w:rPr>
        <w:t xml:space="preserve"> правил, то её использовать для анализа запрещено.</w:t>
      </w:r>
    </w:p>
    <w:p w:rsidR="00473E39" w:rsidRPr="00473E39" w:rsidRDefault="00473E39" w:rsidP="00473E39">
      <w:pPr>
        <w:pStyle w:val="a3"/>
        <w:shd w:val="clear" w:color="auto" w:fill="FFFFFF"/>
        <w:spacing w:before="0" w:beforeAutospacing="0" w:after="0" w:afterAutospacing="0"/>
        <w:jc w:val="both"/>
        <w:rPr>
          <w:color w:val="222222"/>
        </w:rPr>
      </w:pPr>
      <w:r w:rsidRPr="00473E39">
        <w:rPr>
          <w:color w:val="222222"/>
        </w:rPr>
        <w:lastRenderedPageBreak/>
        <w:t xml:space="preserve">По критериям способа отбора и предназначения пробы нефтепродуктов делятся </w:t>
      </w:r>
      <w:proofErr w:type="gramStart"/>
      <w:r w:rsidRPr="00473E39">
        <w:rPr>
          <w:color w:val="222222"/>
        </w:rPr>
        <w:t>на</w:t>
      </w:r>
      <w:proofErr w:type="gramEnd"/>
      <w:r w:rsidRPr="00473E39">
        <w:rPr>
          <w:color w:val="222222"/>
        </w:rPr>
        <w:t>:</w:t>
      </w:r>
    </w:p>
    <w:p w:rsidR="00473E39" w:rsidRPr="00473E39" w:rsidRDefault="00473E39" w:rsidP="00473E39">
      <w:pPr>
        <w:numPr>
          <w:ilvl w:val="0"/>
          <w:numId w:val="18"/>
        </w:numPr>
        <w:shd w:val="clear" w:color="auto" w:fill="FFFFFF"/>
        <w:spacing w:after="0" w:line="240" w:lineRule="auto"/>
        <w:ind w:left="900"/>
        <w:jc w:val="both"/>
        <w:rPr>
          <w:rFonts w:ascii="Times New Roman" w:hAnsi="Times New Roman" w:cs="Times New Roman"/>
          <w:color w:val="222222"/>
          <w:sz w:val="24"/>
          <w:szCs w:val="24"/>
        </w:rPr>
      </w:pPr>
      <w:r w:rsidRPr="00473E39">
        <w:rPr>
          <w:rFonts w:ascii="Times New Roman" w:hAnsi="Times New Roman" w:cs="Times New Roman"/>
          <w:color w:val="222222"/>
          <w:sz w:val="24"/>
          <w:szCs w:val="24"/>
        </w:rPr>
        <w:t>точечные пробы;</w:t>
      </w:r>
    </w:p>
    <w:p w:rsidR="00473E39" w:rsidRPr="00473E39" w:rsidRDefault="00473E39" w:rsidP="00473E39">
      <w:pPr>
        <w:numPr>
          <w:ilvl w:val="0"/>
          <w:numId w:val="18"/>
        </w:numPr>
        <w:shd w:val="clear" w:color="auto" w:fill="FFFFFF"/>
        <w:spacing w:after="0" w:line="240" w:lineRule="auto"/>
        <w:ind w:left="900"/>
        <w:jc w:val="both"/>
        <w:rPr>
          <w:rFonts w:ascii="Times New Roman" w:hAnsi="Times New Roman" w:cs="Times New Roman"/>
          <w:color w:val="222222"/>
          <w:sz w:val="24"/>
          <w:szCs w:val="24"/>
        </w:rPr>
      </w:pPr>
      <w:r w:rsidRPr="00473E39">
        <w:rPr>
          <w:rFonts w:ascii="Times New Roman" w:hAnsi="Times New Roman" w:cs="Times New Roman"/>
          <w:color w:val="222222"/>
          <w:sz w:val="24"/>
          <w:szCs w:val="24"/>
        </w:rPr>
        <w:t>объединенные;</w:t>
      </w:r>
    </w:p>
    <w:p w:rsidR="00473E39" w:rsidRPr="00473E39" w:rsidRDefault="00473E39" w:rsidP="00473E39">
      <w:pPr>
        <w:numPr>
          <w:ilvl w:val="0"/>
          <w:numId w:val="18"/>
        </w:numPr>
        <w:shd w:val="clear" w:color="auto" w:fill="FFFFFF"/>
        <w:spacing w:after="0" w:line="240" w:lineRule="auto"/>
        <w:ind w:left="900"/>
        <w:jc w:val="both"/>
        <w:rPr>
          <w:rFonts w:ascii="Times New Roman" w:hAnsi="Times New Roman" w:cs="Times New Roman"/>
          <w:color w:val="222222"/>
          <w:sz w:val="24"/>
          <w:szCs w:val="24"/>
        </w:rPr>
      </w:pPr>
      <w:r w:rsidRPr="00473E39">
        <w:rPr>
          <w:rFonts w:ascii="Times New Roman" w:hAnsi="Times New Roman" w:cs="Times New Roman"/>
          <w:color w:val="222222"/>
          <w:sz w:val="24"/>
          <w:szCs w:val="24"/>
        </w:rPr>
        <w:t>контрольные;</w:t>
      </w:r>
    </w:p>
    <w:p w:rsidR="00473E39" w:rsidRPr="00473E39" w:rsidRDefault="00473E39" w:rsidP="00473E39">
      <w:pPr>
        <w:numPr>
          <w:ilvl w:val="0"/>
          <w:numId w:val="18"/>
        </w:numPr>
        <w:shd w:val="clear" w:color="auto" w:fill="FFFFFF"/>
        <w:spacing w:after="0" w:line="240" w:lineRule="auto"/>
        <w:ind w:left="900"/>
        <w:jc w:val="both"/>
        <w:rPr>
          <w:rFonts w:ascii="Times New Roman" w:hAnsi="Times New Roman" w:cs="Times New Roman"/>
          <w:color w:val="222222"/>
          <w:sz w:val="24"/>
          <w:szCs w:val="24"/>
        </w:rPr>
      </w:pPr>
      <w:r w:rsidRPr="00473E39">
        <w:rPr>
          <w:rFonts w:ascii="Times New Roman" w:hAnsi="Times New Roman" w:cs="Times New Roman"/>
          <w:color w:val="222222"/>
          <w:sz w:val="24"/>
          <w:szCs w:val="24"/>
        </w:rPr>
        <w:t>арбитражные;</w:t>
      </w:r>
    </w:p>
    <w:p w:rsidR="00473E39" w:rsidRPr="00473E39" w:rsidRDefault="00473E39" w:rsidP="00473E39">
      <w:pPr>
        <w:numPr>
          <w:ilvl w:val="0"/>
          <w:numId w:val="18"/>
        </w:numPr>
        <w:shd w:val="clear" w:color="auto" w:fill="FFFFFF"/>
        <w:spacing w:after="0" w:line="240" w:lineRule="auto"/>
        <w:ind w:left="900"/>
        <w:jc w:val="both"/>
        <w:rPr>
          <w:rFonts w:ascii="Times New Roman" w:hAnsi="Times New Roman" w:cs="Times New Roman"/>
          <w:color w:val="222222"/>
          <w:sz w:val="24"/>
          <w:szCs w:val="24"/>
        </w:rPr>
      </w:pPr>
      <w:r w:rsidRPr="00473E39">
        <w:rPr>
          <w:rFonts w:ascii="Times New Roman" w:hAnsi="Times New Roman" w:cs="Times New Roman"/>
          <w:color w:val="222222"/>
          <w:sz w:val="24"/>
          <w:szCs w:val="24"/>
        </w:rPr>
        <w:t>донные пробы.</w:t>
      </w:r>
    </w:p>
    <w:p w:rsidR="00473E39" w:rsidRDefault="00473E39" w:rsidP="00473E39">
      <w:pPr>
        <w:pStyle w:val="a3"/>
        <w:shd w:val="clear" w:color="auto" w:fill="FFFFFF"/>
        <w:spacing w:line="465" w:lineRule="atLeast"/>
        <w:rPr>
          <w:rFonts w:ascii="Arial" w:hAnsi="Arial" w:cs="Arial"/>
          <w:color w:val="222222"/>
        </w:rPr>
      </w:pPr>
      <w:r>
        <w:rPr>
          <w:rFonts w:ascii="Arial" w:hAnsi="Arial" w:cs="Arial"/>
          <w:noProof/>
          <w:color w:val="2196F3"/>
        </w:rPr>
        <w:drawing>
          <wp:inline distT="0" distB="0" distL="0" distR="0" wp14:anchorId="3A153289" wp14:editId="5A407C06">
            <wp:extent cx="4572000" cy="4572000"/>
            <wp:effectExtent l="0" t="0" r="0" b="0"/>
            <wp:docPr id="1" name="Рисунок 1" descr="Контроль качества нефтепродуктов">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онтроль качества нефтепродуктов">
                      <a:hlinkClick r:id="rId30" tgtFrame="&quot;_blank&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0" cy="4572000"/>
                    </a:xfrm>
                    <a:prstGeom prst="rect">
                      <a:avLst/>
                    </a:prstGeom>
                    <a:noFill/>
                    <a:ln>
                      <a:noFill/>
                    </a:ln>
                  </pic:spPr>
                </pic:pic>
              </a:graphicData>
            </a:graphic>
          </wp:inline>
        </w:drawing>
      </w:r>
    </w:p>
    <w:p w:rsidR="00473E39" w:rsidRPr="00473E39" w:rsidRDefault="00473E39" w:rsidP="00473E39">
      <w:pPr>
        <w:pStyle w:val="a3"/>
        <w:shd w:val="clear" w:color="auto" w:fill="FFFFFF"/>
        <w:spacing w:before="0" w:beforeAutospacing="0" w:after="0" w:afterAutospacing="0"/>
        <w:jc w:val="both"/>
        <w:rPr>
          <w:color w:val="222222"/>
        </w:rPr>
      </w:pPr>
      <w:r w:rsidRPr="00473E39">
        <w:rPr>
          <w:color w:val="222222"/>
        </w:rPr>
        <w:t>При транспортировке проб нефтепродуктов также необходимо соблюдение установленных стандартом требований:</w:t>
      </w:r>
    </w:p>
    <w:p w:rsidR="00473E39" w:rsidRPr="00473E39" w:rsidRDefault="00473E39" w:rsidP="00473E39">
      <w:pPr>
        <w:numPr>
          <w:ilvl w:val="0"/>
          <w:numId w:val="19"/>
        </w:numPr>
        <w:shd w:val="clear" w:color="auto" w:fill="FFFFFF"/>
        <w:spacing w:after="0" w:line="240" w:lineRule="auto"/>
        <w:ind w:left="900"/>
        <w:jc w:val="both"/>
        <w:rPr>
          <w:rFonts w:ascii="Times New Roman" w:hAnsi="Times New Roman" w:cs="Times New Roman"/>
          <w:color w:val="222222"/>
          <w:sz w:val="24"/>
          <w:szCs w:val="24"/>
        </w:rPr>
      </w:pPr>
      <w:r w:rsidRPr="00473E39">
        <w:rPr>
          <w:rFonts w:ascii="Times New Roman" w:hAnsi="Times New Roman" w:cs="Times New Roman"/>
          <w:color w:val="222222"/>
          <w:sz w:val="24"/>
          <w:szCs w:val="24"/>
        </w:rPr>
        <w:t>вместимость стеклянной тары для проб не должна быть больше одного литра;</w:t>
      </w:r>
    </w:p>
    <w:p w:rsidR="00473E39" w:rsidRPr="00473E39" w:rsidRDefault="00473E39" w:rsidP="00473E39">
      <w:pPr>
        <w:numPr>
          <w:ilvl w:val="0"/>
          <w:numId w:val="19"/>
        </w:numPr>
        <w:shd w:val="clear" w:color="auto" w:fill="FFFFFF"/>
        <w:spacing w:after="0" w:line="240" w:lineRule="auto"/>
        <w:ind w:left="900"/>
        <w:jc w:val="both"/>
        <w:rPr>
          <w:rFonts w:ascii="Times New Roman" w:hAnsi="Times New Roman" w:cs="Times New Roman"/>
          <w:color w:val="222222"/>
          <w:sz w:val="24"/>
          <w:szCs w:val="24"/>
        </w:rPr>
      </w:pPr>
      <w:r w:rsidRPr="00473E39">
        <w:rPr>
          <w:rFonts w:ascii="Times New Roman" w:hAnsi="Times New Roman" w:cs="Times New Roman"/>
          <w:color w:val="222222"/>
          <w:sz w:val="24"/>
          <w:szCs w:val="24"/>
        </w:rPr>
        <w:t>проба должна быть упакована в прочный деревянный, металлический либо пластиковый ящик, оборудованный крышкой и гнездами для фиксации тары с пробами;</w:t>
      </w:r>
    </w:p>
    <w:p w:rsidR="00473E39" w:rsidRPr="00473E39" w:rsidRDefault="00473E39" w:rsidP="00473E39">
      <w:pPr>
        <w:numPr>
          <w:ilvl w:val="0"/>
          <w:numId w:val="19"/>
        </w:numPr>
        <w:shd w:val="clear" w:color="auto" w:fill="FFFFFF"/>
        <w:spacing w:after="0" w:line="240" w:lineRule="auto"/>
        <w:ind w:left="900"/>
        <w:jc w:val="both"/>
        <w:rPr>
          <w:rFonts w:ascii="Times New Roman" w:hAnsi="Times New Roman" w:cs="Times New Roman"/>
          <w:color w:val="222222"/>
          <w:sz w:val="24"/>
          <w:szCs w:val="24"/>
        </w:rPr>
      </w:pPr>
      <w:r w:rsidRPr="00473E39">
        <w:rPr>
          <w:rFonts w:ascii="Times New Roman" w:hAnsi="Times New Roman" w:cs="Times New Roman"/>
          <w:color w:val="222222"/>
          <w:sz w:val="24"/>
          <w:szCs w:val="24"/>
        </w:rPr>
        <w:t>высота таких гнезд должна соответствовать высоте тары;</w:t>
      </w:r>
    </w:p>
    <w:p w:rsidR="00473E39" w:rsidRPr="00473E39" w:rsidRDefault="00473E39" w:rsidP="00473E39">
      <w:pPr>
        <w:numPr>
          <w:ilvl w:val="0"/>
          <w:numId w:val="19"/>
        </w:numPr>
        <w:shd w:val="clear" w:color="auto" w:fill="FFFFFF"/>
        <w:spacing w:after="0" w:line="240" w:lineRule="auto"/>
        <w:ind w:left="900"/>
        <w:jc w:val="both"/>
        <w:rPr>
          <w:rFonts w:ascii="Times New Roman" w:hAnsi="Times New Roman" w:cs="Times New Roman"/>
          <w:color w:val="222222"/>
          <w:sz w:val="24"/>
          <w:szCs w:val="24"/>
        </w:rPr>
      </w:pPr>
      <w:r w:rsidRPr="00473E39">
        <w:rPr>
          <w:rFonts w:ascii="Times New Roman" w:hAnsi="Times New Roman" w:cs="Times New Roman"/>
          <w:color w:val="222222"/>
          <w:sz w:val="24"/>
          <w:szCs w:val="24"/>
        </w:rPr>
        <w:t>свободное пространство упаковочного ящика должно быть заполнено мягким негорючим впитывающим материалом;</w:t>
      </w:r>
    </w:p>
    <w:p w:rsidR="00473E39" w:rsidRPr="00473E39" w:rsidRDefault="00473E39" w:rsidP="00473E39">
      <w:pPr>
        <w:numPr>
          <w:ilvl w:val="0"/>
          <w:numId w:val="19"/>
        </w:numPr>
        <w:shd w:val="clear" w:color="auto" w:fill="FFFFFF"/>
        <w:spacing w:after="0" w:line="240" w:lineRule="auto"/>
        <w:ind w:left="900"/>
        <w:jc w:val="both"/>
        <w:rPr>
          <w:rFonts w:ascii="Times New Roman" w:hAnsi="Times New Roman" w:cs="Times New Roman"/>
          <w:color w:val="222222"/>
          <w:sz w:val="24"/>
          <w:szCs w:val="24"/>
        </w:rPr>
      </w:pPr>
      <w:r w:rsidRPr="00473E39">
        <w:rPr>
          <w:rFonts w:ascii="Times New Roman" w:hAnsi="Times New Roman" w:cs="Times New Roman"/>
          <w:color w:val="222222"/>
          <w:sz w:val="24"/>
          <w:szCs w:val="24"/>
        </w:rPr>
        <w:t>высота стенок ящиков для хранения проб должна быть больше высоты закупоренной тары минимум на 50 миллиметров;</w:t>
      </w:r>
    </w:p>
    <w:p w:rsidR="00473E39" w:rsidRPr="00473E39" w:rsidRDefault="00473E39" w:rsidP="00473E39">
      <w:pPr>
        <w:numPr>
          <w:ilvl w:val="0"/>
          <w:numId w:val="19"/>
        </w:numPr>
        <w:shd w:val="clear" w:color="auto" w:fill="FFFFFF"/>
        <w:spacing w:after="0" w:line="240" w:lineRule="auto"/>
        <w:ind w:left="900"/>
        <w:jc w:val="both"/>
        <w:rPr>
          <w:rFonts w:ascii="Times New Roman" w:hAnsi="Times New Roman" w:cs="Times New Roman"/>
          <w:color w:val="222222"/>
          <w:sz w:val="24"/>
          <w:szCs w:val="24"/>
        </w:rPr>
      </w:pPr>
      <w:r w:rsidRPr="00473E39">
        <w:rPr>
          <w:rFonts w:ascii="Times New Roman" w:hAnsi="Times New Roman" w:cs="Times New Roman"/>
          <w:color w:val="222222"/>
          <w:sz w:val="24"/>
          <w:szCs w:val="24"/>
        </w:rPr>
        <w:t>в случае возникновения необходимости, проба нефтепродукта может быть перевезена в металлической или пластмассовой банке, бидоне или канистре, которые обязательно нужно дополнительно упаковать в деревянный ящик.</w:t>
      </w:r>
    </w:p>
    <w:p w:rsidR="00473E39" w:rsidRPr="00473E39" w:rsidRDefault="00473E39" w:rsidP="00473E39">
      <w:pPr>
        <w:numPr>
          <w:ilvl w:val="0"/>
          <w:numId w:val="19"/>
        </w:numPr>
        <w:shd w:val="clear" w:color="auto" w:fill="FFFFFF"/>
        <w:spacing w:after="0" w:line="240" w:lineRule="auto"/>
        <w:ind w:left="900"/>
        <w:jc w:val="both"/>
        <w:rPr>
          <w:rFonts w:ascii="Times New Roman" w:hAnsi="Times New Roman" w:cs="Times New Roman"/>
          <w:color w:val="222222"/>
          <w:sz w:val="24"/>
          <w:szCs w:val="24"/>
        </w:rPr>
      </w:pPr>
      <w:r w:rsidRPr="00473E39">
        <w:rPr>
          <w:rFonts w:ascii="Times New Roman" w:hAnsi="Times New Roman" w:cs="Times New Roman"/>
          <w:color w:val="222222"/>
          <w:sz w:val="24"/>
          <w:szCs w:val="24"/>
        </w:rPr>
        <w:t>вес (брутто) Масса брутто одного ящика с пробами не должен быть больше 50-ти килограмм.</w:t>
      </w:r>
    </w:p>
    <w:p w:rsidR="00473E39" w:rsidRPr="00473E39" w:rsidRDefault="00473E39" w:rsidP="00473E39">
      <w:pPr>
        <w:pStyle w:val="a3"/>
        <w:shd w:val="clear" w:color="auto" w:fill="FFFFFF"/>
        <w:spacing w:before="0" w:beforeAutospacing="0" w:after="0" w:afterAutospacing="0"/>
        <w:jc w:val="both"/>
        <w:rPr>
          <w:color w:val="222222"/>
        </w:rPr>
      </w:pPr>
      <w:r w:rsidRPr="00473E39">
        <w:rPr>
          <w:color w:val="222222"/>
        </w:rPr>
        <w:lastRenderedPageBreak/>
        <w:t xml:space="preserve">В тех случаях, когда конструкция резервуара для нефтепродуктов не позволяет применять стандартные пробоотборники (например, в нем нет люка для </w:t>
      </w:r>
      <w:proofErr w:type="spellStart"/>
      <w:r w:rsidRPr="00473E39">
        <w:rPr>
          <w:color w:val="222222"/>
        </w:rPr>
        <w:t>пробоотбора</w:t>
      </w:r>
      <w:proofErr w:type="spellEnd"/>
      <w:r w:rsidRPr="00473E39">
        <w:rPr>
          <w:color w:val="222222"/>
        </w:rPr>
        <w:t>), то процедура взятия образцов продукта для анализа выглядит так:</w:t>
      </w:r>
    </w:p>
    <w:p w:rsidR="00473E39" w:rsidRPr="00473E39" w:rsidRDefault="00473E39" w:rsidP="00473E39">
      <w:pPr>
        <w:numPr>
          <w:ilvl w:val="0"/>
          <w:numId w:val="20"/>
        </w:numPr>
        <w:shd w:val="clear" w:color="auto" w:fill="FFFFFF"/>
        <w:spacing w:after="0" w:line="240" w:lineRule="auto"/>
        <w:ind w:left="1020"/>
        <w:jc w:val="both"/>
        <w:rPr>
          <w:rFonts w:ascii="Times New Roman" w:hAnsi="Times New Roman" w:cs="Times New Roman"/>
          <w:color w:val="222222"/>
          <w:sz w:val="24"/>
          <w:szCs w:val="24"/>
        </w:rPr>
      </w:pPr>
      <w:r w:rsidRPr="00473E39">
        <w:rPr>
          <w:rFonts w:ascii="Times New Roman" w:hAnsi="Times New Roman" w:cs="Times New Roman"/>
          <w:color w:val="222222"/>
          <w:sz w:val="24"/>
          <w:szCs w:val="24"/>
        </w:rPr>
        <w:t>точечную пробу берут с уровня, на котором расположено заборное устройство;</w:t>
      </w:r>
    </w:p>
    <w:p w:rsidR="00473E39" w:rsidRPr="00473E39" w:rsidRDefault="00473E39" w:rsidP="00473E39">
      <w:pPr>
        <w:numPr>
          <w:ilvl w:val="0"/>
          <w:numId w:val="20"/>
        </w:numPr>
        <w:shd w:val="clear" w:color="auto" w:fill="FFFFFF"/>
        <w:spacing w:after="0" w:line="240" w:lineRule="auto"/>
        <w:ind w:left="1020"/>
        <w:jc w:val="both"/>
        <w:rPr>
          <w:rFonts w:ascii="Times New Roman" w:hAnsi="Times New Roman" w:cs="Times New Roman"/>
          <w:color w:val="222222"/>
          <w:sz w:val="24"/>
          <w:szCs w:val="24"/>
        </w:rPr>
      </w:pPr>
      <w:r w:rsidRPr="00473E39">
        <w:rPr>
          <w:rFonts w:ascii="Times New Roman" w:hAnsi="Times New Roman" w:cs="Times New Roman"/>
          <w:color w:val="222222"/>
          <w:sz w:val="24"/>
          <w:szCs w:val="24"/>
        </w:rPr>
        <w:t>отбор топливной  пробы из раздаточного крана колонки АЗС оператор станции задает объем два литра, после чего он сливается в чистую,  заранее подготовленную емкость;</w:t>
      </w:r>
    </w:p>
    <w:p w:rsidR="00473E39" w:rsidRPr="00473E39" w:rsidRDefault="00473E39" w:rsidP="00473E39">
      <w:pPr>
        <w:numPr>
          <w:ilvl w:val="0"/>
          <w:numId w:val="20"/>
        </w:numPr>
        <w:shd w:val="clear" w:color="auto" w:fill="FFFFFF"/>
        <w:spacing w:after="0" w:line="240" w:lineRule="auto"/>
        <w:ind w:left="1020"/>
        <w:jc w:val="both"/>
        <w:rPr>
          <w:rFonts w:ascii="Times New Roman" w:hAnsi="Times New Roman" w:cs="Times New Roman"/>
          <w:color w:val="222222"/>
          <w:sz w:val="24"/>
          <w:szCs w:val="24"/>
        </w:rPr>
      </w:pPr>
      <w:r w:rsidRPr="00473E39">
        <w:rPr>
          <w:rFonts w:ascii="Times New Roman" w:hAnsi="Times New Roman" w:cs="Times New Roman"/>
          <w:color w:val="222222"/>
          <w:sz w:val="24"/>
          <w:szCs w:val="24"/>
        </w:rPr>
        <w:t>отобранные два литра пробы делят на две равные части и переливают  в сухую чистую посуду; затем полученные части пробы герметизируют пробками;</w:t>
      </w:r>
    </w:p>
    <w:p w:rsidR="00473E39" w:rsidRPr="00473E39" w:rsidRDefault="00473E39" w:rsidP="00473E39">
      <w:pPr>
        <w:numPr>
          <w:ilvl w:val="0"/>
          <w:numId w:val="20"/>
        </w:numPr>
        <w:shd w:val="clear" w:color="auto" w:fill="FFFFFF"/>
        <w:spacing w:after="0" w:line="240" w:lineRule="auto"/>
        <w:ind w:left="1020"/>
        <w:jc w:val="both"/>
        <w:rPr>
          <w:rFonts w:ascii="Times New Roman" w:hAnsi="Times New Roman" w:cs="Times New Roman"/>
          <w:color w:val="222222"/>
          <w:sz w:val="24"/>
          <w:szCs w:val="24"/>
        </w:rPr>
      </w:pPr>
      <w:r w:rsidRPr="00473E39">
        <w:rPr>
          <w:rFonts w:ascii="Times New Roman" w:hAnsi="Times New Roman" w:cs="Times New Roman"/>
          <w:color w:val="222222"/>
          <w:sz w:val="24"/>
          <w:szCs w:val="24"/>
        </w:rPr>
        <w:t>закупоренная горловина оборачивается полиэтиленом и обвязывается бечевкой;  концы бечевы продеваются  в специальные  отверстия этикетки, затем пломбируются и опечатываются.</w:t>
      </w:r>
    </w:p>
    <w:p w:rsidR="00473E39" w:rsidRPr="00473E39" w:rsidRDefault="00473E39" w:rsidP="00473E39">
      <w:pPr>
        <w:numPr>
          <w:ilvl w:val="0"/>
          <w:numId w:val="20"/>
        </w:numPr>
        <w:shd w:val="clear" w:color="auto" w:fill="FFFFFF"/>
        <w:spacing w:after="0" w:line="240" w:lineRule="auto"/>
        <w:ind w:left="1020"/>
        <w:jc w:val="both"/>
        <w:rPr>
          <w:rFonts w:ascii="Times New Roman" w:hAnsi="Times New Roman" w:cs="Times New Roman"/>
          <w:color w:val="222222"/>
          <w:sz w:val="24"/>
          <w:szCs w:val="24"/>
        </w:rPr>
      </w:pPr>
      <w:r w:rsidRPr="00473E39">
        <w:rPr>
          <w:rFonts w:ascii="Times New Roman" w:hAnsi="Times New Roman" w:cs="Times New Roman"/>
          <w:color w:val="222222"/>
          <w:sz w:val="24"/>
          <w:szCs w:val="24"/>
        </w:rPr>
        <w:t>одну часть взятой таким образом топливной пробы отправляют на анализ, который проводит сертифицированная лаборатория, а другую – хранят на самой АЗС 10 дней (так называемая арбитражная проба).</w:t>
      </w:r>
    </w:p>
    <w:p w:rsidR="00473E39" w:rsidRPr="00473E39" w:rsidRDefault="00473E39" w:rsidP="00473E39">
      <w:pPr>
        <w:pStyle w:val="a3"/>
        <w:shd w:val="clear" w:color="auto" w:fill="FFFFFF"/>
        <w:spacing w:before="0" w:beforeAutospacing="0" w:after="0" w:afterAutospacing="0"/>
        <w:jc w:val="both"/>
        <w:rPr>
          <w:color w:val="222222"/>
        </w:rPr>
      </w:pPr>
      <w:r w:rsidRPr="00473E39">
        <w:rPr>
          <w:color w:val="222222"/>
        </w:rPr>
        <w:t xml:space="preserve">Контроль качества нефтепродуктов  имеет </w:t>
      </w:r>
      <w:proofErr w:type="gramStart"/>
      <w:r w:rsidRPr="00473E39">
        <w:rPr>
          <w:color w:val="222222"/>
        </w:rPr>
        <w:t>важное значение</w:t>
      </w:r>
      <w:proofErr w:type="gramEnd"/>
      <w:r w:rsidRPr="00473E39">
        <w:rPr>
          <w:color w:val="222222"/>
        </w:rPr>
        <w:t xml:space="preserve"> на всех уровнях переработки, транспортировки, приемки, отпуска и реализации. Многоступенчатая система качественного контроля  позволяет своевременно обнаруживать некондиционную продукцию, что дает возможность не допустить её до потребителя. Кроме того, </w:t>
      </w:r>
      <w:proofErr w:type="gramStart"/>
      <w:r w:rsidRPr="00473E39">
        <w:rPr>
          <w:color w:val="222222"/>
        </w:rPr>
        <w:t>строгое</w:t>
      </w:r>
      <w:proofErr w:type="gramEnd"/>
      <w:r w:rsidRPr="00473E39">
        <w:rPr>
          <w:color w:val="222222"/>
        </w:rPr>
        <w:t xml:space="preserve"> соблюдения государственных стандартов и регламентов, которые  регулируют эту сферу деятельности предприятий ТЭК, позволяет цивилизованно решать возможные разногласия, возникающие по поводу качественных характеристик нефтепродуктов.</w:t>
      </w:r>
    </w:p>
    <w:p w:rsidR="002207E7" w:rsidRDefault="002207E7" w:rsidP="00E418BF">
      <w:pPr>
        <w:spacing w:after="0" w:line="360" w:lineRule="auto"/>
        <w:jc w:val="both"/>
        <w:rPr>
          <w:rFonts w:ascii="Times New Roman" w:hAnsi="Times New Roman" w:cs="Times New Roman"/>
          <w:sz w:val="24"/>
          <w:szCs w:val="24"/>
        </w:rPr>
      </w:pPr>
    </w:p>
    <w:p w:rsidR="00322B9D" w:rsidRPr="00473E39" w:rsidRDefault="00322B9D" w:rsidP="00E418BF">
      <w:pPr>
        <w:spacing w:after="0" w:line="360" w:lineRule="auto"/>
        <w:jc w:val="both"/>
        <w:rPr>
          <w:rFonts w:ascii="Times New Roman" w:hAnsi="Times New Roman" w:cs="Times New Roman"/>
          <w:b/>
          <w:sz w:val="24"/>
          <w:szCs w:val="24"/>
        </w:rPr>
      </w:pPr>
      <w:r w:rsidRPr="00473E39">
        <w:rPr>
          <w:rFonts w:ascii="Times New Roman" w:hAnsi="Times New Roman" w:cs="Times New Roman"/>
          <w:b/>
          <w:sz w:val="24"/>
          <w:szCs w:val="24"/>
        </w:rPr>
        <w:t xml:space="preserve">Ответить на вопросы </w:t>
      </w:r>
    </w:p>
    <w:p w:rsidR="00322B9D" w:rsidRDefault="00322B9D" w:rsidP="00E418B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1.как осуществляется контроль и обеспечение сохранности качества нефтепродуктов</w:t>
      </w:r>
    </w:p>
    <w:p w:rsidR="00853976" w:rsidRDefault="00322B9D" w:rsidP="00E418B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2.перечислите документацию для </w:t>
      </w:r>
      <w:r w:rsidR="00853976">
        <w:rPr>
          <w:rFonts w:ascii="Times New Roman" w:hAnsi="Times New Roman" w:cs="Times New Roman"/>
          <w:sz w:val="24"/>
          <w:szCs w:val="24"/>
        </w:rPr>
        <w:t>оформления</w:t>
      </w:r>
      <w:r>
        <w:rPr>
          <w:rFonts w:ascii="Times New Roman" w:hAnsi="Times New Roman" w:cs="Times New Roman"/>
          <w:sz w:val="24"/>
          <w:szCs w:val="24"/>
        </w:rPr>
        <w:t xml:space="preserve"> приема</w:t>
      </w:r>
      <w:r w:rsidR="00853976">
        <w:rPr>
          <w:rFonts w:ascii="Times New Roman" w:hAnsi="Times New Roman" w:cs="Times New Roman"/>
          <w:sz w:val="24"/>
          <w:szCs w:val="24"/>
        </w:rPr>
        <w:t xml:space="preserve"> и реализации нефтепродуктов</w:t>
      </w:r>
    </w:p>
    <w:p w:rsidR="00853976" w:rsidRDefault="00853976" w:rsidP="00E418B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3.как проводиться отбор проб из автомобильных цистерн и резервуаров </w:t>
      </w:r>
    </w:p>
    <w:p w:rsidR="00853976" w:rsidRDefault="00853976" w:rsidP="00E418B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4.перечислите оборудование для технических операций, связанных с хранением нефтепродуктов </w:t>
      </w:r>
    </w:p>
    <w:p w:rsidR="00473E39" w:rsidRDefault="00473E39" w:rsidP="00E418BF">
      <w:pPr>
        <w:spacing w:after="0" w:line="360" w:lineRule="auto"/>
        <w:jc w:val="both"/>
        <w:rPr>
          <w:rFonts w:ascii="Times New Roman" w:hAnsi="Times New Roman" w:cs="Times New Roman"/>
          <w:sz w:val="24"/>
          <w:szCs w:val="24"/>
        </w:rPr>
      </w:pPr>
    </w:p>
    <w:p w:rsidR="00DA6643" w:rsidRDefault="00853976" w:rsidP="00E418BF">
      <w:pPr>
        <w:spacing w:after="0" w:line="360" w:lineRule="auto"/>
        <w:jc w:val="both"/>
        <w:rPr>
          <w:rFonts w:ascii="Times New Roman" w:hAnsi="Times New Roman" w:cs="Times New Roman"/>
          <w:sz w:val="24"/>
          <w:szCs w:val="24"/>
        </w:rPr>
      </w:pPr>
      <w:r w:rsidRPr="00853976">
        <w:rPr>
          <w:rFonts w:ascii="Times New Roman" w:hAnsi="Times New Roman" w:cs="Times New Roman"/>
          <w:b/>
          <w:sz w:val="24"/>
          <w:szCs w:val="24"/>
        </w:rPr>
        <w:t>Тема занятия</w:t>
      </w:r>
      <w:r>
        <w:rPr>
          <w:rFonts w:ascii="Times New Roman" w:hAnsi="Times New Roman" w:cs="Times New Roman"/>
          <w:b/>
          <w:sz w:val="24"/>
          <w:szCs w:val="24"/>
        </w:rPr>
        <w:t xml:space="preserve"> Организация учета нефтепродуктов </w:t>
      </w:r>
      <w:r>
        <w:rPr>
          <w:rFonts w:ascii="Times New Roman" w:hAnsi="Times New Roman" w:cs="Times New Roman"/>
          <w:sz w:val="24"/>
          <w:szCs w:val="24"/>
        </w:rPr>
        <w:t xml:space="preserve">  </w:t>
      </w:r>
    </w:p>
    <w:p w:rsidR="00DA6643" w:rsidRPr="00DA6643" w:rsidRDefault="00DA6643" w:rsidP="00DA6643">
      <w:pPr>
        <w:spacing w:after="0" w:line="240" w:lineRule="auto"/>
        <w:jc w:val="both"/>
        <w:rPr>
          <w:rFonts w:ascii="Times New Roman" w:eastAsia="Times New Roman" w:hAnsi="Times New Roman" w:cs="Times New Roman"/>
          <w:color w:val="000000"/>
          <w:sz w:val="24"/>
          <w:szCs w:val="24"/>
          <w:lang w:eastAsia="ru-RU"/>
        </w:rPr>
      </w:pPr>
      <w:r w:rsidRPr="00DA6643">
        <w:rPr>
          <w:rFonts w:ascii="Times New Roman" w:eastAsia="Times New Roman" w:hAnsi="Times New Roman" w:cs="Times New Roman"/>
          <w:b/>
          <w:bCs/>
          <w:color w:val="000000"/>
          <w:sz w:val="24"/>
          <w:szCs w:val="24"/>
          <w:lang w:eastAsia="ru-RU"/>
        </w:rPr>
        <w:t>ПОРЯДОК ПЕРЕДАЧИ СМЕНЫ НА АЗС</w:t>
      </w:r>
    </w:p>
    <w:p w:rsidR="00DA6643" w:rsidRPr="00DA6643" w:rsidRDefault="00DA6643" w:rsidP="00DA6643">
      <w:pPr>
        <w:spacing w:after="0" w:line="240" w:lineRule="auto"/>
        <w:jc w:val="both"/>
        <w:rPr>
          <w:rFonts w:ascii="Times New Roman" w:eastAsia="Times New Roman" w:hAnsi="Times New Roman" w:cs="Times New Roman"/>
          <w:color w:val="000000"/>
          <w:sz w:val="24"/>
          <w:szCs w:val="24"/>
          <w:lang w:eastAsia="ru-RU"/>
        </w:rPr>
      </w:pPr>
      <w:r w:rsidRPr="00DA6643">
        <w:rPr>
          <w:rFonts w:ascii="Times New Roman" w:eastAsia="Times New Roman" w:hAnsi="Times New Roman" w:cs="Times New Roman"/>
          <w:color w:val="000000"/>
          <w:sz w:val="24"/>
          <w:szCs w:val="24"/>
          <w:lang w:eastAsia="ru-RU"/>
        </w:rPr>
        <w:br/>
        <w:t>Для осуществления учета нефтепродуктов при приеме и передаче смены определяется следующи</w:t>
      </w:r>
      <w:r>
        <w:rPr>
          <w:rFonts w:ascii="Times New Roman" w:eastAsia="Times New Roman" w:hAnsi="Times New Roman" w:cs="Times New Roman"/>
          <w:color w:val="000000"/>
          <w:sz w:val="24"/>
          <w:szCs w:val="24"/>
          <w:lang w:eastAsia="ru-RU"/>
        </w:rPr>
        <w:t>й порядок действий операторов</w:t>
      </w:r>
      <w:proofErr w:type="gramStart"/>
      <w:r>
        <w:rPr>
          <w:rFonts w:ascii="Times New Roman" w:eastAsia="Times New Roman" w:hAnsi="Times New Roman" w:cs="Times New Roman"/>
          <w:color w:val="000000"/>
          <w:sz w:val="24"/>
          <w:szCs w:val="24"/>
          <w:lang w:eastAsia="ru-RU"/>
        </w:rPr>
        <w:t xml:space="preserve"> :</w:t>
      </w:r>
      <w:proofErr w:type="gramEnd"/>
      <w:r w:rsidRPr="00DA6643">
        <w:rPr>
          <w:rFonts w:ascii="Times New Roman" w:eastAsia="Times New Roman" w:hAnsi="Times New Roman" w:cs="Times New Roman"/>
          <w:color w:val="000000"/>
          <w:sz w:val="24"/>
          <w:szCs w:val="24"/>
          <w:lang w:eastAsia="ru-RU"/>
        </w:rPr>
        <w:t>• снятие показаний суммарного счетчика всех топливораздаточных колонок и определение на их основе объема нефтепродуктов, реал</w:t>
      </w:r>
      <w:r>
        <w:rPr>
          <w:rFonts w:ascii="Times New Roman" w:eastAsia="Times New Roman" w:hAnsi="Times New Roman" w:cs="Times New Roman"/>
          <w:color w:val="000000"/>
          <w:sz w:val="24"/>
          <w:szCs w:val="24"/>
          <w:lang w:eastAsia="ru-RU"/>
        </w:rPr>
        <w:t>изованных потребителю за смену;</w:t>
      </w:r>
      <w:r w:rsidRPr="00DA6643">
        <w:rPr>
          <w:rFonts w:ascii="Times New Roman" w:eastAsia="Times New Roman" w:hAnsi="Times New Roman" w:cs="Times New Roman"/>
          <w:color w:val="000000"/>
          <w:sz w:val="24"/>
          <w:szCs w:val="24"/>
          <w:lang w:eastAsia="ru-RU"/>
        </w:rPr>
        <w:t>• измерение температуры, общего уровня нефтепродуктов и уровня подтов</w:t>
      </w:r>
      <w:r>
        <w:rPr>
          <w:rFonts w:ascii="Times New Roman" w:eastAsia="Times New Roman" w:hAnsi="Times New Roman" w:cs="Times New Roman"/>
          <w:color w:val="000000"/>
          <w:sz w:val="24"/>
          <w:szCs w:val="24"/>
          <w:lang w:eastAsia="ru-RU"/>
        </w:rPr>
        <w:t>арной воды в каждом резервуаре;</w:t>
      </w:r>
      <w:r w:rsidRPr="00DA6643">
        <w:rPr>
          <w:rFonts w:ascii="Times New Roman" w:eastAsia="Times New Roman" w:hAnsi="Times New Roman" w:cs="Times New Roman"/>
          <w:color w:val="000000"/>
          <w:sz w:val="24"/>
          <w:szCs w:val="24"/>
          <w:lang w:eastAsia="ru-RU"/>
        </w:rPr>
        <w:t>• определение по результатам измерений объема нефтепродукта, находящего</w:t>
      </w:r>
      <w:r>
        <w:rPr>
          <w:rFonts w:ascii="Times New Roman" w:eastAsia="Times New Roman" w:hAnsi="Times New Roman" w:cs="Times New Roman"/>
          <w:color w:val="000000"/>
          <w:sz w:val="24"/>
          <w:szCs w:val="24"/>
          <w:lang w:eastAsia="ru-RU"/>
        </w:rPr>
        <w:t>ся в каждом из резервуаров АЗС;</w:t>
      </w:r>
      <w:r w:rsidRPr="00DA6643">
        <w:rPr>
          <w:rFonts w:ascii="Times New Roman" w:eastAsia="Times New Roman" w:hAnsi="Times New Roman" w:cs="Times New Roman"/>
          <w:color w:val="000000"/>
          <w:sz w:val="24"/>
          <w:szCs w:val="24"/>
          <w:lang w:eastAsia="ru-RU"/>
        </w:rPr>
        <w:br/>
        <w:t>• определение количества расфасованных в тару н</w:t>
      </w:r>
      <w:r>
        <w:rPr>
          <w:rFonts w:ascii="Times New Roman" w:eastAsia="Times New Roman" w:hAnsi="Times New Roman" w:cs="Times New Roman"/>
          <w:color w:val="000000"/>
          <w:sz w:val="24"/>
          <w:szCs w:val="24"/>
          <w:lang w:eastAsia="ru-RU"/>
        </w:rPr>
        <w:t>ефтепродуктов и других товаров;</w:t>
      </w:r>
      <w:r w:rsidRPr="00DA6643">
        <w:rPr>
          <w:rFonts w:ascii="Times New Roman" w:eastAsia="Times New Roman" w:hAnsi="Times New Roman" w:cs="Times New Roman"/>
          <w:color w:val="000000"/>
          <w:sz w:val="24"/>
          <w:szCs w:val="24"/>
          <w:lang w:eastAsia="ru-RU"/>
        </w:rPr>
        <w:t>• передача по смене остатков денег, талонов</w:t>
      </w:r>
      <w:r>
        <w:rPr>
          <w:rFonts w:ascii="Times New Roman" w:eastAsia="Times New Roman" w:hAnsi="Times New Roman" w:cs="Times New Roman"/>
          <w:color w:val="000000"/>
          <w:sz w:val="24"/>
          <w:szCs w:val="24"/>
          <w:lang w:eastAsia="ru-RU"/>
        </w:rPr>
        <w:t xml:space="preserve"> и иных материальных </w:t>
      </w:r>
      <w:proofErr w:type="spellStart"/>
      <w:r>
        <w:rPr>
          <w:rFonts w:ascii="Times New Roman" w:eastAsia="Times New Roman" w:hAnsi="Times New Roman" w:cs="Times New Roman"/>
          <w:color w:val="000000"/>
          <w:sz w:val="24"/>
          <w:szCs w:val="24"/>
          <w:lang w:eastAsia="ru-RU"/>
        </w:rPr>
        <w:t>ценностей</w:t>
      </w:r>
      <w:proofErr w:type="gramStart"/>
      <w:r>
        <w:rPr>
          <w:rFonts w:ascii="Times New Roman" w:eastAsia="Times New Roman" w:hAnsi="Times New Roman" w:cs="Times New Roman"/>
          <w:color w:val="000000"/>
          <w:sz w:val="24"/>
          <w:szCs w:val="24"/>
          <w:lang w:eastAsia="ru-RU"/>
        </w:rPr>
        <w:t>.</w:t>
      </w:r>
      <w:r w:rsidRPr="00DA6643">
        <w:rPr>
          <w:rFonts w:ascii="Times New Roman" w:eastAsia="Times New Roman" w:hAnsi="Times New Roman" w:cs="Times New Roman"/>
          <w:color w:val="000000"/>
          <w:sz w:val="24"/>
          <w:szCs w:val="24"/>
          <w:lang w:eastAsia="ru-RU"/>
        </w:rPr>
        <w:t>П</w:t>
      </w:r>
      <w:proofErr w:type="gramEnd"/>
      <w:r w:rsidRPr="00DA6643">
        <w:rPr>
          <w:rFonts w:ascii="Times New Roman" w:eastAsia="Times New Roman" w:hAnsi="Times New Roman" w:cs="Times New Roman"/>
          <w:color w:val="000000"/>
          <w:sz w:val="24"/>
          <w:szCs w:val="24"/>
          <w:lang w:eastAsia="ru-RU"/>
        </w:rPr>
        <w:t>ример</w:t>
      </w:r>
      <w:proofErr w:type="spellEnd"/>
      <w:r w:rsidRPr="00DA6643">
        <w:rPr>
          <w:rFonts w:ascii="Times New Roman" w:eastAsia="Times New Roman" w:hAnsi="Times New Roman" w:cs="Times New Roman"/>
          <w:color w:val="000000"/>
          <w:sz w:val="24"/>
          <w:szCs w:val="24"/>
          <w:lang w:eastAsia="ru-RU"/>
        </w:rPr>
        <w:t xml:space="preserve"> сменного отчета, составляемого по окончании каждой </w:t>
      </w:r>
      <w:r>
        <w:rPr>
          <w:rFonts w:ascii="Times New Roman" w:eastAsia="Times New Roman" w:hAnsi="Times New Roman" w:cs="Times New Roman"/>
          <w:color w:val="000000"/>
          <w:sz w:val="24"/>
          <w:szCs w:val="24"/>
          <w:lang w:eastAsia="ru-RU"/>
        </w:rPr>
        <w:t>смены, приведен на рис. 2.1.</w:t>
      </w:r>
      <w:r w:rsidRPr="00DA6643">
        <w:rPr>
          <w:rFonts w:ascii="Times New Roman" w:eastAsia="Times New Roman" w:hAnsi="Times New Roman" w:cs="Times New Roman"/>
          <w:color w:val="000000"/>
          <w:sz w:val="24"/>
          <w:szCs w:val="24"/>
          <w:lang w:eastAsia="ru-RU"/>
        </w:rPr>
        <w:t xml:space="preserve">В графе 4 отчета приводят данные об остатках нефтепродуктов на начало смены, показанные в графе 15 отчета предыдущей </w:t>
      </w:r>
      <w:proofErr w:type="spellStart"/>
      <w:r w:rsidRPr="00DA6643">
        <w:rPr>
          <w:rFonts w:ascii="Times New Roman" w:eastAsia="Times New Roman" w:hAnsi="Times New Roman" w:cs="Times New Roman"/>
          <w:color w:val="000000"/>
          <w:sz w:val="24"/>
          <w:szCs w:val="24"/>
          <w:lang w:eastAsia="ru-RU"/>
        </w:rPr>
        <w:t>смены.В</w:t>
      </w:r>
      <w:proofErr w:type="spellEnd"/>
      <w:r w:rsidRPr="00DA6643">
        <w:rPr>
          <w:rFonts w:ascii="Times New Roman" w:eastAsia="Times New Roman" w:hAnsi="Times New Roman" w:cs="Times New Roman"/>
          <w:color w:val="000000"/>
          <w:sz w:val="24"/>
          <w:szCs w:val="24"/>
          <w:lang w:eastAsia="ru-RU"/>
        </w:rPr>
        <w:t xml:space="preserve"> графе. 5 показывают количество поступивших за смену нефтепродуктов, расшифровка которых приводится в графах 1</w:t>
      </w:r>
      <w:r>
        <w:rPr>
          <w:rFonts w:ascii="Times New Roman" w:eastAsia="Times New Roman" w:hAnsi="Times New Roman" w:cs="Times New Roman"/>
          <w:color w:val="000000"/>
          <w:sz w:val="24"/>
          <w:szCs w:val="24"/>
          <w:lang w:eastAsia="ru-RU"/>
        </w:rPr>
        <w:t xml:space="preserve">-9 на оборотной стороне </w:t>
      </w:r>
      <w:proofErr w:type="spellStart"/>
      <w:r>
        <w:rPr>
          <w:rFonts w:ascii="Times New Roman" w:eastAsia="Times New Roman" w:hAnsi="Times New Roman" w:cs="Times New Roman"/>
          <w:color w:val="000000"/>
          <w:sz w:val="24"/>
          <w:szCs w:val="24"/>
          <w:lang w:eastAsia="ru-RU"/>
        </w:rPr>
        <w:t>отчета.</w:t>
      </w:r>
      <w:r w:rsidRPr="00DA6643">
        <w:rPr>
          <w:rFonts w:ascii="Times New Roman" w:eastAsia="Times New Roman" w:hAnsi="Times New Roman" w:cs="Times New Roman"/>
          <w:color w:val="000000"/>
          <w:sz w:val="24"/>
          <w:szCs w:val="24"/>
          <w:lang w:eastAsia="ru-RU"/>
        </w:rPr>
        <w:t>В</w:t>
      </w:r>
      <w:proofErr w:type="spellEnd"/>
      <w:r w:rsidRPr="00DA6643">
        <w:rPr>
          <w:rFonts w:ascii="Times New Roman" w:eastAsia="Times New Roman" w:hAnsi="Times New Roman" w:cs="Times New Roman"/>
          <w:color w:val="000000"/>
          <w:sz w:val="24"/>
          <w:szCs w:val="24"/>
          <w:lang w:eastAsia="ru-RU"/>
        </w:rPr>
        <w:t xml:space="preserve"> графах 6-10 на основании счетных механизмов топливораздаточных колонок определяют количество отпущенных нефтепродуктов. </w:t>
      </w:r>
      <w:r w:rsidRPr="00DA6643">
        <w:rPr>
          <w:rFonts w:ascii="Times New Roman" w:eastAsia="Times New Roman" w:hAnsi="Times New Roman" w:cs="Times New Roman"/>
          <w:color w:val="000000"/>
          <w:sz w:val="24"/>
          <w:szCs w:val="24"/>
          <w:lang w:eastAsia="ru-RU"/>
        </w:rPr>
        <w:lastRenderedPageBreak/>
        <w:t>Количество, показанное в графе 10, должно быть расшифровано в графах 10-17 оборотной сторон</w:t>
      </w:r>
      <w:r>
        <w:rPr>
          <w:rFonts w:ascii="Times New Roman" w:eastAsia="Times New Roman" w:hAnsi="Times New Roman" w:cs="Times New Roman"/>
          <w:color w:val="000000"/>
          <w:sz w:val="24"/>
          <w:szCs w:val="24"/>
          <w:lang w:eastAsia="ru-RU"/>
        </w:rPr>
        <w:t xml:space="preserve">ы </w:t>
      </w:r>
      <w:proofErr w:type="spellStart"/>
      <w:r>
        <w:rPr>
          <w:rFonts w:ascii="Times New Roman" w:eastAsia="Times New Roman" w:hAnsi="Times New Roman" w:cs="Times New Roman"/>
          <w:color w:val="000000"/>
          <w:sz w:val="24"/>
          <w:szCs w:val="24"/>
          <w:lang w:eastAsia="ru-RU"/>
        </w:rPr>
        <w:t>отчета</w:t>
      </w:r>
      <w:proofErr w:type="gramStart"/>
      <w:r>
        <w:rPr>
          <w:rFonts w:ascii="Times New Roman" w:eastAsia="Times New Roman" w:hAnsi="Times New Roman" w:cs="Times New Roman"/>
          <w:color w:val="000000"/>
          <w:sz w:val="24"/>
          <w:szCs w:val="24"/>
          <w:lang w:eastAsia="ru-RU"/>
        </w:rPr>
        <w:t>.</w:t>
      </w:r>
      <w:r w:rsidRPr="00DA6643">
        <w:rPr>
          <w:rFonts w:ascii="Times New Roman" w:eastAsia="Times New Roman" w:hAnsi="Times New Roman" w:cs="Times New Roman"/>
          <w:color w:val="000000"/>
          <w:sz w:val="24"/>
          <w:szCs w:val="24"/>
          <w:lang w:eastAsia="ru-RU"/>
        </w:rPr>
        <w:t>П</w:t>
      </w:r>
      <w:proofErr w:type="gramEnd"/>
      <w:r w:rsidRPr="00DA6643">
        <w:rPr>
          <w:rFonts w:ascii="Times New Roman" w:eastAsia="Times New Roman" w:hAnsi="Times New Roman" w:cs="Times New Roman"/>
          <w:color w:val="000000"/>
          <w:sz w:val="24"/>
          <w:szCs w:val="24"/>
          <w:lang w:eastAsia="ru-RU"/>
        </w:rPr>
        <w:t>римечание</w:t>
      </w:r>
      <w:proofErr w:type="spellEnd"/>
      <w:r w:rsidRPr="00DA6643">
        <w:rPr>
          <w:rFonts w:ascii="Times New Roman" w:eastAsia="Times New Roman" w:hAnsi="Times New Roman" w:cs="Times New Roman"/>
          <w:color w:val="000000"/>
          <w:sz w:val="24"/>
          <w:szCs w:val="24"/>
          <w:lang w:eastAsia="ru-RU"/>
        </w:rPr>
        <w:t>. В графе 11 оборотной стороны сменного отчета показывают количество отпущенных нефтепродуктов по единым талонам за минусом количества нефтепродуктов, по талонам, выданным водителям в порядке «Сдачи». Нефтепродукты по этим талонам (в литрах) п</w:t>
      </w:r>
      <w:r>
        <w:rPr>
          <w:rFonts w:ascii="Times New Roman" w:eastAsia="Times New Roman" w:hAnsi="Times New Roman" w:cs="Times New Roman"/>
          <w:color w:val="000000"/>
          <w:sz w:val="24"/>
          <w:szCs w:val="24"/>
          <w:lang w:eastAsia="ru-RU"/>
        </w:rPr>
        <w:t>оказывают справочно в графе 18.</w:t>
      </w:r>
      <w:r w:rsidRPr="00DA6643">
        <w:rPr>
          <w:rFonts w:ascii="Times New Roman" w:eastAsia="Times New Roman" w:hAnsi="Times New Roman" w:cs="Times New Roman"/>
          <w:color w:val="000000"/>
          <w:sz w:val="24"/>
          <w:szCs w:val="24"/>
          <w:lang w:eastAsia="ru-RU"/>
        </w:rPr>
        <w:t>На основании произведенных измерений остатка нефтепродуктов в резервуарах, а также проверки остатков других товаров определяют фактический остаток нефтепродуктов на конец смены, кото</w:t>
      </w:r>
      <w:r>
        <w:rPr>
          <w:rFonts w:ascii="Times New Roman" w:eastAsia="Times New Roman" w:hAnsi="Times New Roman" w:cs="Times New Roman"/>
          <w:color w:val="000000"/>
          <w:sz w:val="24"/>
          <w:szCs w:val="24"/>
          <w:lang w:eastAsia="ru-RU"/>
        </w:rPr>
        <w:t xml:space="preserve">рый отражают в графе 15 </w:t>
      </w:r>
      <w:proofErr w:type="spellStart"/>
      <w:r>
        <w:rPr>
          <w:rFonts w:ascii="Times New Roman" w:eastAsia="Times New Roman" w:hAnsi="Times New Roman" w:cs="Times New Roman"/>
          <w:color w:val="000000"/>
          <w:sz w:val="24"/>
          <w:szCs w:val="24"/>
          <w:lang w:eastAsia="ru-RU"/>
        </w:rPr>
        <w:t>отчета</w:t>
      </w:r>
      <w:proofErr w:type="gramStart"/>
      <w:r>
        <w:rPr>
          <w:rFonts w:ascii="Times New Roman" w:eastAsia="Times New Roman" w:hAnsi="Times New Roman" w:cs="Times New Roman"/>
          <w:color w:val="000000"/>
          <w:sz w:val="24"/>
          <w:szCs w:val="24"/>
          <w:lang w:eastAsia="ru-RU"/>
        </w:rPr>
        <w:t>.</w:t>
      </w:r>
      <w:r w:rsidRPr="00DA6643">
        <w:rPr>
          <w:rFonts w:ascii="Times New Roman" w:eastAsia="Times New Roman" w:hAnsi="Times New Roman" w:cs="Times New Roman"/>
          <w:color w:val="000000"/>
          <w:sz w:val="24"/>
          <w:szCs w:val="24"/>
          <w:lang w:eastAsia="ru-RU"/>
        </w:rPr>
        <w:t>В</w:t>
      </w:r>
      <w:proofErr w:type="spellEnd"/>
      <w:proofErr w:type="gramEnd"/>
      <w:r w:rsidRPr="00DA6643">
        <w:rPr>
          <w:rFonts w:ascii="Times New Roman" w:eastAsia="Times New Roman" w:hAnsi="Times New Roman" w:cs="Times New Roman"/>
          <w:color w:val="000000"/>
          <w:sz w:val="24"/>
          <w:szCs w:val="24"/>
          <w:lang w:eastAsia="ru-RU"/>
        </w:rPr>
        <w:t xml:space="preserve"> графе 16 показывают расчетный остаток нефтепродуктов на конец смены, определяемый как разница между итогом данных по граф</w:t>
      </w:r>
      <w:r>
        <w:rPr>
          <w:rFonts w:ascii="Times New Roman" w:eastAsia="Times New Roman" w:hAnsi="Times New Roman" w:cs="Times New Roman"/>
          <w:color w:val="000000"/>
          <w:sz w:val="24"/>
          <w:szCs w:val="24"/>
          <w:lang w:eastAsia="ru-RU"/>
        </w:rPr>
        <w:t>ам 4 и 5 и данными по графе 10.</w:t>
      </w:r>
      <w:r w:rsidRPr="00DA6643">
        <w:rPr>
          <w:rFonts w:ascii="Times New Roman" w:eastAsia="Times New Roman" w:hAnsi="Times New Roman" w:cs="Times New Roman"/>
          <w:color w:val="000000"/>
          <w:sz w:val="24"/>
          <w:szCs w:val="24"/>
          <w:lang w:eastAsia="ru-RU"/>
        </w:rPr>
        <w:t>В графах 17 и 18 приводят результат работы операторов, сдающих смену, - излишек или недостача (разница между данными 15 и 16).</w:t>
      </w:r>
    </w:p>
    <w:p w:rsidR="00DA6643" w:rsidRPr="00DA6643" w:rsidRDefault="00DA6643" w:rsidP="00DA6643">
      <w:pPr>
        <w:spacing w:after="0" w:line="240" w:lineRule="auto"/>
        <w:jc w:val="both"/>
        <w:rPr>
          <w:rFonts w:ascii="Times New Roman" w:eastAsia="Times New Roman" w:hAnsi="Times New Roman" w:cs="Times New Roman"/>
          <w:color w:val="000000"/>
          <w:sz w:val="24"/>
          <w:szCs w:val="24"/>
          <w:lang w:eastAsia="ru-RU"/>
        </w:rPr>
      </w:pPr>
      <w:r w:rsidRPr="00DA6643">
        <w:rPr>
          <w:rFonts w:ascii="Times New Roman" w:eastAsia="Times New Roman" w:hAnsi="Times New Roman" w:cs="Times New Roman"/>
          <w:color w:val="000000"/>
          <w:sz w:val="24"/>
          <w:szCs w:val="24"/>
          <w:lang w:eastAsia="ru-RU"/>
        </w:rPr>
        <w:t> </w:t>
      </w:r>
    </w:p>
    <w:p w:rsidR="00DA6643" w:rsidRPr="00DA6643" w:rsidRDefault="00DA6643" w:rsidP="00DA6643">
      <w:pPr>
        <w:spacing w:after="0" w:line="240" w:lineRule="auto"/>
        <w:jc w:val="both"/>
        <w:rPr>
          <w:rFonts w:ascii="Times New Roman" w:eastAsia="Times New Roman" w:hAnsi="Times New Roman" w:cs="Times New Roman"/>
          <w:color w:val="000000"/>
          <w:sz w:val="24"/>
          <w:szCs w:val="24"/>
          <w:lang w:eastAsia="ru-RU"/>
        </w:rPr>
      </w:pPr>
      <w:r w:rsidRPr="00DA6643">
        <w:rPr>
          <w:rFonts w:ascii="Times New Roman" w:eastAsia="Times New Roman" w:hAnsi="Times New Roman" w:cs="Times New Roman"/>
          <w:color w:val="000000"/>
          <w:sz w:val="24"/>
          <w:szCs w:val="24"/>
          <w:lang w:eastAsia="ru-RU"/>
        </w:rPr>
        <w:t>СМЕННЫЙ ОТЧЕТ АЗС №2 ЗАО «</w:t>
      </w:r>
      <w:proofErr w:type="spellStart"/>
      <w:r w:rsidRPr="00DA6643">
        <w:rPr>
          <w:rFonts w:ascii="Times New Roman" w:eastAsia="Times New Roman" w:hAnsi="Times New Roman" w:cs="Times New Roman"/>
          <w:color w:val="000000"/>
          <w:sz w:val="24"/>
          <w:szCs w:val="24"/>
          <w:lang w:eastAsia="ru-RU"/>
        </w:rPr>
        <w:t>Эрго</w:t>
      </w:r>
      <w:proofErr w:type="spellEnd"/>
      <w:r w:rsidRPr="00DA6643">
        <w:rPr>
          <w:rFonts w:ascii="Times New Roman" w:eastAsia="Times New Roman" w:hAnsi="Times New Roman" w:cs="Times New Roman"/>
          <w:color w:val="000000"/>
          <w:sz w:val="24"/>
          <w:szCs w:val="24"/>
          <w:lang w:eastAsia="ru-RU"/>
        </w:rPr>
        <w:t>»</w:t>
      </w:r>
    </w:p>
    <w:p w:rsidR="00DA6643" w:rsidRPr="00DA6643" w:rsidRDefault="00DA6643" w:rsidP="00DA6643">
      <w:pPr>
        <w:spacing w:after="0" w:line="240" w:lineRule="auto"/>
        <w:jc w:val="both"/>
        <w:rPr>
          <w:rFonts w:ascii="Times New Roman" w:eastAsia="Times New Roman" w:hAnsi="Times New Roman" w:cs="Times New Roman"/>
          <w:color w:val="000000"/>
          <w:sz w:val="24"/>
          <w:szCs w:val="24"/>
          <w:lang w:eastAsia="ru-RU"/>
        </w:rPr>
      </w:pPr>
      <w:r w:rsidRPr="00DA6643">
        <w:rPr>
          <w:rFonts w:ascii="Times New Roman" w:eastAsia="Times New Roman" w:hAnsi="Times New Roman" w:cs="Times New Roman"/>
          <w:noProof/>
          <w:color w:val="0000FF"/>
          <w:sz w:val="24"/>
          <w:szCs w:val="24"/>
          <w:lang w:eastAsia="ru-RU"/>
        </w:rPr>
        <w:drawing>
          <wp:inline distT="0" distB="0" distL="0" distR="0" wp14:anchorId="76E2CC3E" wp14:editId="75C24D19">
            <wp:extent cx="3806190" cy="2445385"/>
            <wp:effectExtent l="0" t="0" r="3810" b="0"/>
            <wp:docPr id="13" name="Рисунок 13" descr="https://sinref.ru/000_uchebniki/04600_raznie_2/655_avtozapravochnie_stancii_2003/000/007.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inref.ru/000_uchebniki/04600_raznie_2/655_avtozapravochnie_stancii_2003/000/007.jpg">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06190" cy="2445385"/>
                    </a:xfrm>
                    <a:prstGeom prst="rect">
                      <a:avLst/>
                    </a:prstGeom>
                    <a:noFill/>
                    <a:ln>
                      <a:noFill/>
                    </a:ln>
                  </pic:spPr>
                </pic:pic>
              </a:graphicData>
            </a:graphic>
          </wp:inline>
        </w:drawing>
      </w:r>
    </w:p>
    <w:p w:rsidR="00DA6643" w:rsidRPr="00DA6643" w:rsidRDefault="00DA6643" w:rsidP="00DA6643">
      <w:pPr>
        <w:spacing w:after="0" w:line="240" w:lineRule="auto"/>
        <w:jc w:val="both"/>
        <w:rPr>
          <w:rFonts w:ascii="Times New Roman" w:eastAsia="Times New Roman" w:hAnsi="Times New Roman" w:cs="Times New Roman"/>
          <w:color w:val="000000"/>
          <w:sz w:val="24"/>
          <w:szCs w:val="24"/>
          <w:lang w:eastAsia="ru-RU"/>
        </w:rPr>
      </w:pPr>
      <w:r w:rsidRPr="00DA6643">
        <w:rPr>
          <w:rFonts w:ascii="Times New Roman" w:eastAsia="Times New Roman" w:hAnsi="Times New Roman" w:cs="Times New Roman"/>
          <w:color w:val="000000"/>
          <w:sz w:val="24"/>
          <w:szCs w:val="24"/>
          <w:lang w:eastAsia="ru-RU"/>
        </w:rPr>
        <w:t> </w:t>
      </w:r>
    </w:p>
    <w:p w:rsidR="00DA6643" w:rsidRPr="00DA6643" w:rsidRDefault="00DA6643" w:rsidP="00DA6643">
      <w:pPr>
        <w:spacing w:after="0" w:line="240" w:lineRule="auto"/>
        <w:jc w:val="both"/>
        <w:rPr>
          <w:rFonts w:ascii="Times New Roman" w:eastAsia="Times New Roman" w:hAnsi="Times New Roman" w:cs="Times New Roman"/>
          <w:color w:val="000000"/>
          <w:sz w:val="24"/>
          <w:szCs w:val="24"/>
          <w:lang w:eastAsia="ru-RU"/>
        </w:rPr>
      </w:pPr>
      <w:r w:rsidRPr="00DA6643">
        <w:rPr>
          <w:rFonts w:ascii="Times New Roman" w:eastAsia="Times New Roman" w:hAnsi="Times New Roman" w:cs="Times New Roman"/>
          <w:color w:val="000000"/>
          <w:sz w:val="24"/>
          <w:szCs w:val="24"/>
          <w:lang w:eastAsia="ru-RU"/>
        </w:rPr>
        <w:t> </w:t>
      </w:r>
    </w:p>
    <w:p w:rsidR="00DA6643" w:rsidRPr="00DA6643" w:rsidRDefault="00DA6643" w:rsidP="00DA6643">
      <w:pPr>
        <w:spacing w:after="0" w:line="240" w:lineRule="auto"/>
        <w:jc w:val="both"/>
        <w:rPr>
          <w:rFonts w:ascii="Times New Roman" w:eastAsia="Times New Roman" w:hAnsi="Times New Roman" w:cs="Times New Roman"/>
          <w:color w:val="000000"/>
          <w:sz w:val="24"/>
          <w:szCs w:val="24"/>
          <w:lang w:eastAsia="ru-RU"/>
        </w:rPr>
      </w:pPr>
      <w:proofErr w:type="gramStart"/>
      <w:r w:rsidRPr="00DA6643">
        <w:rPr>
          <w:rFonts w:ascii="Times New Roman" w:eastAsia="Times New Roman" w:hAnsi="Times New Roman" w:cs="Times New Roman"/>
          <w:color w:val="000000"/>
          <w:sz w:val="24"/>
          <w:szCs w:val="24"/>
          <w:lang w:eastAsia="ru-RU"/>
        </w:rPr>
        <w:t>Определенную при приемке и сдаче смены с помощью образцовых мерников фактическую погрешность измерения каждой топливораздаточной колонки в процентах и ли</w:t>
      </w:r>
      <w:r>
        <w:rPr>
          <w:rFonts w:ascii="Times New Roman" w:eastAsia="Times New Roman" w:hAnsi="Times New Roman" w:cs="Times New Roman"/>
          <w:color w:val="000000"/>
          <w:sz w:val="24"/>
          <w:szCs w:val="24"/>
          <w:lang w:eastAsia="ru-RU"/>
        </w:rPr>
        <w:t>трах приводят в графах 19 и 20.</w:t>
      </w:r>
      <w:r w:rsidRPr="00DA6643">
        <w:rPr>
          <w:rFonts w:ascii="Times New Roman" w:eastAsia="Times New Roman" w:hAnsi="Times New Roman" w:cs="Times New Roman"/>
          <w:color w:val="000000"/>
          <w:sz w:val="24"/>
          <w:szCs w:val="24"/>
          <w:lang w:eastAsia="ru-RU"/>
        </w:rPr>
        <w:t>При этом, если колонка недодает нефтепродукт, то погрешность измерения указывают со знаком «+», а если она п</w:t>
      </w:r>
      <w:r>
        <w:rPr>
          <w:rFonts w:ascii="Times New Roman" w:eastAsia="Times New Roman" w:hAnsi="Times New Roman" w:cs="Times New Roman"/>
          <w:color w:val="000000"/>
          <w:sz w:val="24"/>
          <w:szCs w:val="24"/>
          <w:lang w:eastAsia="ru-RU"/>
        </w:rPr>
        <w:t>ередает его - то со знаком «-».</w:t>
      </w:r>
      <w:r w:rsidRPr="00DA6643">
        <w:rPr>
          <w:rFonts w:ascii="Times New Roman" w:eastAsia="Times New Roman" w:hAnsi="Times New Roman" w:cs="Times New Roman"/>
          <w:color w:val="000000"/>
          <w:sz w:val="24"/>
          <w:szCs w:val="24"/>
          <w:lang w:eastAsia="ru-RU"/>
        </w:rPr>
        <w:t>Погрешность ТРК в абсолютных величинах (миллилитрах) определяют по шкале горловины образцового мерника, а относительную</w:t>
      </w:r>
      <w:proofErr w:type="gramEnd"/>
      <w:r w:rsidRPr="00DA6643">
        <w:rPr>
          <w:rFonts w:ascii="Times New Roman" w:eastAsia="Times New Roman" w:hAnsi="Times New Roman" w:cs="Times New Roman"/>
          <w:color w:val="000000"/>
          <w:sz w:val="24"/>
          <w:szCs w:val="24"/>
          <w:lang w:eastAsia="ru-RU"/>
        </w:rPr>
        <w:t xml:space="preserve"> величину</w:t>
      </w:r>
      <w:proofErr w:type="gramStart"/>
      <w:r w:rsidRPr="00DA6643">
        <w:rPr>
          <w:rFonts w:ascii="Times New Roman" w:eastAsia="Times New Roman" w:hAnsi="Times New Roman" w:cs="Times New Roman"/>
          <w:color w:val="000000"/>
          <w:sz w:val="24"/>
          <w:szCs w:val="24"/>
          <w:lang w:eastAsia="ru-RU"/>
        </w:rPr>
        <w:t xml:space="preserve"> (%) — </w:t>
      </w:r>
      <w:proofErr w:type="gramEnd"/>
      <w:r w:rsidRPr="00DA6643">
        <w:rPr>
          <w:rFonts w:ascii="Times New Roman" w:eastAsia="Times New Roman" w:hAnsi="Times New Roman" w:cs="Times New Roman"/>
          <w:color w:val="000000"/>
          <w:sz w:val="24"/>
          <w:szCs w:val="24"/>
          <w:lang w:eastAsia="ru-RU"/>
        </w:rPr>
        <w:t>по формуле:</w:t>
      </w:r>
    </w:p>
    <w:p w:rsidR="00DA6643" w:rsidRPr="00DA6643" w:rsidRDefault="00DA6643" w:rsidP="00DA6643">
      <w:pPr>
        <w:spacing w:after="0" w:line="240" w:lineRule="auto"/>
        <w:jc w:val="both"/>
        <w:rPr>
          <w:rFonts w:ascii="Times New Roman" w:eastAsia="Times New Roman" w:hAnsi="Times New Roman" w:cs="Times New Roman"/>
          <w:color w:val="000000"/>
          <w:sz w:val="24"/>
          <w:szCs w:val="24"/>
          <w:lang w:eastAsia="ru-RU"/>
        </w:rPr>
      </w:pPr>
      <w:r w:rsidRPr="00DA6643">
        <w:rPr>
          <w:rFonts w:ascii="Times New Roman" w:eastAsia="Times New Roman" w:hAnsi="Times New Roman" w:cs="Times New Roman"/>
          <w:color w:val="000000"/>
          <w:sz w:val="24"/>
          <w:szCs w:val="24"/>
          <w:lang w:eastAsia="ru-RU"/>
        </w:rPr>
        <w:t> </w:t>
      </w:r>
    </w:p>
    <w:p w:rsidR="00DA6643" w:rsidRPr="00DA6643" w:rsidRDefault="00DA6643" w:rsidP="00DA6643">
      <w:pPr>
        <w:spacing w:after="0" w:line="240" w:lineRule="auto"/>
        <w:jc w:val="both"/>
        <w:rPr>
          <w:rFonts w:ascii="Times New Roman" w:eastAsia="Times New Roman" w:hAnsi="Times New Roman" w:cs="Times New Roman"/>
          <w:color w:val="000000"/>
          <w:sz w:val="24"/>
          <w:szCs w:val="24"/>
          <w:lang w:eastAsia="ru-RU"/>
        </w:rPr>
      </w:pPr>
      <w:r w:rsidRPr="00DA6643">
        <w:rPr>
          <w:rFonts w:ascii="Times New Roman" w:eastAsia="Times New Roman" w:hAnsi="Times New Roman" w:cs="Times New Roman"/>
          <w:noProof/>
          <w:color w:val="000000"/>
          <w:sz w:val="24"/>
          <w:szCs w:val="24"/>
          <w:lang w:eastAsia="ru-RU"/>
        </w:rPr>
        <w:drawing>
          <wp:inline distT="0" distB="0" distL="0" distR="0" wp14:anchorId="3A14AB8C" wp14:editId="4605F040">
            <wp:extent cx="4284980" cy="882650"/>
            <wp:effectExtent l="0" t="0" r="1270" b="0"/>
            <wp:docPr id="12" name="Рисунок 12" descr="https://sinref.ru/000_uchebniki/04600_raznie_2/655_avtozapravochnie_stancii_2003/00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inref.ru/000_uchebniki/04600_raznie_2/655_avtozapravochnie_stancii_2003/000/009.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84980" cy="882650"/>
                    </a:xfrm>
                    <a:prstGeom prst="rect">
                      <a:avLst/>
                    </a:prstGeom>
                    <a:noFill/>
                    <a:ln>
                      <a:noFill/>
                    </a:ln>
                  </pic:spPr>
                </pic:pic>
              </a:graphicData>
            </a:graphic>
          </wp:inline>
        </w:drawing>
      </w:r>
    </w:p>
    <w:p w:rsidR="00DA6643" w:rsidRPr="00DA6643" w:rsidRDefault="00DA6643" w:rsidP="00DA6643">
      <w:pPr>
        <w:spacing w:after="0" w:line="240" w:lineRule="auto"/>
        <w:jc w:val="both"/>
        <w:rPr>
          <w:rFonts w:ascii="Times New Roman" w:eastAsia="Times New Roman" w:hAnsi="Times New Roman" w:cs="Times New Roman"/>
          <w:color w:val="000000"/>
          <w:sz w:val="24"/>
          <w:szCs w:val="24"/>
          <w:lang w:eastAsia="ru-RU"/>
        </w:rPr>
      </w:pPr>
      <w:r w:rsidRPr="00DA6643">
        <w:rPr>
          <w:rFonts w:ascii="Times New Roman" w:eastAsia="Times New Roman" w:hAnsi="Times New Roman" w:cs="Times New Roman"/>
          <w:color w:val="000000"/>
          <w:sz w:val="24"/>
          <w:szCs w:val="24"/>
          <w:lang w:eastAsia="ru-RU"/>
        </w:rPr>
        <w:t> </w:t>
      </w:r>
    </w:p>
    <w:p w:rsidR="00DA6643" w:rsidRPr="00DA6643" w:rsidRDefault="00DA6643" w:rsidP="00DA6643">
      <w:pPr>
        <w:spacing w:after="0" w:line="240" w:lineRule="auto"/>
        <w:jc w:val="both"/>
        <w:rPr>
          <w:rFonts w:ascii="Times New Roman" w:eastAsia="Times New Roman" w:hAnsi="Times New Roman" w:cs="Times New Roman"/>
          <w:color w:val="000000"/>
          <w:sz w:val="24"/>
          <w:szCs w:val="24"/>
          <w:lang w:eastAsia="ru-RU"/>
        </w:rPr>
      </w:pPr>
      <w:r w:rsidRPr="00DA6643">
        <w:rPr>
          <w:rFonts w:ascii="Times New Roman" w:eastAsia="Times New Roman" w:hAnsi="Times New Roman" w:cs="Times New Roman"/>
          <w:color w:val="000000"/>
          <w:sz w:val="24"/>
          <w:szCs w:val="24"/>
          <w:lang w:eastAsia="ru-RU"/>
        </w:rPr>
        <w:t>Сменный отчет составляется в двух экземплярах (под копирку) и подписывается оператора</w:t>
      </w:r>
      <w:r>
        <w:rPr>
          <w:rFonts w:ascii="Times New Roman" w:eastAsia="Times New Roman" w:hAnsi="Times New Roman" w:cs="Times New Roman"/>
          <w:color w:val="000000"/>
          <w:sz w:val="24"/>
          <w:szCs w:val="24"/>
          <w:lang w:eastAsia="ru-RU"/>
        </w:rPr>
        <w:t xml:space="preserve">ми сдающим и принимающим </w:t>
      </w:r>
      <w:proofErr w:type="spellStart"/>
      <w:r>
        <w:rPr>
          <w:rFonts w:ascii="Times New Roman" w:eastAsia="Times New Roman" w:hAnsi="Times New Roman" w:cs="Times New Roman"/>
          <w:color w:val="000000"/>
          <w:sz w:val="24"/>
          <w:szCs w:val="24"/>
          <w:lang w:eastAsia="ru-RU"/>
        </w:rPr>
        <w:t>смену</w:t>
      </w:r>
      <w:proofErr w:type="gramStart"/>
      <w:r>
        <w:rPr>
          <w:rFonts w:ascii="Times New Roman" w:eastAsia="Times New Roman" w:hAnsi="Times New Roman" w:cs="Times New Roman"/>
          <w:color w:val="000000"/>
          <w:sz w:val="24"/>
          <w:szCs w:val="24"/>
          <w:lang w:eastAsia="ru-RU"/>
        </w:rPr>
        <w:t>.</w:t>
      </w:r>
      <w:r w:rsidRPr="00DA6643">
        <w:rPr>
          <w:rFonts w:ascii="Times New Roman" w:eastAsia="Times New Roman" w:hAnsi="Times New Roman" w:cs="Times New Roman"/>
          <w:color w:val="000000"/>
          <w:sz w:val="24"/>
          <w:szCs w:val="24"/>
          <w:lang w:eastAsia="ru-RU"/>
        </w:rPr>
        <w:t>П</w:t>
      </w:r>
      <w:proofErr w:type="gramEnd"/>
      <w:r w:rsidRPr="00DA6643">
        <w:rPr>
          <w:rFonts w:ascii="Times New Roman" w:eastAsia="Times New Roman" w:hAnsi="Times New Roman" w:cs="Times New Roman"/>
          <w:color w:val="000000"/>
          <w:sz w:val="24"/>
          <w:szCs w:val="24"/>
          <w:lang w:eastAsia="ru-RU"/>
        </w:rPr>
        <w:t>ервый</w:t>
      </w:r>
      <w:proofErr w:type="spellEnd"/>
      <w:r w:rsidRPr="00DA6643">
        <w:rPr>
          <w:rFonts w:ascii="Times New Roman" w:eastAsia="Times New Roman" w:hAnsi="Times New Roman" w:cs="Times New Roman"/>
          <w:color w:val="000000"/>
          <w:sz w:val="24"/>
          <w:szCs w:val="24"/>
          <w:lang w:eastAsia="ru-RU"/>
        </w:rPr>
        <w:t xml:space="preserve"> экземпляр отчета (отрывной) с приложенными к нему отоваренными и погашенными талонами, товарно-транспортными накладными, актами приемки нефтепродуктов, документами, подтверждающими сдачу наличных денег и др. оперт ором, сдающим смену, представляют в бухгалтерию управления АЗС под расписку, а второй экземпляр остается в книге сменных отчетов на АЗС, и является контрол</w:t>
      </w:r>
      <w:r>
        <w:rPr>
          <w:rFonts w:ascii="Times New Roman" w:eastAsia="Times New Roman" w:hAnsi="Times New Roman" w:cs="Times New Roman"/>
          <w:color w:val="000000"/>
          <w:sz w:val="24"/>
          <w:szCs w:val="24"/>
          <w:lang w:eastAsia="ru-RU"/>
        </w:rPr>
        <w:t xml:space="preserve">ьным для операторов </w:t>
      </w:r>
      <w:proofErr w:type="spellStart"/>
      <w:r>
        <w:rPr>
          <w:rFonts w:ascii="Times New Roman" w:eastAsia="Times New Roman" w:hAnsi="Times New Roman" w:cs="Times New Roman"/>
          <w:color w:val="000000"/>
          <w:sz w:val="24"/>
          <w:szCs w:val="24"/>
          <w:lang w:eastAsia="ru-RU"/>
        </w:rPr>
        <w:t>смен</w:t>
      </w:r>
      <w:proofErr w:type="gramStart"/>
      <w:r>
        <w:rPr>
          <w:rFonts w:ascii="Times New Roman" w:eastAsia="Times New Roman" w:hAnsi="Times New Roman" w:cs="Times New Roman"/>
          <w:color w:val="000000"/>
          <w:sz w:val="24"/>
          <w:szCs w:val="24"/>
          <w:lang w:eastAsia="ru-RU"/>
        </w:rPr>
        <w:t>.</w:t>
      </w:r>
      <w:r w:rsidRPr="00DA6643">
        <w:rPr>
          <w:rFonts w:ascii="Times New Roman" w:eastAsia="Times New Roman" w:hAnsi="Times New Roman" w:cs="Times New Roman"/>
          <w:color w:val="000000"/>
          <w:sz w:val="24"/>
          <w:szCs w:val="24"/>
          <w:lang w:eastAsia="ru-RU"/>
        </w:rPr>
        <w:t>С</w:t>
      </w:r>
      <w:proofErr w:type="gramEnd"/>
      <w:r w:rsidRPr="00DA6643">
        <w:rPr>
          <w:rFonts w:ascii="Times New Roman" w:eastAsia="Times New Roman" w:hAnsi="Times New Roman" w:cs="Times New Roman"/>
          <w:color w:val="000000"/>
          <w:sz w:val="24"/>
          <w:szCs w:val="24"/>
          <w:lang w:eastAsia="ru-RU"/>
        </w:rPr>
        <w:t>деланные</w:t>
      </w:r>
      <w:proofErr w:type="spellEnd"/>
      <w:r w:rsidRPr="00DA6643">
        <w:rPr>
          <w:rFonts w:ascii="Times New Roman" w:eastAsia="Times New Roman" w:hAnsi="Times New Roman" w:cs="Times New Roman"/>
          <w:color w:val="000000"/>
          <w:sz w:val="24"/>
          <w:szCs w:val="24"/>
          <w:lang w:eastAsia="ru-RU"/>
        </w:rPr>
        <w:t xml:space="preserve"> при проверке сменных отчетов исправления заверяют подписями оператора, а также главного бухгалтера или по его поручению</w:t>
      </w:r>
      <w:r>
        <w:rPr>
          <w:rFonts w:ascii="Times New Roman" w:eastAsia="Times New Roman" w:hAnsi="Times New Roman" w:cs="Times New Roman"/>
          <w:color w:val="000000"/>
          <w:sz w:val="24"/>
          <w:szCs w:val="24"/>
          <w:lang w:eastAsia="ru-RU"/>
        </w:rPr>
        <w:t xml:space="preserve"> другим работником </w:t>
      </w:r>
      <w:proofErr w:type="spellStart"/>
      <w:r>
        <w:rPr>
          <w:rFonts w:ascii="Times New Roman" w:eastAsia="Times New Roman" w:hAnsi="Times New Roman" w:cs="Times New Roman"/>
          <w:color w:val="000000"/>
          <w:sz w:val="24"/>
          <w:szCs w:val="24"/>
          <w:lang w:eastAsia="ru-RU"/>
        </w:rPr>
        <w:t>бухгалтерии.</w:t>
      </w:r>
      <w:r w:rsidRPr="00DA6643">
        <w:rPr>
          <w:rFonts w:ascii="Times New Roman" w:eastAsia="Times New Roman" w:hAnsi="Times New Roman" w:cs="Times New Roman"/>
          <w:color w:val="000000"/>
          <w:sz w:val="24"/>
          <w:szCs w:val="24"/>
          <w:lang w:eastAsia="ru-RU"/>
        </w:rPr>
        <w:t>Излишки</w:t>
      </w:r>
      <w:proofErr w:type="spellEnd"/>
      <w:r w:rsidRPr="00DA6643">
        <w:rPr>
          <w:rFonts w:ascii="Times New Roman" w:eastAsia="Times New Roman" w:hAnsi="Times New Roman" w:cs="Times New Roman"/>
          <w:color w:val="000000"/>
          <w:sz w:val="24"/>
          <w:szCs w:val="24"/>
          <w:lang w:eastAsia="ru-RU"/>
        </w:rPr>
        <w:t xml:space="preserve"> и недостачи нефтепродуктов (по видам и маркам), выявленные в результате фактической погрешности ТРК по </w:t>
      </w:r>
      <w:r w:rsidRPr="00DA6643">
        <w:rPr>
          <w:rFonts w:ascii="Times New Roman" w:eastAsia="Times New Roman" w:hAnsi="Times New Roman" w:cs="Times New Roman"/>
          <w:color w:val="000000"/>
          <w:sz w:val="24"/>
          <w:szCs w:val="24"/>
          <w:lang w:eastAsia="ru-RU"/>
        </w:rPr>
        <w:lastRenderedPageBreak/>
        <w:t xml:space="preserve">сменным отчетам, бухгалтерия учитывает по каждой смене в контрольно Накопительной ведомости в течение </w:t>
      </w:r>
      <w:proofErr w:type="spellStart"/>
      <w:r w:rsidRPr="00DA6643">
        <w:rPr>
          <w:rFonts w:ascii="Times New Roman" w:eastAsia="Times New Roman" w:hAnsi="Times New Roman" w:cs="Times New Roman"/>
          <w:color w:val="000000"/>
          <w:sz w:val="24"/>
          <w:szCs w:val="24"/>
          <w:lang w:eastAsia="ru-RU"/>
        </w:rPr>
        <w:t>межинвентаризационного</w:t>
      </w:r>
      <w:proofErr w:type="spellEnd"/>
      <w:r w:rsidRPr="00DA6643">
        <w:rPr>
          <w:rFonts w:ascii="Times New Roman" w:eastAsia="Times New Roman" w:hAnsi="Times New Roman" w:cs="Times New Roman"/>
          <w:color w:val="000000"/>
          <w:sz w:val="24"/>
          <w:szCs w:val="24"/>
          <w:lang w:eastAsia="ru-RU"/>
        </w:rPr>
        <w:t xml:space="preserve"> периода. На дату проведения инвентаризации производят подсчет итогов погрешности и определяют р</w:t>
      </w:r>
      <w:r>
        <w:rPr>
          <w:rFonts w:ascii="Times New Roman" w:eastAsia="Times New Roman" w:hAnsi="Times New Roman" w:cs="Times New Roman"/>
          <w:color w:val="000000"/>
          <w:sz w:val="24"/>
          <w:szCs w:val="24"/>
          <w:lang w:eastAsia="ru-RU"/>
        </w:rPr>
        <w:t xml:space="preserve">езультат в сальдированном </w:t>
      </w:r>
      <w:proofErr w:type="spellStart"/>
      <w:r>
        <w:rPr>
          <w:rFonts w:ascii="Times New Roman" w:eastAsia="Times New Roman" w:hAnsi="Times New Roman" w:cs="Times New Roman"/>
          <w:color w:val="000000"/>
          <w:sz w:val="24"/>
          <w:szCs w:val="24"/>
          <w:lang w:eastAsia="ru-RU"/>
        </w:rPr>
        <w:t>виде</w:t>
      </w:r>
      <w:proofErr w:type="gramStart"/>
      <w:r>
        <w:rPr>
          <w:rFonts w:ascii="Times New Roman" w:eastAsia="Times New Roman" w:hAnsi="Times New Roman" w:cs="Times New Roman"/>
          <w:color w:val="000000"/>
          <w:sz w:val="24"/>
          <w:szCs w:val="24"/>
          <w:lang w:eastAsia="ru-RU"/>
        </w:rPr>
        <w:t>.</w:t>
      </w:r>
      <w:r w:rsidRPr="00DA6643">
        <w:rPr>
          <w:rFonts w:ascii="Times New Roman" w:eastAsia="Times New Roman" w:hAnsi="Times New Roman" w:cs="Times New Roman"/>
          <w:color w:val="000000"/>
          <w:sz w:val="24"/>
          <w:szCs w:val="24"/>
          <w:lang w:eastAsia="ru-RU"/>
        </w:rPr>
        <w:t>Н</w:t>
      </w:r>
      <w:proofErr w:type="gramEnd"/>
      <w:r w:rsidRPr="00DA6643">
        <w:rPr>
          <w:rFonts w:ascii="Times New Roman" w:eastAsia="Times New Roman" w:hAnsi="Times New Roman" w:cs="Times New Roman"/>
          <w:color w:val="000000"/>
          <w:sz w:val="24"/>
          <w:szCs w:val="24"/>
          <w:lang w:eastAsia="ru-RU"/>
        </w:rPr>
        <w:t>аряду</w:t>
      </w:r>
      <w:proofErr w:type="spellEnd"/>
      <w:r w:rsidRPr="00DA6643">
        <w:rPr>
          <w:rFonts w:ascii="Times New Roman" w:eastAsia="Times New Roman" w:hAnsi="Times New Roman" w:cs="Times New Roman"/>
          <w:color w:val="000000"/>
          <w:sz w:val="24"/>
          <w:szCs w:val="24"/>
          <w:lang w:eastAsia="ru-RU"/>
        </w:rPr>
        <w:t xml:space="preserve"> с контрольно-накопительной ведомостью на излишки и недостачи нефтепродуктов в результате погрешности измерения колонок бухгалтерия ведет контрольно-накопительную ведомость результатов (излишков и недостач), определенных при приеме и передаче нефтепродуктов каждым составом смен по видам и маркам </w:t>
      </w:r>
      <w:proofErr w:type="spellStart"/>
      <w:r w:rsidRPr="00DA6643">
        <w:rPr>
          <w:rFonts w:ascii="Times New Roman" w:eastAsia="Times New Roman" w:hAnsi="Times New Roman" w:cs="Times New Roman"/>
          <w:color w:val="000000"/>
          <w:sz w:val="24"/>
          <w:szCs w:val="24"/>
          <w:lang w:eastAsia="ru-RU"/>
        </w:rPr>
        <w:t>Орафы</w:t>
      </w:r>
      <w:proofErr w:type="spellEnd"/>
      <w:r w:rsidRPr="00DA6643">
        <w:rPr>
          <w:rFonts w:ascii="Times New Roman" w:eastAsia="Times New Roman" w:hAnsi="Times New Roman" w:cs="Times New Roman"/>
          <w:color w:val="000000"/>
          <w:sz w:val="24"/>
          <w:szCs w:val="24"/>
          <w:lang w:eastAsia="ru-RU"/>
        </w:rPr>
        <w:t xml:space="preserve"> 17 и 18 сменного отчета). Результаты посменных передач нефтепродуктов суммируются з</w:t>
      </w:r>
      <w:r>
        <w:rPr>
          <w:rFonts w:ascii="Times New Roman" w:eastAsia="Times New Roman" w:hAnsi="Times New Roman" w:cs="Times New Roman"/>
          <w:color w:val="000000"/>
          <w:sz w:val="24"/>
          <w:szCs w:val="24"/>
          <w:lang w:eastAsia="ru-RU"/>
        </w:rPr>
        <w:t xml:space="preserve">а </w:t>
      </w:r>
      <w:proofErr w:type="spellStart"/>
      <w:r>
        <w:rPr>
          <w:rFonts w:ascii="Times New Roman" w:eastAsia="Times New Roman" w:hAnsi="Times New Roman" w:cs="Times New Roman"/>
          <w:color w:val="000000"/>
          <w:sz w:val="24"/>
          <w:szCs w:val="24"/>
          <w:lang w:eastAsia="ru-RU"/>
        </w:rPr>
        <w:t>межинвентаризационный</w:t>
      </w:r>
      <w:proofErr w:type="spellEnd"/>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период</w:t>
      </w:r>
      <w:proofErr w:type="gramStart"/>
      <w:r>
        <w:rPr>
          <w:rFonts w:ascii="Times New Roman" w:eastAsia="Times New Roman" w:hAnsi="Times New Roman" w:cs="Times New Roman"/>
          <w:color w:val="000000"/>
          <w:sz w:val="24"/>
          <w:szCs w:val="24"/>
          <w:lang w:eastAsia="ru-RU"/>
        </w:rPr>
        <w:t>.</w:t>
      </w:r>
      <w:r w:rsidRPr="00DA6643">
        <w:rPr>
          <w:rFonts w:ascii="Times New Roman" w:eastAsia="Times New Roman" w:hAnsi="Times New Roman" w:cs="Times New Roman"/>
          <w:color w:val="000000"/>
          <w:sz w:val="24"/>
          <w:szCs w:val="24"/>
          <w:lang w:eastAsia="ru-RU"/>
        </w:rPr>
        <w:t>П</w:t>
      </w:r>
      <w:proofErr w:type="gramEnd"/>
      <w:r w:rsidRPr="00DA6643">
        <w:rPr>
          <w:rFonts w:ascii="Times New Roman" w:eastAsia="Times New Roman" w:hAnsi="Times New Roman" w:cs="Times New Roman"/>
          <w:color w:val="000000"/>
          <w:sz w:val="24"/>
          <w:szCs w:val="24"/>
          <w:lang w:eastAsia="ru-RU"/>
        </w:rPr>
        <w:t>огрешность</w:t>
      </w:r>
      <w:proofErr w:type="spellEnd"/>
      <w:r w:rsidRPr="00DA6643">
        <w:rPr>
          <w:rFonts w:ascii="Times New Roman" w:eastAsia="Times New Roman" w:hAnsi="Times New Roman" w:cs="Times New Roman"/>
          <w:color w:val="000000"/>
          <w:sz w:val="24"/>
          <w:szCs w:val="24"/>
          <w:lang w:eastAsia="ru-RU"/>
        </w:rPr>
        <w:t xml:space="preserve"> измерения топливораздаточных колонок на АЗС может быть применена только при условии ежесменной регистрации фактической погрешности каждой колонки в сменных отчетах. Если регистрация фактической погрешности измерения топливораздаточных колонок при передаче смен не производится, применение ее для отражения в учете </w:t>
      </w:r>
      <w:proofErr w:type="spellStart"/>
      <w:r w:rsidRPr="00DA6643">
        <w:rPr>
          <w:rFonts w:ascii="Times New Roman" w:eastAsia="Times New Roman" w:hAnsi="Times New Roman" w:cs="Times New Roman"/>
          <w:color w:val="000000"/>
          <w:sz w:val="24"/>
          <w:szCs w:val="24"/>
          <w:lang w:eastAsia="ru-RU"/>
        </w:rPr>
        <w:t>запрещено</w:t>
      </w:r>
      <w:proofErr w:type="gramStart"/>
      <w:r w:rsidRPr="00DA6643">
        <w:rPr>
          <w:rFonts w:ascii="Times New Roman" w:eastAsia="Times New Roman" w:hAnsi="Times New Roman" w:cs="Times New Roman"/>
          <w:color w:val="000000"/>
          <w:sz w:val="24"/>
          <w:szCs w:val="24"/>
          <w:lang w:eastAsia="ru-RU"/>
        </w:rPr>
        <w:t>.В</w:t>
      </w:r>
      <w:proofErr w:type="gramEnd"/>
      <w:r w:rsidRPr="00DA6643">
        <w:rPr>
          <w:rFonts w:ascii="Times New Roman" w:eastAsia="Times New Roman" w:hAnsi="Times New Roman" w:cs="Times New Roman"/>
          <w:color w:val="000000"/>
          <w:sz w:val="24"/>
          <w:szCs w:val="24"/>
          <w:lang w:eastAsia="ru-RU"/>
        </w:rPr>
        <w:t>одители</w:t>
      </w:r>
      <w:proofErr w:type="spellEnd"/>
      <w:r w:rsidRPr="00DA6643">
        <w:rPr>
          <w:rFonts w:ascii="Times New Roman" w:eastAsia="Times New Roman" w:hAnsi="Times New Roman" w:cs="Times New Roman"/>
          <w:color w:val="000000"/>
          <w:sz w:val="24"/>
          <w:szCs w:val="24"/>
          <w:lang w:eastAsia="ru-RU"/>
        </w:rPr>
        <w:t xml:space="preserve"> заправщики передвижных АЗС сменный отчет составляют ежедневно и с приложением соответствующих документов в установленное время представляют его в бухгалтерию.</w:t>
      </w:r>
    </w:p>
    <w:p w:rsidR="00DF108A" w:rsidRDefault="00DA6643" w:rsidP="00DA6643">
      <w:pPr>
        <w:spacing w:after="0" w:line="240" w:lineRule="auto"/>
        <w:jc w:val="both"/>
        <w:rPr>
          <w:rFonts w:ascii="Times New Roman" w:eastAsia="Times New Roman" w:hAnsi="Times New Roman" w:cs="Times New Roman"/>
          <w:b/>
          <w:bCs/>
          <w:color w:val="000000"/>
          <w:sz w:val="24"/>
          <w:szCs w:val="24"/>
          <w:lang w:eastAsia="ru-RU"/>
        </w:rPr>
      </w:pPr>
      <w:r w:rsidRPr="00DA6643">
        <w:rPr>
          <w:rFonts w:ascii="Times New Roman" w:eastAsia="Times New Roman" w:hAnsi="Times New Roman" w:cs="Times New Roman"/>
          <w:b/>
          <w:bCs/>
          <w:color w:val="000000"/>
          <w:sz w:val="24"/>
          <w:szCs w:val="24"/>
          <w:lang w:eastAsia="ru-RU"/>
        </w:rPr>
        <w:t>СРЕДСТВА ЗАМЕРА КОЛИЧЕСТВА ГОРЮЧЕГО НА АЗС</w:t>
      </w:r>
    </w:p>
    <w:p w:rsidR="00DF108A" w:rsidRDefault="00DA6643" w:rsidP="00DA6643">
      <w:pPr>
        <w:spacing w:after="0" w:line="240" w:lineRule="auto"/>
        <w:jc w:val="both"/>
        <w:rPr>
          <w:rFonts w:ascii="Times New Roman" w:eastAsia="Times New Roman" w:hAnsi="Times New Roman" w:cs="Times New Roman"/>
          <w:color w:val="000000"/>
          <w:sz w:val="24"/>
          <w:szCs w:val="24"/>
          <w:lang w:eastAsia="ru-RU"/>
        </w:rPr>
      </w:pPr>
      <w:r w:rsidRPr="00DA6643">
        <w:rPr>
          <w:rFonts w:ascii="Times New Roman" w:eastAsia="Times New Roman" w:hAnsi="Times New Roman" w:cs="Times New Roman"/>
          <w:color w:val="000000"/>
          <w:sz w:val="24"/>
          <w:szCs w:val="24"/>
          <w:lang w:eastAsia="ru-RU"/>
        </w:rPr>
        <w:t>Для осуществления учета нефтепродуктов на АЗС используются с</w:t>
      </w:r>
      <w:r>
        <w:rPr>
          <w:rFonts w:ascii="Times New Roman" w:eastAsia="Times New Roman" w:hAnsi="Times New Roman" w:cs="Times New Roman"/>
          <w:color w:val="000000"/>
          <w:sz w:val="24"/>
          <w:szCs w:val="24"/>
          <w:lang w:eastAsia="ru-RU"/>
        </w:rPr>
        <w:t>ледующие средства измерений:</w:t>
      </w:r>
    </w:p>
    <w:p w:rsidR="00DF108A" w:rsidRDefault="00DA6643" w:rsidP="00DA6643">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•метрштоки;</w:t>
      </w:r>
    </w:p>
    <w:p w:rsidR="00DF108A" w:rsidRDefault="00DA6643" w:rsidP="00DA6643">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DA6643">
        <w:rPr>
          <w:rFonts w:ascii="Times New Roman" w:eastAsia="Times New Roman" w:hAnsi="Times New Roman" w:cs="Times New Roman"/>
          <w:color w:val="000000"/>
          <w:sz w:val="24"/>
          <w:szCs w:val="24"/>
          <w:lang w:eastAsia="ru-RU"/>
        </w:rPr>
        <w:t>рулетки с лотом;</w:t>
      </w:r>
    </w:p>
    <w:p w:rsidR="00DF108A" w:rsidRDefault="00DF108A" w:rsidP="00DA6643">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DA6643" w:rsidRPr="00DA6643">
        <w:rPr>
          <w:rFonts w:ascii="Times New Roman" w:eastAsia="Times New Roman" w:hAnsi="Times New Roman" w:cs="Times New Roman"/>
          <w:color w:val="000000"/>
          <w:sz w:val="24"/>
          <w:szCs w:val="24"/>
          <w:lang w:eastAsia="ru-RU"/>
        </w:rPr>
        <w:t>приборы для измерения уровня;</w:t>
      </w:r>
    </w:p>
    <w:p w:rsidR="00DF108A" w:rsidRDefault="00DA6643" w:rsidP="00DA6643">
      <w:pPr>
        <w:spacing w:after="0" w:line="240" w:lineRule="auto"/>
        <w:jc w:val="both"/>
        <w:rPr>
          <w:rFonts w:ascii="Times New Roman" w:eastAsia="Times New Roman" w:hAnsi="Times New Roman" w:cs="Times New Roman"/>
          <w:color w:val="000000"/>
          <w:sz w:val="24"/>
          <w:szCs w:val="24"/>
          <w:lang w:eastAsia="ru-RU"/>
        </w:rPr>
      </w:pPr>
      <w:r w:rsidRPr="00DA6643">
        <w:rPr>
          <w:rFonts w:ascii="Times New Roman" w:eastAsia="Times New Roman" w:hAnsi="Times New Roman" w:cs="Times New Roman"/>
          <w:color w:val="000000"/>
          <w:sz w:val="24"/>
          <w:szCs w:val="24"/>
          <w:lang w:eastAsia="ru-RU"/>
        </w:rPr>
        <w:t xml:space="preserve">• </w:t>
      </w:r>
      <w:proofErr w:type="spellStart"/>
      <w:r w:rsidRPr="00DA6643">
        <w:rPr>
          <w:rFonts w:ascii="Times New Roman" w:eastAsia="Times New Roman" w:hAnsi="Times New Roman" w:cs="Times New Roman"/>
          <w:color w:val="000000"/>
          <w:sz w:val="24"/>
          <w:szCs w:val="24"/>
          <w:lang w:eastAsia="ru-RU"/>
        </w:rPr>
        <w:t>градуировочные</w:t>
      </w:r>
      <w:proofErr w:type="spellEnd"/>
      <w:r w:rsidRPr="00DA6643">
        <w:rPr>
          <w:rFonts w:ascii="Times New Roman" w:eastAsia="Times New Roman" w:hAnsi="Times New Roman" w:cs="Times New Roman"/>
          <w:color w:val="000000"/>
          <w:sz w:val="24"/>
          <w:szCs w:val="24"/>
          <w:lang w:eastAsia="ru-RU"/>
        </w:rPr>
        <w:t xml:space="preserve"> таблицы и резервуары;</w:t>
      </w:r>
    </w:p>
    <w:p w:rsidR="00DF108A" w:rsidRDefault="00DA6643" w:rsidP="00DA6643">
      <w:pPr>
        <w:spacing w:after="0" w:line="240" w:lineRule="auto"/>
        <w:jc w:val="both"/>
        <w:rPr>
          <w:rFonts w:ascii="Times New Roman" w:eastAsia="Times New Roman" w:hAnsi="Times New Roman" w:cs="Times New Roman"/>
          <w:color w:val="000000"/>
          <w:sz w:val="24"/>
          <w:szCs w:val="24"/>
          <w:lang w:eastAsia="ru-RU"/>
        </w:rPr>
      </w:pPr>
      <w:r w:rsidRPr="00DA6643">
        <w:rPr>
          <w:rFonts w:ascii="Times New Roman" w:eastAsia="Times New Roman" w:hAnsi="Times New Roman" w:cs="Times New Roman"/>
          <w:color w:val="000000"/>
          <w:sz w:val="24"/>
          <w:szCs w:val="24"/>
          <w:lang w:eastAsia="ru-RU"/>
        </w:rPr>
        <w:t>• мерники.</w:t>
      </w:r>
    </w:p>
    <w:p w:rsidR="00DF108A" w:rsidRDefault="00DA6643" w:rsidP="00DA6643">
      <w:pPr>
        <w:spacing w:after="0" w:line="240" w:lineRule="auto"/>
        <w:jc w:val="both"/>
        <w:rPr>
          <w:rFonts w:ascii="Times New Roman" w:eastAsia="Times New Roman" w:hAnsi="Times New Roman" w:cs="Times New Roman"/>
          <w:color w:val="000000"/>
          <w:sz w:val="24"/>
          <w:szCs w:val="24"/>
          <w:lang w:eastAsia="ru-RU"/>
        </w:rPr>
      </w:pPr>
      <w:r w:rsidRPr="00DA6643">
        <w:rPr>
          <w:rFonts w:ascii="Times New Roman" w:eastAsia="Times New Roman" w:hAnsi="Times New Roman" w:cs="Times New Roman"/>
          <w:color w:val="000000"/>
          <w:sz w:val="24"/>
          <w:szCs w:val="24"/>
          <w:lang w:eastAsia="ru-RU"/>
        </w:rPr>
        <w:t xml:space="preserve">На эти средства измерения выдается свидетельство о государственной поверке или ставится клеймо государственного </w:t>
      </w:r>
      <w:proofErr w:type="spellStart"/>
      <w:r w:rsidRPr="00DA6643">
        <w:rPr>
          <w:rFonts w:ascii="Times New Roman" w:eastAsia="Times New Roman" w:hAnsi="Times New Roman" w:cs="Times New Roman"/>
          <w:color w:val="000000"/>
          <w:sz w:val="24"/>
          <w:szCs w:val="24"/>
          <w:lang w:eastAsia="ru-RU"/>
        </w:rPr>
        <w:t>поверителя</w:t>
      </w:r>
      <w:proofErr w:type="spellEnd"/>
      <w:r w:rsidRPr="00DA6643">
        <w:rPr>
          <w:rFonts w:ascii="Times New Roman" w:eastAsia="Times New Roman" w:hAnsi="Times New Roman" w:cs="Times New Roman"/>
          <w:color w:val="000000"/>
          <w:sz w:val="24"/>
          <w:szCs w:val="24"/>
          <w:lang w:eastAsia="ru-RU"/>
        </w:rPr>
        <w:t xml:space="preserve">. Периодичность поверки средств измерения уровня устанавливается эксплуатационными документами, но не реже 1 раза в </w:t>
      </w:r>
      <w:proofErr w:type="spellStart"/>
      <w:r w:rsidRPr="00DA6643">
        <w:rPr>
          <w:rFonts w:ascii="Times New Roman" w:eastAsia="Times New Roman" w:hAnsi="Times New Roman" w:cs="Times New Roman"/>
          <w:color w:val="000000"/>
          <w:sz w:val="24"/>
          <w:szCs w:val="24"/>
          <w:lang w:eastAsia="ru-RU"/>
        </w:rPr>
        <w:t>год</w:t>
      </w:r>
      <w:proofErr w:type="gramStart"/>
      <w:r w:rsidRPr="00DA6643">
        <w:rPr>
          <w:rFonts w:ascii="Times New Roman" w:eastAsia="Times New Roman" w:hAnsi="Times New Roman" w:cs="Times New Roman"/>
          <w:color w:val="000000"/>
          <w:sz w:val="24"/>
          <w:szCs w:val="24"/>
          <w:lang w:eastAsia="ru-RU"/>
        </w:rPr>
        <w:t>.М</w:t>
      </w:r>
      <w:proofErr w:type="gramEnd"/>
      <w:r w:rsidRPr="00DA6643">
        <w:rPr>
          <w:rFonts w:ascii="Times New Roman" w:eastAsia="Times New Roman" w:hAnsi="Times New Roman" w:cs="Times New Roman"/>
          <w:color w:val="000000"/>
          <w:sz w:val="24"/>
          <w:szCs w:val="24"/>
          <w:lang w:eastAsia="ru-RU"/>
        </w:rPr>
        <w:t>етрштоки</w:t>
      </w:r>
      <w:proofErr w:type="spellEnd"/>
      <w:r w:rsidRPr="00DA6643">
        <w:rPr>
          <w:rFonts w:ascii="Times New Roman" w:eastAsia="Times New Roman" w:hAnsi="Times New Roman" w:cs="Times New Roman"/>
          <w:color w:val="000000"/>
          <w:sz w:val="24"/>
          <w:szCs w:val="24"/>
          <w:lang w:eastAsia="ru-RU"/>
        </w:rPr>
        <w:t xml:space="preserve"> изготавливают нескольких типов: МШР - метршток раздвижной (складной), МШС - метршток составной (неразъемный 1-го и 2-ш исполнений), МША - метршток неразъемный </w:t>
      </w:r>
      <w:proofErr w:type="spellStart"/>
      <w:r w:rsidRPr="00DA6643">
        <w:rPr>
          <w:rFonts w:ascii="Times New Roman" w:eastAsia="Times New Roman" w:hAnsi="Times New Roman" w:cs="Times New Roman"/>
          <w:color w:val="000000"/>
          <w:sz w:val="24"/>
          <w:szCs w:val="24"/>
          <w:lang w:eastAsia="ru-RU"/>
        </w:rPr>
        <w:t>алюминиевый</w:t>
      </w:r>
      <w:proofErr w:type="gramStart"/>
      <w:r w:rsidRPr="00DA6643">
        <w:rPr>
          <w:rFonts w:ascii="Times New Roman" w:eastAsia="Times New Roman" w:hAnsi="Times New Roman" w:cs="Times New Roman"/>
          <w:color w:val="000000"/>
          <w:sz w:val="24"/>
          <w:szCs w:val="24"/>
          <w:lang w:eastAsia="ru-RU"/>
        </w:rPr>
        <w:t>.М</w:t>
      </w:r>
      <w:proofErr w:type="gramEnd"/>
      <w:r w:rsidRPr="00DA6643">
        <w:rPr>
          <w:rFonts w:ascii="Times New Roman" w:eastAsia="Times New Roman" w:hAnsi="Times New Roman" w:cs="Times New Roman"/>
          <w:color w:val="000000"/>
          <w:sz w:val="24"/>
          <w:szCs w:val="24"/>
          <w:lang w:eastAsia="ru-RU"/>
        </w:rPr>
        <w:t>етрштоки</w:t>
      </w:r>
      <w:proofErr w:type="spellEnd"/>
      <w:r w:rsidRPr="00DA6643">
        <w:rPr>
          <w:rFonts w:ascii="Times New Roman" w:eastAsia="Times New Roman" w:hAnsi="Times New Roman" w:cs="Times New Roman"/>
          <w:color w:val="000000"/>
          <w:sz w:val="24"/>
          <w:szCs w:val="24"/>
          <w:lang w:eastAsia="ru-RU"/>
        </w:rPr>
        <w:t xml:space="preserve"> изготавливают из стальных и алюминиевых холоднокатаных или электросварных труб диаметром 20-25 мм с наконечником из латуни. Основные параметры метрштоков указаны в табл. 2.2.Конструкция метрштока предусматривает возможность:</w:t>
      </w:r>
    </w:p>
    <w:p w:rsidR="00DF108A" w:rsidRDefault="00DA6643" w:rsidP="00DA6643">
      <w:pPr>
        <w:spacing w:after="0" w:line="240" w:lineRule="auto"/>
        <w:jc w:val="both"/>
        <w:rPr>
          <w:rFonts w:ascii="Times New Roman" w:eastAsia="Times New Roman" w:hAnsi="Times New Roman" w:cs="Times New Roman"/>
          <w:color w:val="000000"/>
          <w:sz w:val="24"/>
          <w:szCs w:val="24"/>
          <w:lang w:eastAsia="ru-RU"/>
        </w:rPr>
      </w:pPr>
      <w:r w:rsidRPr="00DA6643">
        <w:rPr>
          <w:rFonts w:ascii="Times New Roman" w:eastAsia="Times New Roman" w:hAnsi="Times New Roman" w:cs="Times New Roman"/>
          <w:color w:val="000000"/>
          <w:sz w:val="24"/>
          <w:szCs w:val="24"/>
          <w:lang w:eastAsia="ru-RU"/>
        </w:rPr>
        <w:t xml:space="preserve">• замены наконечника;• крепления </w:t>
      </w:r>
      <w:proofErr w:type="spellStart"/>
      <w:r w:rsidRPr="00DA6643">
        <w:rPr>
          <w:rFonts w:ascii="Times New Roman" w:eastAsia="Times New Roman" w:hAnsi="Times New Roman" w:cs="Times New Roman"/>
          <w:color w:val="000000"/>
          <w:sz w:val="24"/>
          <w:szCs w:val="24"/>
          <w:lang w:eastAsia="ru-RU"/>
        </w:rPr>
        <w:t>водочувствительной</w:t>
      </w:r>
      <w:proofErr w:type="spellEnd"/>
      <w:r w:rsidRPr="00DA6643">
        <w:rPr>
          <w:rFonts w:ascii="Times New Roman" w:eastAsia="Times New Roman" w:hAnsi="Times New Roman" w:cs="Times New Roman"/>
          <w:color w:val="000000"/>
          <w:sz w:val="24"/>
          <w:szCs w:val="24"/>
          <w:lang w:eastAsia="ru-RU"/>
        </w:rPr>
        <w:t xml:space="preserve"> ленты;</w:t>
      </w:r>
    </w:p>
    <w:p w:rsidR="00DF108A" w:rsidRDefault="00DA6643" w:rsidP="00DA6643">
      <w:pPr>
        <w:spacing w:after="0" w:line="240" w:lineRule="auto"/>
        <w:jc w:val="both"/>
        <w:rPr>
          <w:rFonts w:ascii="Times New Roman" w:eastAsia="Times New Roman" w:hAnsi="Times New Roman" w:cs="Times New Roman"/>
          <w:color w:val="000000"/>
          <w:sz w:val="24"/>
          <w:szCs w:val="24"/>
          <w:lang w:eastAsia="ru-RU"/>
        </w:rPr>
      </w:pPr>
      <w:r w:rsidRPr="00DA6643">
        <w:rPr>
          <w:rFonts w:ascii="Times New Roman" w:eastAsia="Times New Roman" w:hAnsi="Times New Roman" w:cs="Times New Roman"/>
          <w:color w:val="000000"/>
          <w:sz w:val="24"/>
          <w:szCs w:val="24"/>
          <w:lang w:eastAsia="ru-RU"/>
        </w:rPr>
        <w:t>• сборки и фиксации звеньев (для МШР),</w:t>
      </w:r>
    </w:p>
    <w:p w:rsidR="00DF108A" w:rsidRDefault="00DA6643" w:rsidP="00DA6643">
      <w:pPr>
        <w:spacing w:after="0" w:line="240" w:lineRule="auto"/>
        <w:jc w:val="both"/>
        <w:rPr>
          <w:rFonts w:ascii="Times New Roman" w:eastAsia="Times New Roman" w:hAnsi="Times New Roman" w:cs="Times New Roman"/>
          <w:color w:val="000000"/>
          <w:sz w:val="24"/>
          <w:szCs w:val="24"/>
          <w:lang w:eastAsia="ru-RU"/>
        </w:rPr>
      </w:pPr>
      <w:r w:rsidRPr="00DA6643">
        <w:rPr>
          <w:rFonts w:ascii="Times New Roman" w:eastAsia="Times New Roman" w:hAnsi="Times New Roman" w:cs="Times New Roman"/>
          <w:color w:val="000000"/>
          <w:sz w:val="24"/>
          <w:szCs w:val="24"/>
          <w:lang w:eastAsia="ru-RU"/>
        </w:rPr>
        <w:t>• неразъемного соединения звеньев (для МШС)</w:t>
      </w:r>
      <w:proofErr w:type="gramStart"/>
      <w:r w:rsidRPr="00DA6643">
        <w:rPr>
          <w:rFonts w:ascii="Times New Roman" w:eastAsia="Times New Roman" w:hAnsi="Times New Roman" w:cs="Times New Roman"/>
          <w:color w:val="000000"/>
          <w:sz w:val="24"/>
          <w:szCs w:val="24"/>
          <w:lang w:eastAsia="ru-RU"/>
        </w:rPr>
        <w:t>.Н</w:t>
      </w:r>
      <w:proofErr w:type="gramEnd"/>
      <w:r w:rsidRPr="00DA6643">
        <w:rPr>
          <w:rFonts w:ascii="Times New Roman" w:eastAsia="Times New Roman" w:hAnsi="Times New Roman" w:cs="Times New Roman"/>
          <w:color w:val="000000"/>
          <w:sz w:val="24"/>
          <w:szCs w:val="24"/>
          <w:lang w:eastAsia="ru-RU"/>
        </w:rPr>
        <w:t xml:space="preserve">аконечник метрштока должен крепиться без люфта. Основные метрологические характеристики метрштоков должны соответствовать </w:t>
      </w:r>
      <w:proofErr w:type="spellStart"/>
      <w:proofErr w:type="gramStart"/>
      <w:r w:rsidRPr="00DA6643">
        <w:rPr>
          <w:rFonts w:ascii="Times New Roman" w:eastAsia="Times New Roman" w:hAnsi="Times New Roman" w:cs="Times New Roman"/>
          <w:color w:val="000000"/>
          <w:sz w:val="24"/>
          <w:szCs w:val="24"/>
          <w:lang w:eastAsia="ru-RU"/>
        </w:rPr>
        <w:t>техничес</w:t>
      </w:r>
      <w:proofErr w:type="spellEnd"/>
      <w:r w:rsidRPr="00DA6643">
        <w:rPr>
          <w:rFonts w:ascii="Times New Roman" w:eastAsia="Times New Roman" w:hAnsi="Times New Roman" w:cs="Times New Roman"/>
          <w:color w:val="000000"/>
          <w:sz w:val="24"/>
          <w:szCs w:val="24"/>
          <w:lang w:eastAsia="ru-RU"/>
        </w:rPr>
        <w:t>-ким</w:t>
      </w:r>
      <w:proofErr w:type="gramEnd"/>
      <w:r w:rsidRPr="00DA6643">
        <w:rPr>
          <w:rFonts w:ascii="Times New Roman" w:eastAsia="Times New Roman" w:hAnsi="Times New Roman" w:cs="Times New Roman"/>
          <w:color w:val="000000"/>
          <w:sz w:val="24"/>
          <w:szCs w:val="24"/>
          <w:lang w:eastAsia="ru-RU"/>
        </w:rPr>
        <w:t xml:space="preserve"> требованиям по ГОСТ 18987. Погрешность общей длины шкалы метр-штока и отдельных ее делений при температуре 20 ± 5</w:t>
      </w:r>
      <w:proofErr w:type="gramStart"/>
      <w:r w:rsidRPr="00DA6643">
        <w:rPr>
          <w:rFonts w:ascii="Times New Roman" w:eastAsia="Times New Roman" w:hAnsi="Times New Roman" w:cs="Times New Roman"/>
          <w:color w:val="000000"/>
          <w:sz w:val="24"/>
          <w:szCs w:val="24"/>
          <w:lang w:eastAsia="ru-RU"/>
        </w:rPr>
        <w:t xml:space="preserve"> °С</w:t>
      </w:r>
      <w:proofErr w:type="gramEnd"/>
      <w:r w:rsidRPr="00DA6643">
        <w:rPr>
          <w:rFonts w:ascii="Times New Roman" w:eastAsia="Times New Roman" w:hAnsi="Times New Roman" w:cs="Times New Roman"/>
          <w:color w:val="000000"/>
          <w:sz w:val="24"/>
          <w:szCs w:val="24"/>
          <w:lang w:eastAsia="ru-RU"/>
        </w:rPr>
        <w:t xml:space="preserve"> не должна превышать значений:</w:t>
      </w:r>
    </w:p>
    <w:p w:rsidR="00DF108A" w:rsidRDefault="00DA6643" w:rsidP="00DA6643">
      <w:pPr>
        <w:spacing w:after="0" w:line="240" w:lineRule="auto"/>
        <w:jc w:val="both"/>
        <w:rPr>
          <w:rFonts w:ascii="Times New Roman" w:eastAsia="Times New Roman" w:hAnsi="Times New Roman" w:cs="Times New Roman"/>
          <w:color w:val="000000"/>
          <w:sz w:val="24"/>
          <w:szCs w:val="24"/>
          <w:lang w:eastAsia="ru-RU"/>
        </w:rPr>
      </w:pPr>
      <w:r w:rsidRPr="00DA6643">
        <w:rPr>
          <w:rFonts w:ascii="Times New Roman" w:eastAsia="Times New Roman" w:hAnsi="Times New Roman" w:cs="Times New Roman"/>
          <w:color w:val="000000"/>
          <w:sz w:val="24"/>
          <w:szCs w:val="24"/>
          <w:lang w:eastAsia="ru-RU"/>
        </w:rPr>
        <w:t>• по всей длине шкалы — ±2 мм;</w:t>
      </w:r>
    </w:p>
    <w:p w:rsidR="00DF108A" w:rsidRDefault="00DA6643" w:rsidP="00DA6643">
      <w:pPr>
        <w:spacing w:after="0" w:line="240" w:lineRule="auto"/>
        <w:jc w:val="both"/>
        <w:rPr>
          <w:rFonts w:ascii="Times New Roman" w:eastAsia="Times New Roman" w:hAnsi="Times New Roman" w:cs="Times New Roman"/>
          <w:color w:val="000000"/>
          <w:sz w:val="24"/>
          <w:szCs w:val="24"/>
          <w:lang w:eastAsia="ru-RU"/>
        </w:rPr>
      </w:pPr>
      <w:r w:rsidRPr="00DA6643">
        <w:rPr>
          <w:rFonts w:ascii="Times New Roman" w:eastAsia="Times New Roman" w:hAnsi="Times New Roman" w:cs="Times New Roman"/>
          <w:color w:val="000000"/>
          <w:sz w:val="24"/>
          <w:szCs w:val="24"/>
          <w:lang w:eastAsia="ru-RU"/>
        </w:rPr>
        <w:t>• от начала до середины шкалы - ±1 мм;</w:t>
      </w:r>
    </w:p>
    <w:p w:rsidR="00DF108A" w:rsidRDefault="00DA6643" w:rsidP="00DA6643">
      <w:pPr>
        <w:spacing w:after="0" w:line="240" w:lineRule="auto"/>
        <w:jc w:val="both"/>
        <w:rPr>
          <w:rFonts w:ascii="Times New Roman" w:eastAsia="Times New Roman" w:hAnsi="Times New Roman" w:cs="Times New Roman"/>
          <w:color w:val="000000"/>
          <w:sz w:val="24"/>
          <w:szCs w:val="24"/>
          <w:lang w:eastAsia="ru-RU"/>
        </w:rPr>
      </w:pPr>
      <w:r w:rsidRPr="00DA6643">
        <w:rPr>
          <w:rFonts w:ascii="Times New Roman" w:eastAsia="Times New Roman" w:hAnsi="Times New Roman" w:cs="Times New Roman"/>
          <w:color w:val="000000"/>
          <w:sz w:val="24"/>
          <w:szCs w:val="24"/>
          <w:lang w:eastAsia="ru-RU"/>
        </w:rPr>
        <w:t>• для сантиметровых делений - ±0,5 мм;</w:t>
      </w:r>
    </w:p>
    <w:p w:rsidR="00DA6643" w:rsidRPr="00DA6643" w:rsidRDefault="00DA6643" w:rsidP="00DA6643">
      <w:pPr>
        <w:spacing w:after="0" w:line="240" w:lineRule="auto"/>
        <w:jc w:val="both"/>
        <w:rPr>
          <w:rFonts w:ascii="Times New Roman" w:eastAsia="Times New Roman" w:hAnsi="Times New Roman" w:cs="Times New Roman"/>
          <w:color w:val="000000"/>
          <w:sz w:val="24"/>
          <w:szCs w:val="24"/>
          <w:lang w:eastAsia="ru-RU"/>
        </w:rPr>
      </w:pPr>
      <w:r w:rsidRPr="00DA6643">
        <w:rPr>
          <w:rFonts w:ascii="Times New Roman" w:eastAsia="Times New Roman" w:hAnsi="Times New Roman" w:cs="Times New Roman"/>
          <w:color w:val="000000"/>
          <w:sz w:val="24"/>
          <w:szCs w:val="24"/>
          <w:lang w:eastAsia="ru-RU"/>
        </w:rPr>
        <w:t xml:space="preserve">• для миллиметровых делений - ±0,2 </w:t>
      </w:r>
      <w:proofErr w:type="spellStart"/>
      <w:r w:rsidRPr="00DA6643">
        <w:rPr>
          <w:rFonts w:ascii="Times New Roman" w:eastAsia="Times New Roman" w:hAnsi="Times New Roman" w:cs="Times New Roman"/>
          <w:color w:val="000000"/>
          <w:sz w:val="24"/>
          <w:szCs w:val="24"/>
          <w:lang w:eastAsia="ru-RU"/>
        </w:rPr>
        <w:t>мм</w:t>
      </w:r>
      <w:proofErr w:type="gramStart"/>
      <w:r w:rsidRPr="00DA6643">
        <w:rPr>
          <w:rFonts w:ascii="Times New Roman" w:eastAsia="Times New Roman" w:hAnsi="Times New Roman" w:cs="Times New Roman"/>
          <w:color w:val="000000"/>
          <w:sz w:val="24"/>
          <w:szCs w:val="24"/>
          <w:lang w:eastAsia="ru-RU"/>
        </w:rPr>
        <w:t>.Н</w:t>
      </w:r>
      <w:proofErr w:type="gramEnd"/>
      <w:r w:rsidRPr="00DA6643">
        <w:rPr>
          <w:rFonts w:ascii="Times New Roman" w:eastAsia="Times New Roman" w:hAnsi="Times New Roman" w:cs="Times New Roman"/>
          <w:color w:val="000000"/>
          <w:sz w:val="24"/>
          <w:szCs w:val="24"/>
          <w:lang w:eastAsia="ru-RU"/>
        </w:rPr>
        <w:t>еперпендикулярность</w:t>
      </w:r>
      <w:proofErr w:type="spellEnd"/>
      <w:r w:rsidRPr="00DA6643">
        <w:rPr>
          <w:rFonts w:ascii="Times New Roman" w:eastAsia="Times New Roman" w:hAnsi="Times New Roman" w:cs="Times New Roman"/>
          <w:color w:val="000000"/>
          <w:sz w:val="24"/>
          <w:szCs w:val="24"/>
          <w:lang w:eastAsia="ru-RU"/>
        </w:rPr>
        <w:t xml:space="preserve"> торцевой поверхности наконечника относительно образующей метрштока — не более ± 1°.Рулетки с лотом (рис. 2.2).Лот — стакан цилиндрической формы с крышкой. На наружной поверхности стакана имеется металлическая линейка, при помощи которой определяют уровень воды на дне резервуара. Характеристики рулеток приведены в табл. 2.3.Рекомендуется ежедневно проверять внешний вид шкалы метрштоков и рулеток с лотом, а также отсутствие на их рабочей части забоин и следов коррозии. По окончании измерений метрштоки и ленту вытирают насухо и слегка смазывают маслом. Хранение осуществляется в сухом помещении.</w:t>
      </w:r>
    </w:p>
    <w:p w:rsidR="00DA6643" w:rsidRPr="00DA6643" w:rsidRDefault="00DA6643" w:rsidP="00DA6643">
      <w:pPr>
        <w:spacing w:after="0" w:line="240" w:lineRule="auto"/>
        <w:jc w:val="both"/>
        <w:rPr>
          <w:rFonts w:ascii="Times New Roman" w:eastAsia="Times New Roman" w:hAnsi="Times New Roman" w:cs="Times New Roman"/>
          <w:color w:val="000000"/>
          <w:sz w:val="24"/>
          <w:szCs w:val="24"/>
          <w:lang w:eastAsia="ru-RU"/>
        </w:rPr>
      </w:pPr>
      <w:r w:rsidRPr="00DA6643">
        <w:rPr>
          <w:rFonts w:ascii="Times New Roman" w:eastAsia="Times New Roman" w:hAnsi="Times New Roman" w:cs="Times New Roman"/>
          <w:color w:val="000000"/>
          <w:sz w:val="24"/>
          <w:szCs w:val="24"/>
          <w:lang w:eastAsia="ru-RU"/>
        </w:rPr>
        <w:lastRenderedPageBreak/>
        <w:t> </w:t>
      </w:r>
    </w:p>
    <w:p w:rsidR="00DA6643" w:rsidRPr="00DA6643" w:rsidRDefault="00DA6643" w:rsidP="00DA6643">
      <w:pPr>
        <w:spacing w:after="0" w:line="240" w:lineRule="auto"/>
        <w:jc w:val="both"/>
        <w:rPr>
          <w:rFonts w:ascii="Times New Roman" w:eastAsia="Times New Roman" w:hAnsi="Times New Roman" w:cs="Times New Roman"/>
          <w:color w:val="000000"/>
          <w:sz w:val="24"/>
          <w:szCs w:val="24"/>
          <w:lang w:eastAsia="ru-RU"/>
        </w:rPr>
      </w:pPr>
      <w:r w:rsidRPr="00DA6643">
        <w:rPr>
          <w:rFonts w:ascii="Times New Roman" w:eastAsia="Times New Roman" w:hAnsi="Times New Roman" w:cs="Times New Roman"/>
          <w:color w:val="000000"/>
          <w:sz w:val="24"/>
          <w:szCs w:val="24"/>
          <w:lang w:eastAsia="ru-RU"/>
        </w:rPr>
        <w:br/>
        <w:t>Таблица 2.2</w:t>
      </w:r>
      <w:r w:rsidRPr="00DA6643">
        <w:rPr>
          <w:rFonts w:ascii="Times New Roman" w:eastAsia="Times New Roman" w:hAnsi="Times New Roman" w:cs="Times New Roman"/>
          <w:color w:val="000000"/>
          <w:sz w:val="24"/>
          <w:szCs w:val="24"/>
          <w:lang w:eastAsia="ru-RU"/>
        </w:rPr>
        <w:br/>
        <w:t>Основные параметры метрштоков</w:t>
      </w:r>
    </w:p>
    <w:tbl>
      <w:tblPr>
        <w:tblW w:w="0" w:type="auto"/>
        <w:tblInd w:w="5" w:type="dxa"/>
        <w:tblCellMar>
          <w:left w:w="0" w:type="dxa"/>
          <w:right w:w="0" w:type="dxa"/>
        </w:tblCellMar>
        <w:tblLook w:val="04A0" w:firstRow="1" w:lastRow="0" w:firstColumn="1" w:lastColumn="0" w:noHBand="0" w:noVBand="1"/>
      </w:tblPr>
      <w:tblGrid>
        <w:gridCol w:w="3355"/>
        <w:gridCol w:w="758"/>
        <w:gridCol w:w="778"/>
        <w:gridCol w:w="754"/>
        <w:gridCol w:w="922"/>
      </w:tblGrid>
      <w:tr w:rsidR="00DA6643" w:rsidRPr="00DA6643" w:rsidTr="00DA6643">
        <w:trPr>
          <w:trHeight w:val="240"/>
        </w:trPr>
        <w:tc>
          <w:tcPr>
            <w:tcW w:w="3355" w:type="dxa"/>
            <w:vMerge w:val="restart"/>
            <w:tcBorders>
              <w:top w:val="single" w:sz="8" w:space="0" w:color="auto"/>
              <w:left w:val="single" w:sz="8" w:space="0" w:color="auto"/>
              <w:bottom w:val="nil"/>
              <w:right w:val="nil"/>
            </w:tcBorders>
            <w:shd w:val="clear" w:color="auto" w:fill="FFFFFF"/>
            <w:hideMark/>
          </w:tcPr>
          <w:p w:rsidR="00DA6643" w:rsidRPr="00DA6643" w:rsidRDefault="00DA6643" w:rsidP="00DA6643">
            <w:pPr>
              <w:spacing w:after="0" w:line="240" w:lineRule="auto"/>
              <w:jc w:val="both"/>
              <w:rPr>
                <w:rFonts w:ascii="Times New Roman" w:eastAsia="Times New Roman" w:hAnsi="Times New Roman" w:cs="Times New Roman"/>
                <w:sz w:val="24"/>
                <w:szCs w:val="24"/>
                <w:lang w:eastAsia="ru-RU"/>
              </w:rPr>
            </w:pPr>
            <w:r w:rsidRPr="00DA6643">
              <w:rPr>
                <w:rFonts w:ascii="Times New Roman" w:eastAsia="Times New Roman" w:hAnsi="Times New Roman" w:cs="Times New Roman"/>
                <w:color w:val="544C4B"/>
                <w:sz w:val="24"/>
                <w:szCs w:val="24"/>
                <w:lang w:eastAsia="ru-RU"/>
              </w:rPr>
              <w:t>Показатели</w:t>
            </w:r>
          </w:p>
        </w:tc>
        <w:tc>
          <w:tcPr>
            <w:tcW w:w="3212" w:type="dxa"/>
            <w:gridSpan w:val="4"/>
            <w:tcBorders>
              <w:top w:val="single" w:sz="8" w:space="0" w:color="auto"/>
              <w:left w:val="single" w:sz="8" w:space="0" w:color="auto"/>
              <w:bottom w:val="nil"/>
              <w:right w:val="single" w:sz="8" w:space="0" w:color="auto"/>
            </w:tcBorders>
            <w:shd w:val="clear" w:color="auto" w:fill="FFFFFF"/>
            <w:hideMark/>
          </w:tcPr>
          <w:p w:rsidR="00DA6643" w:rsidRPr="00DA6643" w:rsidRDefault="00DA6643" w:rsidP="00DA6643">
            <w:pPr>
              <w:spacing w:after="0" w:line="240" w:lineRule="auto"/>
              <w:jc w:val="both"/>
              <w:rPr>
                <w:rFonts w:ascii="Times New Roman" w:eastAsia="Times New Roman" w:hAnsi="Times New Roman" w:cs="Times New Roman"/>
                <w:sz w:val="24"/>
                <w:szCs w:val="24"/>
                <w:lang w:eastAsia="ru-RU"/>
              </w:rPr>
            </w:pPr>
            <w:r w:rsidRPr="00DA6643">
              <w:rPr>
                <w:rFonts w:ascii="Times New Roman" w:eastAsia="Times New Roman" w:hAnsi="Times New Roman" w:cs="Times New Roman"/>
                <w:color w:val="544C4B"/>
                <w:sz w:val="24"/>
                <w:szCs w:val="24"/>
                <w:lang w:eastAsia="ru-RU"/>
              </w:rPr>
              <w:t>Тип метрштока</w:t>
            </w:r>
          </w:p>
        </w:tc>
      </w:tr>
      <w:tr w:rsidR="00DA6643" w:rsidRPr="00DA6643" w:rsidTr="00DA6643">
        <w:trPr>
          <w:trHeight w:val="235"/>
        </w:trPr>
        <w:tc>
          <w:tcPr>
            <w:tcW w:w="0" w:type="auto"/>
            <w:vMerge/>
            <w:tcBorders>
              <w:top w:val="single" w:sz="8" w:space="0" w:color="auto"/>
              <w:left w:val="single" w:sz="8" w:space="0" w:color="auto"/>
              <w:bottom w:val="nil"/>
              <w:right w:val="nil"/>
            </w:tcBorders>
            <w:vAlign w:val="center"/>
            <w:hideMark/>
          </w:tcPr>
          <w:p w:rsidR="00DA6643" w:rsidRPr="00DA6643" w:rsidRDefault="00DA6643" w:rsidP="00DA6643">
            <w:pPr>
              <w:spacing w:after="0" w:line="240" w:lineRule="auto"/>
              <w:jc w:val="both"/>
              <w:rPr>
                <w:rFonts w:ascii="Times New Roman" w:eastAsia="Times New Roman" w:hAnsi="Times New Roman" w:cs="Times New Roman"/>
                <w:sz w:val="24"/>
                <w:szCs w:val="24"/>
                <w:lang w:eastAsia="ru-RU"/>
              </w:rPr>
            </w:pPr>
          </w:p>
        </w:tc>
        <w:tc>
          <w:tcPr>
            <w:tcW w:w="758" w:type="dxa"/>
            <w:tcBorders>
              <w:top w:val="single" w:sz="8" w:space="0" w:color="auto"/>
              <w:left w:val="single" w:sz="8" w:space="0" w:color="auto"/>
              <w:bottom w:val="nil"/>
              <w:right w:val="nil"/>
            </w:tcBorders>
            <w:shd w:val="clear" w:color="auto" w:fill="FFFFFF"/>
            <w:hideMark/>
          </w:tcPr>
          <w:p w:rsidR="00DA6643" w:rsidRPr="00DA6643" w:rsidRDefault="00DA6643" w:rsidP="00DA6643">
            <w:pPr>
              <w:spacing w:after="0" w:line="240" w:lineRule="auto"/>
              <w:jc w:val="both"/>
              <w:rPr>
                <w:rFonts w:ascii="Times New Roman" w:eastAsia="Times New Roman" w:hAnsi="Times New Roman" w:cs="Times New Roman"/>
                <w:sz w:val="24"/>
                <w:szCs w:val="24"/>
                <w:lang w:eastAsia="ru-RU"/>
              </w:rPr>
            </w:pPr>
            <w:r w:rsidRPr="00DA6643">
              <w:rPr>
                <w:rFonts w:ascii="Times New Roman" w:eastAsia="Times New Roman" w:hAnsi="Times New Roman" w:cs="Times New Roman"/>
                <w:color w:val="544C4B"/>
                <w:sz w:val="24"/>
                <w:szCs w:val="24"/>
                <w:lang w:eastAsia="ru-RU"/>
              </w:rPr>
              <w:t>МШР</w:t>
            </w:r>
          </w:p>
        </w:tc>
        <w:tc>
          <w:tcPr>
            <w:tcW w:w="778" w:type="dxa"/>
            <w:tcBorders>
              <w:top w:val="single" w:sz="8" w:space="0" w:color="auto"/>
              <w:left w:val="single" w:sz="8" w:space="0" w:color="auto"/>
              <w:bottom w:val="nil"/>
              <w:right w:val="nil"/>
            </w:tcBorders>
            <w:shd w:val="clear" w:color="auto" w:fill="FFFFFF"/>
            <w:hideMark/>
          </w:tcPr>
          <w:p w:rsidR="00DA6643" w:rsidRPr="00DA6643" w:rsidRDefault="00DA6643" w:rsidP="00DA6643">
            <w:pPr>
              <w:spacing w:after="0" w:line="240" w:lineRule="auto"/>
              <w:jc w:val="both"/>
              <w:rPr>
                <w:rFonts w:ascii="Times New Roman" w:eastAsia="Times New Roman" w:hAnsi="Times New Roman" w:cs="Times New Roman"/>
                <w:sz w:val="24"/>
                <w:szCs w:val="24"/>
                <w:lang w:eastAsia="ru-RU"/>
              </w:rPr>
            </w:pPr>
            <w:r w:rsidRPr="00DA6643">
              <w:rPr>
                <w:rFonts w:ascii="Times New Roman" w:eastAsia="Times New Roman" w:hAnsi="Times New Roman" w:cs="Times New Roman"/>
                <w:color w:val="544C4B"/>
                <w:sz w:val="24"/>
                <w:szCs w:val="24"/>
                <w:lang w:eastAsia="ru-RU"/>
              </w:rPr>
              <w:t>МШС-1</w:t>
            </w:r>
          </w:p>
        </w:tc>
        <w:tc>
          <w:tcPr>
            <w:tcW w:w="754" w:type="dxa"/>
            <w:tcBorders>
              <w:top w:val="single" w:sz="8" w:space="0" w:color="auto"/>
              <w:left w:val="single" w:sz="8" w:space="0" w:color="auto"/>
              <w:bottom w:val="nil"/>
              <w:right w:val="nil"/>
            </w:tcBorders>
            <w:shd w:val="clear" w:color="auto" w:fill="FFFFFF"/>
            <w:hideMark/>
          </w:tcPr>
          <w:p w:rsidR="00DA6643" w:rsidRPr="00DA6643" w:rsidRDefault="00DA6643" w:rsidP="00DA6643">
            <w:pPr>
              <w:spacing w:after="0" w:line="240" w:lineRule="auto"/>
              <w:jc w:val="both"/>
              <w:rPr>
                <w:rFonts w:ascii="Times New Roman" w:eastAsia="Times New Roman" w:hAnsi="Times New Roman" w:cs="Times New Roman"/>
                <w:sz w:val="24"/>
                <w:szCs w:val="24"/>
                <w:lang w:eastAsia="ru-RU"/>
              </w:rPr>
            </w:pPr>
            <w:r w:rsidRPr="00DA6643">
              <w:rPr>
                <w:rFonts w:ascii="Times New Roman" w:eastAsia="Times New Roman" w:hAnsi="Times New Roman" w:cs="Times New Roman"/>
                <w:color w:val="544C4B"/>
                <w:sz w:val="24"/>
                <w:szCs w:val="24"/>
                <w:lang w:eastAsia="ru-RU"/>
              </w:rPr>
              <w:t>МШС-2</w:t>
            </w:r>
          </w:p>
        </w:tc>
        <w:tc>
          <w:tcPr>
            <w:tcW w:w="922" w:type="dxa"/>
            <w:tcBorders>
              <w:top w:val="single" w:sz="8" w:space="0" w:color="auto"/>
              <w:left w:val="single" w:sz="8" w:space="0" w:color="auto"/>
              <w:bottom w:val="nil"/>
              <w:right w:val="single" w:sz="8" w:space="0" w:color="auto"/>
            </w:tcBorders>
            <w:shd w:val="clear" w:color="auto" w:fill="FFFFFF"/>
            <w:hideMark/>
          </w:tcPr>
          <w:p w:rsidR="00DA6643" w:rsidRPr="00DA6643" w:rsidRDefault="00DA6643" w:rsidP="00DA6643">
            <w:pPr>
              <w:spacing w:after="0" w:line="240" w:lineRule="auto"/>
              <w:jc w:val="both"/>
              <w:rPr>
                <w:rFonts w:ascii="Times New Roman" w:eastAsia="Times New Roman" w:hAnsi="Times New Roman" w:cs="Times New Roman"/>
                <w:sz w:val="24"/>
                <w:szCs w:val="24"/>
                <w:lang w:eastAsia="ru-RU"/>
              </w:rPr>
            </w:pPr>
            <w:r w:rsidRPr="00DA6643">
              <w:rPr>
                <w:rFonts w:ascii="Times New Roman" w:eastAsia="Times New Roman" w:hAnsi="Times New Roman" w:cs="Times New Roman"/>
                <w:color w:val="544C4B"/>
                <w:sz w:val="24"/>
                <w:szCs w:val="24"/>
                <w:lang w:eastAsia="ru-RU"/>
              </w:rPr>
              <w:t>МША</w:t>
            </w:r>
          </w:p>
        </w:tc>
      </w:tr>
      <w:tr w:rsidR="00DA6643" w:rsidRPr="00DA6643" w:rsidTr="00DA6643">
        <w:trPr>
          <w:trHeight w:val="451"/>
        </w:trPr>
        <w:tc>
          <w:tcPr>
            <w:tcW w:w="3355" w:type="dxa"/>
            <w:tcBorders>
              <w:top w:val="single" w:sz="8" w:space="0" w:color="auto"/>
              <w:left w:val="single" w:sz="8" w:space="0" w:color="auto"/>
              <w:bottom w:val="nil"/>
              <w:right w:val="nil"/>
            </w:tcBorders>
            <w:shd w:val="clear" w:color="auto" w:fill="FFFFFF"/>
            <w:hideMark/>
          </w:tcPr>
          <w:p w:rsidR="00DA6643" w:rsidRPr="00DA6643" w:rsidRDefault="00DA6643" w:rsidP="00DA6643">
            <w:pPr>
              <w:spacing w:after="0" w:line="240" w:lineRule="auto"/>
              <w:jc w:val="both"/>
              <w:rPr>
                <w:rFonts w:ascii="Times New Roman" w:eastAsia="Times New Roman" w:hAnsi="Times New Roman" w:cs="Times New Roman"/>
                <w:sz w:val="24"/>
                <w:szCs w:val="24"/>
                <w:lang w:eastAsia="ru-RU"/>
              </w:rPr>
            </w:pPr>
            <w:r w:rsidRPr="00DA6643">
              <w:rPr>
                <w:rFonts w:ascii="Times New Roman" w:eastAsia="Times New Roman" w:hAnsi="Times New Roman" w:cs="Times New Roman"/>
                <w:color w:val="544C4B"/>
                <w:sz w:val="24"/>
                <w:szCs w:val="24"/>
                <w:lang w:eastAsia="ru-RU"/>
              </w:rPr>
              <w:t>Максимальная длина метрштока в развер</w:t>
            </w:r>
            <w:r w:rsidRPr="00DA6643">
              <w:rPr>
                <w:rFonts w:ascii="Times New Roman" w:eastAsia="Times New Roman" w:hAnsi="Times New Roman" w:cs="Times New Roman"/>
                <w:color w:val="544C4B"/>
                <w:sz w:val="24"/>
                <w:szCs w:val="24"/>
                <w:lang w:eastAsia="ru-RU"/>
              </w:rPr>
              <w:softHyphen/>
              <w:t xml:space="preserve">нутом и фиксированном положении, </w:t>
            </w:r>
            <w:proofErr w:type="gramStart"/>
            <w:r w:rsidRPr="00DA6643">
              <w:rPr>
                <w:rFonts w:ascii="Times New Roman" w:eastAsia="Times New Roman" w:hAnsi="Times New Roman" w:cs="Times New Roman"/>
                <w:color w:val="544C4B"/>
                <w:sz w:val="24"/>
                <w:szCs w:val="24"/>
                <w:lang w:eastAsia="ru-RU"/>
              </w:rPr>
              <w:t>мм</w:t>
            </w:r>
            <w:proofErr w:type="gramEnd"/>
          </w:p>
        </w:tc>
        <w:tc>
          <w:tcPr>
            <w:tcW w:w="758" w:type="dxa"/>
            <w:tcBorders>
              <w:top w:val="single" w:sz="8" w:space="0" w:color="auto"/>
              <w:left w:val="single" w:sz="8" w:space="0" w:color="auto"/>
              <w:bottom w:val="nil"/>
              <w:right w:val="nil"/>
            </w:tcBorders>
            <w:shd w:val="clear" w:color="auto" w:fill="FFFFFF"/>
            <w:hideMark/>
          </w:tcPr>
          <w:p w:rsidR="00DA6643" w:rsidRPr="00DA6643" w:rsidRDefault="00DA6643" w:rsidP="00DA6643">
            <w:pPr>
              <w:spacing w:after="0" w:line="240" w:lineRule="auto"/>
              <w:jc w:val="both"/>
              <w:rPr>
                <w:rFonts w:ascii="Times New Roman" w:eastAsia="Times New Roman" w:hAnsi="Times New Roman" w:cs="Times New Roman"/>
                <w:sz w:val="24"/>
                <w:szCs w:val="24"/>
                <w:lang w:eastAsia="ru-RU"/>
              </w:rPr>
            </w:pPr>
            <w:r w:rsidRPr="00DA6643">
              <w:rPr>
                <w:rFonts w:ascii="Times New Roman" w:eastAsia="Times New Roman" w:hAnsi="Times New Roman" w:cs="Times New Roman"/>
                <w:color w:val="544C4B"/>
                <w:sz w:val="24"/>
                <w:szCs w:val="24"/>
                <w:lang w:eastAsia="ru-RU"/>
              </w:rPr>
              <w:t>3500</w:t>
            </w:r>
          </w:p>
        </w:tc>
        <w:tc>
          <w:tcPr>
            <w:tcW w:w="778" w:type="dxa"/>
            <w:tcBorders>
              <w:top w:val="single" w:sz="8" w:space="0" w:color="auto"/>
              <w:left w:val="single" w:sz="8" w:space="0" w:color="auto"/>
              <w:bottom w:val="nil"/>
              <w:right w:val="nil"/>
            </w:tcBorders>
            <w:shd w:val="clear" w:color="auto" w:fill="FFFFFF"/>
            <w:hideMark/>
          </w:tcPr>
          <w:p w:rsidR="00DA6643" w:rsidRPr="00DA6643" w:rsidRDefault="00DA6643" w:rsidP="00DA6643">
            <w:pPr>
              <w:spacing w:after="0" w:line="240" w:lineRule="auto"/>
              <w:jc w:val="both"/>
              <w:rPr>
                <w:rFonts w:ascii="Times New Roman" w:eastAsia="Times New Roman" w:hAnsi="Times New Roman" w:cs="Times New Roman"/>
                <w:sz w:val="24"/>
                <w:szCs w:val="24"/>
                <w:lang w:eastAsia="ru-RU"/>
              </w:rPr>
            </w:pPr>
            <w:r w:rsidRPr="00DA6643">
              <w:rPr>
                <w:rFonts w:ascii="Times New Roman" w:eastAsia="Times New Roman" w:hAnsi="Times New Roman" w:cs="Times New Roman"/>
                <w:color w:val="544C4B"/>
                <w:sz w:val="24"/>
                <w:szCs w:val="24"/>
                <w:lang w:eastAsia="ru-RU"/>
              </w:rPr>
              <w:t>3500</w:t>
            </w:r>
          </w:p>
        </w:tc>
        <w:tc>
          <w:tcPr>
            <w:tcW w:w="754" w:type="dxa"/>
            <w:tcBorders>
              <w:top w:val="single" w:sz="8" w:space="0" w:color="auto"/>
              <w:left w:val="single" w:sz="8" w:space="0" w:color="auto"/>
              <w:bottom w:val="nil"/>
              <w:right w:val="nil"/>
            </w:tcBorders>
            <w:shd w:val="clear" w:color="auto" w:fill="FFFFFF"/>
            <w:hideMark/>
          </w:tcPr>
          <w:p w:rsidR="00DA6643" w:rsidRPr="00DA6643" w:rsidRDefault="00DA6643" w:rsidP="00DA6643">
            <w:pPr>
              <w:spacing w:after="0" w:line="240" w:lineRule="auto"/>
              <w:jc w:val="both"/>
              <w:rPr>
                <w:rFonts w:ascii="Times New Roman" w:eastAsia="Times New Roman" w:hAnsi="Times New Roman" w:cs="Times New Roman"/>
                <w:sz w:val="24"/>
                <w:szCs w:val="24"/>
                <w:lang w:eastAsia="ru-RU"/>
              </w:rPr>
            </w:pPr>
            <w:r w:rsidRPr="00DA6643">
              <w:rPr>
                <w:rFonts w:ascii="Times New Roman" w:eastAsia="Times New Roman" w:hAnsi="Times New Roman" w:cs="Times New Roman"/>
                <w:color w:val="544C4B"/>
                <w:sz w:val="24"/>
                <w:szCs w:val="24"/>
                <w:lang w:eastAsia="ru-RU"/>
              </w:rPr>
              <w:t>4500</w:t>
            </w:r>
          </w:p>
        </w:tc>
        <w:tc>
          <w:tcPr>
            <w:tcW w:w="922" w:type="dxa"/>
            <w:tcBorders>
              <w:top w:val="single" w:sz="8" w:space="0" w:color="auto"/>
              <w:left w:val="single" w:sz="8" w:space="0" w:color="auto"/>
              <w:bottom w:val="nil"/>
              <w:right w:val="single" w:sz="8" w:space="0" w:color="auto"/>
            </w:tcBorders>
            <w:shd w:val="clear" w:color="auto" w:fill="FFFFFF"/>
            <w:hideMark/>
          </w:tcPr>
          <w:p w:rsidR="00DA6643" w:rsidRPr="00DA6643" w:rsidRDefault="00DA6643" w:rsidP="00DA6643">
            <w:pPr>
              <w:spacing w:after="0" w:line="240" w:lineRule="auto"/>
              <w:jc w:val="both"/>
              <w:rPr>
                <w:rFonts w:ascii="Times New Roman" w:eastAsia="Times New Roman" w:hAnsi="Times New Roman" w:cs="Times New Roman"/>
                <w:sz w:val="24"/>
                <w:szCs w:val="24"/>
                <w:lang w:eastAsia="ru-RU"/>
              </w:rPr>
            </w:pPr>
            <w:r w:rsidRPr="00DA6643">
              <w:rPr>
                <w:rFonts w:ascii="Times New Roman" w:eastAsia="Times New Roman" w:hAnsi="Times New Roman" w:cs="Times New Roman"/>
                <w:color w:val="544C4B"/>
                <w:sz w:val="24"/>
                <w:szCs w:val="24"/>
                <w:lang w:eastAsia="ru-RU"/>
              </w:rPr>
              <w:t>2000-4500</w:t>
            </w:r>
          </w:p>
        </w:tc>
      </w:tr>
      <w:tr w:rsidR="00DA6643" w:rsidRPr="00DA6643" w:rsidTr="00DA6643">
        <w:trPr>
          <w:trHeight w:val="235"/>
        </w:trPr>
        <w:tc>
          <w:tcPr>
            <w:tcW w:w="3355" w:type="dxa"/>
            <w:tcBorders>
              <w:top w:val="single" w:sz="8" w:space="0" w:color="auto"/>
              <w:left w:val="single" w:sz="8" w:space="0" w:color="auto"/>
              <w:bottom w:val="nil"/>
              <w:right w:val="nil"/>
            </w:tcBorders>
            <w:shd w:val="clear" w:color="auto" w:fill="FFFFFF"/>
            <w:hideMark/>
          </w:tcPr>
          <w:p w:rsidR="00DA6643" w:rsidRPr="00DA6643" w:rsidRDefault="00DA6643" w:rsidP="00DA6643">
            <w:pPr>
              <w:spacing w:after="0" w:line="240" w:lineRule="auto"/>
              <w:jc w:val="both"/>
              <w:rPr>
                <w:rFonts w:ascii="Times New Roman" w:eastAsia="Times New Roman" w:hAnsi="Times New Roman" w:cs="Times New Roman"/>
                <w:sz w:val="24"/>
                <w:szCs w:val="24"/>
                <w:lang w:eastAsia="ru-RU"/>
              </w:rPr>
            </w:pPr>
            <w:r w:rsidRPr="00DA6643">
              <w:rPr>
                <w:rFonts w:ascii="Times New Roman" w:eastAsia="Times New Roman" w:hAnsi="Times New Roman" w:cs="Times New Roman"/>
                <w:color w:val="544C4B"/>
                <w:sz w:val="24"/>
                <w:szCs w:val="24"/>
                <w:lang w:eastAsia="ru-RU"/>
              </w:rPr>
              <w:t xml:space="preserve">Длина шкалы, </w:t>
            </w:r>
            <w:proofErr w:type="gramStart"/>
            <w:r w:rsidRPr="00DA6643">
              <w:rPr>
                <w:rFonts w:ascii="Times New Roman" w:eastAsia="Times New Roman" w:hAnsi="Times New Roman" w:cs="Times New Roman"/>
                <w:color w:val="544C4B"/>
                <w:sz w:val="24"/>
                <w:szCs w:val="24"/>
                <w:lang w:eastAsia="ru-RU"/>
              </w:rPr>
              <w:t>мм</w:t>
            </w:r>
            <w:proofErr w:type="gramEnd"/>
          </w:p>
        </w:tc>
        <w:tc>
          <w:tcPr>
            <w:tcW w:w="758" w:type="dxa"/>
            <w:tcBorders>
              <w:top w:val="single" w:sz="8" w:space="0" w:color="auto"/>
              <w:left w:val="single" w:sz="8" w:space="0" w:color="auto"/>
              <w:bottom w:val="nil"/>
              <w:right w:val="nil"/>
            </w:tcBorders>
            <w:shd w:val="clear" w:color="auto" w:fill="FFFFFF"/>
            <w:hideMark/>
          </w:tcPr>
          <w:p w:rsidR="00DA6643" w:rsidRPr="00DA6643" w:rsidRDefault="00DA6643" w:rsidP="00DA6643">
            <w:pPr>
              <w:spacing w:after="0" w:line="240" w:lineRule="auto"/>
              <w:jc w:val="both"/>
              <w:rPr>
                <w:rFonts w:ascii="Times New Roman" w:eastAsia="Times New Roman" w:hAnsi="Times New Roman" w:cs="Times New Roman"/>
                <w:sz w:val="24"/>
                <w:szCs w:val="24"/>
                <w:lang w:eastAsia="ru-RU"/>
              </w:rPr>
            </w:pPr>
            <w:r w:rsidRPr="00DA6643">
              <w:rPr>
                <w:rFonts w:ascii="Times New Roman" w:eastAsia="Times New Roman" w:hAnsi="Times New Roman" w:cs="Times New Roman"/>
                <w:color w:val="544C4B"/>
                <w:sz w:val="24"/>
                <w:szCs w:val="24"/>
                <w:lang w:eastAsia="ru-RU"/>
              </w:rPr>
              <w:t>3300</w:t>
            </w:r>
          </w:p>
        </w:tc>
        <w:tc>
          <w:tcPr>
            <w:tcW w:w="778" w:type="dxa"/>
            <w:tcBorders>
              <w:top w:val="single" w:sz="8" w:space="0" w:color="auto"/>
              <w:left w:val="single" w:sz="8" w:space="0" w:color="auto"/>
              <w:bottom w:val="nil"/>
              <w:right w:val="nil"/>
            </w:tcBorders>
            <w:shd w:val="clear" w:color="auto" w:fill="FFFFFF"/>
            <w:hideMark/>
          </w:tcPr>
          <w:p w:rsidR="00DA6643" w:rsidRPr="00DA6643" w:rsidRDefault="00DA6643" w:rsidP="00DA6643">
            <w:pPr>
              <w:spacing w:after="0" w:line="240" w:lineRule="auto"/>
              <w:jc w:val="both"/>
              <w:rPr>
                <w:rFonts w:ascii="Times New Roman" w:eastAsia="Times New Roman" w:hAnsi="Times New Roman" w:cs="Times New Roman"/>
                <w:sz w:val="24"/>
                <w:szCs w:val="24"/>
                <w:lang w:eastAsia="ru-RU"/>
              </w:rPr>
            </w:pPr>
            <w:r w:rsidRPr="00DA6643">
              <w:rPr>
                <w:rFonts w:ascii="Times New Roman" w:eastAsia="Times New Roman" w:hAnsi="Times New Roman" w:cs="Times New Roman"/>
                <w:color w:val="544C4B"/>
                <w:sz w:val="24"/>
                <w:szCs w:val="24"/>
                <w:lang w:eastAsia="ru-RU"/>
              </w:rPr>
              <w:t>3300</w:t>
            </w:r>
          </w:p>
        </w:tc>
        <w:tc>
          <w:tcPr>
            <w:tcW w:w="754" w:type="dxa"/>
            <w:tcBorders>
              <w:top w:val="single" w:sz="8" w:space="0" w:color="auto"/>
              <w:left w:val="single" w:sz="8" w:space="0" w:color="auto"/>
              <w:bottom w:val="nil"/>
              <w:right w:val="nil"/>
            </w:tcBorders>
            <w:shd w:val="clear" w:color="auto" w:fill="FFFFFF"/>
            <w:hideMark/>
          </w:tcPr>
          <w:p w:rsidR="00DA6643" w:rsidRPr="00DA6643" w:rsidRDefault="00DA6643" w:rsidP="00DA6643">
            <w:pPr>
              <w:spacing w:after="0" w:line="240" w:lineRule="auto"/>
              <w:jc w:val="both"/>
              <w:rPr>
                <w:rFonts w:ascii="Times New Roman" w:eastAsia="Times New Roman" w:hAnsi="Times New Roman" w:cs="Times New Roman"/>
                <w:sz w:val="24"/>
                <w:szCs w:val="24"/>
                <w:lang w:eastAsia="ru-RU"/>
              </w:rPr>
            </w:pPr>
            <w:r w:rsidRPr="00DA6643">
              <w:rPr>
                <w:rFonts w:ascii="Times New Roman" w:eastAsia="Times New Roman" w:hAnsi="Times New Roman" w:cs="Times New Roman"/>
                <w:color w:val="544C4B"/>
                <w:sz w:val="24"/>
                <w:szCs w:val="24"/>
                <w:lang w:eastAsia="ru-RU"/>
              </w:rPr>
              <w:t>3300</w:t>
            </w:r>
          </w:p>
        </w:tc>
        <w:tc>
          <w:tcPr>
            <w:tcW w:w="922" w:type="dxa"/>
            <w:tcBorders>
              <w:top w:val="single" w:sz="8" w:space="0" w:color="auto"/>
              <w:left w:val="single" w:sz="8" w:space="0" w:color="auto"/>
              <w:bottom w:val="nil"/>
              <w:right w:val="single" w:sz="8" w:space="0" w:color="auto"/>
            </w:tcBorders>
            <w:shd w:val="clear" w:color="auto" w:fill="FFFFFF"/>
            <w:hideMark/>
          </w:tcPr>
          <w:p w:rsidR="00DA6643" w:rsidRPr="00DA6643" w:rsidRDefault="00DA6643" w:rsidP="00DA6643">
            <w:pPr>
              <w:spacing w:after="0" w:line="240" w:lineRule="auto"/>
              <w:jc w:val="both"/>
              <w:rPr>
                <w:rFonts w:ascii="Times New Roman" w:eastAsia="Times New Roman" w:hAnsi="Times New Roman" w:cs="Times New Roman"/>
                <w:sz w:val="24"/>
                <w:szCs w:val="24"/>
                <w:lang w:eastAsia="ru-RU"/>
              </w:rPr>
            </w:pPr>
            <w:r w:rsidRPr="00DA6643">
              <w:rPr>
                <w:rFonts w:ascii="Times New Roman" w:eastAsia="Times New Roman" w:hAnsi="Times New Roman" w:cs="Times New Roman"/>
                <w:color w:val="544C4B"/>
                <w:sz w:val="24"/>
                <w:szCs w:val="24"/>
                <w:lang w:eastAsia="ru-RU"/>
              </w:rPr>
              <w:t>2000-4300</w:t>
            </w:r>
          </w:p>
        </w:tc>
      </w:tr>
      <w:tr w:rsidR="00DA6643" w:rsidRPr="00DA6643" w:rsidTr="00DA6643">
        <w:trPr>
          <w:trHeight w:val="230"/>
        </w:trPr>
        <w:tc>
          <w:tcPr>
            <w:tcW w:w="3355" w:type="dxa"/>
            <w:tcBorders>
              <w:top w:val="single" w:sz="8" w:space="0" w:color="auto"/>
              <w:left w:val="single" w:sz="8" w:space="0" w:color="auto"/>
              <w:bottom w:val="nil"/>
              <w:right w:val="nil"/>
            </w:tcBorders>
            <w:shd w:val="clear" w:color="auto" w:fill="FFFFFF"/>
            <w:hideMark/>
          </w:tcPr>
          <w:p w:rsidR="00DA6643" w:rsidRPr="00DA6643" w:rsidRDefault="00DA6643" w:rsidP="00DA6643">
            <w:pPr>
              <w:spacing w:after="0" w:line="240" w:lineRule="auto"/>
              <w:jc w:val="both"/>
              <w:rPr>
                <w:rFonts w:ascii="Times New Roman" w:eastAsia="Times New Roman" w:hAnsi="Times New Roman" w:cs="Times New Roman"/>
                <w:sz w:val="24"/>
                <w:szCs w:val="24"/>
                <w:lang w:eastAsia="ru-RU"/>
              </w:rPr>
            </w:pPr>
            <w:r w:rsidRPr="00DA6643">
              <w:rPr>
                <w:rFonts w:ascii="Times New Roman" w:eastAsia="Times New Roman" w:hAnsi="Times New Roman" w:cs="Times New Roman"/>
                <w:color w:val="544C4B"/>
                <w:sz w:val="24"/>
                <w:szCs w:val="24"/>
                <w:lang w:eastAsia="ru-RU"/>
              </w:rPr>
              <w:t xml:space="preserve">Цена деления шкалы, </w:t>
            </w:r>
            <w:proofErr w:type="gramStart"/>
            <w:r w:rsidRPr="00DA6643">
              <w:rPr>
                <w:rFonts w:ascii="Times New Roman" w:eastAsia="Times New Roman" w:hAnsi="Times New Roman" w:cs="Times New Roman"/>
                <w:color w:val="544C4B"/>
                <w:sz w:val="24"/>
                <w:szCs w:val="24"/>
                <w:lang w:eastAsia="ru-RU"/>
              </w:rPr>
              <w:t>мм</w:t>
            </w:r>
            <w:proofErr w:type="gramEnd"/>
          </w:p>
        </w:tc>
        <w:tc>
          <w:tcPr>
            <w:tcW w:w="758" w:type="dxa"/>
            <w:tcBorders>
              <w:top w:val="single" w:sz="8" w:space="0" w:color="auto"/>
              <w:left w:val="single" w:sz="8" w:space="0" w:color="auto"/>
              <w:bottom w:val="nil"/>
              <w:right w:val="nil"/>
            </w:tcBorders>
            <w:shd w:val="clear" w:color="auto" w:fill="FFFFFF"/>
            <w:hideMark/>
          </w:tcPr>
          <w:p w:rsidR="00DA6643" w:rsidRPr="00DA6643" w:rsidRDefault="00DA6643" w:rsidP="00DA6643">
            <w:pPr>
              <w:spacing w:after="0" w:line="240" w:lineRule="auto"/>
              <w:jc w:val="both"/>
              <w:rPr>
                <w:rFonts w:ascii="Times New Roman" w:eastAsia="Times New Roman" w:hAnsi="Times New Roman" w:cs="Times New Roman"/>
                <w:sz w:val="24"/>
                <w:szCs w:val="24"/>
                <w:lang w:eastAsia="ru-RU"/>
              </w:rPr>
            </w:pPr>
            <w:r w:rsidRPr="00DA6643">
              <w:rPr>
                <w:rFonts w:ascii="Times New Roman" w:eastAsia="Times New Roman" w:hAnsi="Times New Roman" w:cs="Times New Roman"/>
                <w:color w:val="544C4B"/>
                <w:sz w:val="24"/>
                <w:szCs w:val="24"/>
                <w:lang w:eastAsia="ru-RU"/>
              </w:rPr>
              <w:t>1</w:t>
            </w:r>
          </w:p>
        </w:tc>
        <w:tc>
          <w:tcPr>
            <w:tcW w:w="778" w:type="dxa"/>
            <w:tcBorders>
              <w:top w:val="single" w:sz="8" w:space="0" w:color="auto"/>
              <w:left w:val="single" w:sz="8" w:space="0" w:color="auto"/>
              <w:bottom w:val="nil"/>
              <w:right w:val="nil"/>
            </w:tcBorders>
            <w:shd w:val="clear" w:color="auto" w:fill="FFFFFF"/>
            <w:hideMark/>
          </w:tcPr>
          <w:p w:rsidR="00DA6643" w:rsidRPr="00DA6643" w:rsidRDefault="00DA6643" w:rsidP="00DA6643">
            <w:pPr>
              <w:spacing w:after="0" w:line="240" w:lineRule="auto"/>
              <w:jc w:val="both"/>
              <w:rPr>
                <w:rFonts w:ascii="Times New Roman" w:eastAsia="Times New Roman" w:hAnsi="Times New Roman" w:cs="Times New Roman"/>
                <w:sz w:val="24"/>
                <w:szCs w:val="24"/>
                <w:lang w:eastAsia="ru-RU"/>
              </w:rPr>
            </w:pPr>
            <w:r w:rsidRPr="00DA6643">
              <w:rPr>
                <w:rFonts w:ascii="Times New Roman" w:eastAsia="Times New Roman" w:hAnsi="Times New Roman" w:cs="Times New Roman"/>
                <w:color w:val="6E6765"/>
                <w:sz w:val="24"/>
                <w:szCs w:val="24"/>
                <w:lang w:eastAsia="ru-RU"/>
              </w:rPr>
              <w:t>1</w:t>
            </w:r>
          </w:p>
        </w:tc>
        <w:tc>
          <w:tcPr>
            <w:tcW w:w="754" w:type="dxa"/>
            <w:tcBorders>
              <w:top w:val="single" w:sz="8" w:space="0" w:color="auto"/>
              <w:left w:val="single" w:sz="8" w:space="0" w:color="auto"/>
              <w:bottom w:val="nil"/>
              <w:right w:val="nil"/>
            </w:tcBorders>
            <w:shd w:val="clear" w:color="auto" w:fill="FFFFFF"/>
            <w:hideMark/>
          </w:tcPr>
          <w:p w:rsidR="00DA6643" w:rsidRPr="00DA6643" w:rsidRDefault="00DA6643" w:rsidP="00DA6643">
            <w:pPr>
              <w:spacing w:after="0" w:line="240" w:lineRule="auto"/>
              <w:jc w:val="both"/>
              <w:rPr>
                <w:rFonts w:ascii="Times New Roman" w:eastAsia="Times New Roman" w:hAnsi="Times New Roman" w:cs="Times New Roman"/>
                <w:sz w:val="24"/>
                <w:szCs w:val="24"/>
                <w:lang w:eastAsia="ru-RU"/>
              </w:rPr>
            </w:pPr>
            <w:r w:rsidRPr="00DA6643">
              <w:rPr>
                <w:rFonts w:ascii="Times New Roman" w:eastAsia="Times New Roman" w:hAnsi="Times New Roman" w:cs="Times New Roman"/>
                <w:color w:val="6E6765"/>
                <w:sz w:val="24"/>
                <w:szCs w:val="24"/>
                <w:lang w:eastAsia="ru-RU"/>
              </w:rPr>
              <w:t>1</w:t>
            </w:r>
          </w:p>
        </w:tc>
        <w:tc>
          <w:tcPr>
            <w:tcW w:w="922" w:type="dxa"/>
            <w:tcBorders>
              <w:top w:val="single" w:sz="8" w:space="0" w:color="auto"/>
              <w:left w:val="single" w:sz="8" w:space="0" w:color="auto"/>
              <w:bottom w:val="nil"/>
              <w:right w:val="single" w:sz="8" w:space="0" w:color="auto"/>
            </w:tcBorders>
            <w:shd w:val="clear" w:color="auto" w:fill="FFFFFF"/>
            <w:hideMark/>
          </w:tcPr>
          <w:p w:rsidR="00DA6643" w:rsidRPr="00DA6643" w:rsidRDefault="00DA6643" w:rsidP="00DA6643">
            <w:pPr>
              <w:spacing w:after="0" w:line="240" w:lineRule="auto"/>
              <w:jc w:val="both"/>
              <w:rPr>
                <w:rFonts w:ascii="Times New Roman" w:eastAsia="Times New Roman" w:hAnsi="Times New Roman" w:cs="Times New Roman"/>
                <w:sz w:val="24"/>
                <w:szCs w:val="24"/>
                <w:lang w:eastAsia="ru-RU"/>
              </w:rPr>
            </w:pPr>
            <w:r w:rsidRPr="00DA6643">
              <w:rPr>
                <w:rFonts w:ascii="Times New Roman" w:eastAsia="Times New Roman" w:hAnsi="Times New Roman" w:cs="Times New Roman"/>
                <w:color w:val="544C4B"/>
                <w:sz w:val="24"/>
                <w:szCs w:val="24"/>
                <w:lang w:eastAsia="ru-RU"/>
              </w:rPr>
              <w:t>1</w:t>
            </w:r>
          </w:p>
        </w:tc>
      </w:tr>
      <w:tr w:rsidR="00DA6643" w:rsidRPr="00DA6643" w:rsidTr="00DA6643">
        <w:trPr>
          <w:trHeight w:val="230"/>
        </w:trPr>
        <w:tc>
          <w:tcPr>
            <w:tcW w:w="3355" w:type="dxa"/>
            <w:tcBorders>
              <w:top w:val="single" w:sz="8" w:space="0" w:color="auto"/>
              <w:left w:val="single" w:sz="8" w:space="0" w:color="auto"/>
              <w:bottom w:val="nil"/>
              <w:right w:val="nil"/>
            </w:tcBorders>
            <w:shd w:val="clear" w:color="auto" w:fill="FFFFFF"/>
            <w:hideMark/>
          </w:tcPr>
          <w:p w:rsidR="00DA6643" w:rsidRPr="00DA6643" w:rsidRDefault="00DA6643" w:rsidP="00DA6643">
            <w:pPr>
              <w:spacing w:after="0" w:line="240" w:lineRule="auto"/>
              <w:jc w:val="both"/>
              <w:rPr>
                <w:rFonts w:ascii="Times New Roman" w:eastAsia="Times New Roman" w:hAnsi="Times New Roman" w:cs="Times New Roman"/>
                <w:sz w:val="24"/>
                <w:szCs w:val="24"/>
                <w:lang w:eastAsia="ru-RU"/>
              </w:rPr>
            </w:pPr>
            <w:r w:rsidRPr="00DA6643">
              <w:rPr>
                <w:rFonts w:ascii="Times New Roman" w:eastAsia="Times New Roman" w:hAnsi="Times New Roman" w:cs="Times New Roman"/>
                <w:color w:val="544C4B"/>
                <w:sz w:val="24"/>
                <w:szCs w:val="24"/>
                <w:lang w:eastAsia="ru-RU"/>
              </w:rPr>
              <w:t xml:space="preserve">Минимальная длина шкалы звеньев, </w:t>
            </w:r>
            <w:proofErr w:type="gramStart"/>
            <w:r w:rsidRPr="00DA6643">
              <w:rPr>
                <w:rFonts w:ascii="Times New Roman" w:eastAsia="Times New Roman" w:hAnsi="Times New Roman" w:cs="Times New Roman"/>
                <w:color w:val="544C4B"/>
                <w:sz w:val="24"/>
                <w:szCs w:val="24"/>
                <w:lang w:eastAsia="ru-RU"/>
              </w:rPr>
              <w:t>мм</w:t>
            </w:r>
            <w:proofErr w:type="gramEnd"/>
          </w:p>
        </w:tc>
        <w:tc>
          <w:tcPr>
            <w:tcW w:w="758" w:type="dxa"/>
            <w:tcBorders>
              <w:top w:val="single" w:sz="8" w:space="0" w:color="auto"/>
              <w:left w:val="single" w:sz="8" w:space="0" w:color="auto"/>
              <w:bottom w:val="nil"/>
              <w:right w:val="nil"/>
            </w:tcBorders>
            <w:shd w:val="clear" w:color="auto" w:fill="FFFFFF"/>
            <w:hideMark/>
          </w:tcPr>
          <w:p w:rsidR="00DA6643" w:rsidRPr="00DA6643" w:rsidRDefault="00DA6643" w:rsidP="00DA6643">
            <w:pPr>
              <w:spacing w:after="0" w:line="240" w:lineRule="auto"/>
              <w:jc w:val="both"/>
              <w:rPr>
                <w:rFonts w:ascii="Times New Roman" w:eastAsia="Times New Roman" w:hAnsi="Times New Roman" w:cs="Times New Roman"/>
                <w:sz w:val="24"/>
                <w:szCs w:val="24"/>
                <w:lang w:eastAsia="ru-RU"/>
              </w:rPr>
            </w:pPr>
            <w:r w:rsidRPr="00DA6643">
              <w:rPr>
                <w:rFonts w:ascii="Times New Roman" w:eastAsia="Times New Roman" w:hAnsi="Times New Roman" w:cs="Times New Roman"/>
                <w:color w:val="544C4B"/>
                <w:sz w:val="24"/>
                <w:szCs w:val="24"/>
                <w:lang w:eastAsia="ru-RU"/>
              </w:rPr>
              <w:t>1100</w:t>
            </w:r>
          </w:p>
        </w:tc>
        <w:tc>
          <w:tcPr>
            <w:tcW w:w="778" w:type="dxa"/>
            <w:tcBorders>
              <w:top w:val="single" w:sz="8" w:space="0" w:color="auto"/>
              <w:left w:val="single" w:sz="8" w:space="0" w:color="auto"/>
              <w:bottom w:val="nil"/>
              <w:right w:val="nil"/>
            </w:tcBorders>
            <w:shd w:val="clear" w:color="auto" w:fill="FFFFFF"/>
            <w:hideMark/>
          </w:tcPr>
          <w:p w:rsidR="00DA6643" w:rsidRPr="00DA6643" w:rsidRDefault="00DA6643" w:rsidP="00DA6643">
            <w:pPr>
              <w:spacing w:after="0" w:line="240" w:lineRule="auto"/>
              <w:jc w:val="both"/>
              <w:rPr>
                <w:rFonts w:ascii="Times New Roman" w:eastAsia="Times New Roman" w:hAnsi="Times New Roman" w:cs="Times New Roman"/>
                <w:sz w:val="24"/>
                <w:szCs w:val="24"/>
                <w:lang w:eastAsia="ru-RU"/>
              </w:rPr>
            </w:pPr>
            <w:r w:rsidRPr="00DA6643">
              <w:rPr>
                <w:rFonts w:ascii="Times New Roman" w:eastAsia="Times New Roman" w:hAnsi="Times New Roman" w:cs="Times New Roman"/>
                <w:color w:val="544C4B"/>
                <w:sz w:val="24"/>
                <w:szCs w:val="24"/>
                <w:lang w:eastAsia="ru-RU"/>
              </w:rPr>
              <w:t>1100</w:t>
            </w:r>
          </w:p>
        </w:tc>
        <w:tc>
          <w:tcPr>
            <w:tcW w:w="754" w:type="dxa"/>
            <w:tcBorders>
              <w:top w:val="single" w:sz="8" w:space="0" w:color="auto"/>
              <w:left w:val="single" w:sz="8" w:space="0" w:color="auto"/>
              <w:bottom w:val="nil"/>
              <w:right w:val="nil"/>
            </w:tcBorders>
            <w:shd w:val="clear" w:color="auto" w:fill="FFFFFF"/>
            <w:hideMark/>
          </w:tcPr>
          <w:p w:rsidR="00DA6643" w:rsidRPr="00DA6643" w:rsidRDefault="00DA6643" w:rsidP="00DA6643">
            <w:pPr>
              <w:spacing w:after="0" w:line="240" w:lineRule="auto"/>
              <w:jc w:val="both"/>
              <w:rPr>
                <w:rFonts w:ascii="Times New Roman" w:eastAsia="Times New Roman" w:hAnsi="Times New Roman" w:cs="Times New Roman"/>
                <w:sz w:val="24"/>
                <w:szCs w:val="24"/>
                <w:lang w:eastAsia="ru-RU"/>
              </w:rPr>
            </w:pPr>
            <w:r w:rsidRPr="00DA6643">
              <w:rPr>
                <w:rFonts w:ascii="Times New Roman" w:eastAsia="Times New Roman" w:hAnsi="Times New Roman" w:cs="Times New Roman"/>
                <w:color w:val="544C4B"/>
                <w:sz w:val="24"/>
                <w:szCs w:val="24"/>
                <w:lang w:eastAsia="ru-RU"/>
              </w:rPr>
              <w:t>1100</w:t>
            </w:r>
          </w:p>
        </w:tc>
        <w:tc>
          <w:tcPr>
            <w:tcW w:w="922" w:type="dxa"/>
            <w:tcBorders>
              <w:top w:val="single" w:sz="8" w:space="0" w:color="auto"/>
              <w:left w:val="single" w:sz="8" w:space="0" w:color="auto"/>
              <w:bottom w:val="nil"/>
              <w:right w:val="single" w:sz="8" w:space="0" w:color="auto"/>
            </w:tcBorders>
            <w:shd w:val="clear" w:color="auto" w:fill="FFFFFF"/>
            <w:hideMark/>
          </w:tcPr>
          <w:p w:rsidR="00DA6643" w:rsidRPr="00DA6643" w:rsidRDefault="00DA6643" w:rsidP="00DA6643">
            <w:pPr>
              <w:spacing w:after="0" w:line="240" w:lineRule="auto"/>
              <w:jc w:val="both"/>
              <w:rPr>
                <w:rFonts w:ascii="Times New Roman" w:eastAsia="Times New Roman" w:hAnsi="Times New Roman" w:cs="Times New Roman"/>
                <w:sz w:val="24"/>
                <w:szCs w:val="24"/>
                <w:lang w:eastAsia="ru-RU"/>
              </w:rPr>
            </w:pPr>
            <w:r w:rsidRPr="00DA6643">
              <w:rPr>
                <w:rFonts w:ascii="Times New Roman" w:eastAsia="Times New Roman" w:hAnsi="Times New Roman" w:cs="Times New Roman"/>
                <w:color w:val="544C4B"/>
                <w:sz w:val="24"/>
                <w:szCs w:val="24"/>
                <w:lang w:eastAsia="ru-RU"/>
              </w:rPr>
              <w:t>1100</w:t>
            </w:r>
          </w:p>
        </w:tc>
      </w:tr>
      <w:tr w:rsidR="00DA6643" w:rsidRPr="00DA6643" w:rsidTr="00DA6643">
        <w:trPr>
          <w:trHeight w:val="254"/>
        </w:trPr>
        <w:tc>
          <w:tcPr>
            <w:tcW w:w="3355" w:type="dxa"/>
            <w:tcBorders>
              <w:top w:val="single" w:sz="8" w:space="0" w:color="auto"/>
              <w:left w:val="single" w:sz="8" w:space="0" w:color="auto"/>
              <w:bottom w:val="single" w:sz="8" w:space="0" w:color="auto"/>
              <w:right w:val="nil"/>
            </w:tcBorders>
            <w:shd w:val="clear" w:color="auto" w:fill="FFFFFF"/>
            <w:hideMark/>
          </w:tcPr>
          <w:p w:rsidR="00DA6643" w:rsidRPr="00DA6643" w:rsidRDefault="00DA6643" w:rsidP="00DA6643">
            <w:pPr>
              <w:spacing w:after="0" w:line="240" w:lineRule="auto"/>
              <w:jc w:val="both"/>
              <w:rPr>
                <w:rFonts w:ascii="Times New Roman" w:eastAsia="Times New Roman" w:hAnsi="Times New Roman" w:cs="Times New Roman"/>
                <w:sz w:val="24"/>
                <w:szCs w:val="24"/>
                <w:lang w:eastAsia="ru-RU"/>
              </w:rPr>
            </w:pPr>
            <w:r w:rsidRPr="00DA6643">
              <w:rPr>
                <w:rFonts w:ascii="Times New Roman" w:eastAsia="Times New Roman" w:hAnsi="Times New Roman" w:cs="Times New Roman"/>
                <w:color w:val="544C4B"/>
                <w:sz w:val="24"/>
                <w:szCs w:val="24"/>
                <w:lang w:eastAsia="ru-RU"/>
              </w:rPr>
              <w:t xml:space="preserve">Максимальная масса, </w:t>
            </w:r>
            <w:proofErr w:type="gramStart"/>
            <w:r w:rsidRPr="00DA6643">
              <w:rPr>
                <w:rFonts w:ascii="Times New Roman" w:eastAsia="Times New Roman" w:hAnsi="Times New Roman" w:cs="Times New Roman"/>
                <w:color w:val="544C4B"/>
                <w:sz w:val="24"/>
                <w:szCs w:val="24"/>
                <w:lang w:eastAsia="ru-RU"/>
              </w:rPr>
              <w:t>кг</w:t>
            </w:r>
            <w:proofErr w:type="gramEnd"/>
          </w:p>
        </w:tc>
        <w:tc>
          <w:tcPr>
            <w:tcW w:w="758" w:type="dxa"/>
            <w:tcBorders>
              <w:top w:val="single" w:sz="8" w:space="0" w:color="auto"/>
              <w:left w:val="single" w:sz="8" w:space="0" w:color="auto"/>
              <w:bottom w:val="single" w:sz="8" w:space="0" w:color="auto"/>
              <w:right w:val="nil"/>
            </w:tcBorders>
            <w:shd w:val="clear" w:color="auto" w:fill="FFFFFF"/>
            <w:hideMark/>
          </w:tcPr>
          <w:p w:rsidR="00DA6643" w:rsidRPr="00DA6643" w:rsidRDefault="00DA6643" w:rsidP="00DA6643">
            <w:pPr>
              <w:spacing w:after="0" w:line="240" w:lineRule="auto"/>
              <w:jc w:val="both"/>
              <w:rPr>
                <w:rFonts w:ascii="Times New Roman" w:eastAsia="Times New Roman" w:hAnsi="Times New Roman" w:cs="Times New Roman"/>
                <w:sz w:val="24"/>
                <w:szCs w:val="24"/>
                <w:lang w:eastAsia="ru-RU"/>
              </w:rPr>
            </w:pPr>
            <w:r w:rsidRPr="00DA6643">
              <w:rPr>
                <w:rFonts w:ascii="Times New Roman" w:eastAsia="Times New Roman" w:hAnsi="Times New Roman" w:cs="Times New Roman"/>
                <w:color w:val="544C4B"/>
                <w:sz w:val="24"/>
                <w:szCs w:val="24"/>
                <w:lang w:eastAsia="ru-RU"/>
              </w:rPr>
              <w:t>2,8</w:t>
            </w:r>
          </w:p>
        </w:tc>
        <w:tc>
          <w:tcPr>
            <w:tcW w:w="778" w:type="dxa"/>
            <w:tcBorders>
              <w:top w:val="single" w:sz="8" w:space="0" w:color="auto"/>
              <w:left w:val="single" w:sz="8" w:space="0" w:color="auto"/>
              <w:bottom w:val="single" w:sz="8" w:space="0" w:color="auto"/>
              <w:right w:val="nil"/>
            </w:tcBorders>
            <w:shd w:val="clear" w:color="auto" w:fill="FFFFFF"/>
            <w:hideMark/>
          </w:tcPr>
          <w:p w:rsidR="00DA6643" w:rsidRPr="00DA6643" w:rsidRDefault="00DA6643" w:rsidP="00DA6643">
            <w:pPr>
              <w:spacing w:after="0" w:line="240" w:lineRule="auto"/>
              <w:jc w:val="both"/>
              <w:rPr>
                <w:rFonts w:ascii="Times New Roman" w:eastAsia="Times New Roman" w:hAnsi="Times New Roman" w:cs="Times New Roman"/>
                <w:sz w:val="24"/>
                <w:szCs w:val="24"/>
                <w:lang w:eastAsia="ru-RU"/>
              </w:rPr>
            </w:pPr>
            <w:r w:rsidRPr="00DA6643">
              <w:rPr>
                <w:rFonts w:ascii="Times New Roman" w:eastAsia="Times New Roman" w:hAnsi="Times New Roman" w:cs="Times New Roman"/>
                <w:color w:val="544C4B"/>
                <w:sz w:val="24"/>
                <w:szCs w:val="24"/>
                <w:lang w:eastAsia="ru-RU"/>
              </w:rPr>
              <w:t>3,0</w:t>
            </w:r>
          </w:p>
        </w:tc>
        <w:tc>
          <w:tcPr>
            <w:tcW w:w="754" w:type="dxa"/>
            <w:tcBorders>
              <w:top w:val="single" w:sz="8" w:space="0" w:color="auto"/>
              <w:left w:val="single" w:sz="8" w:space="0" w:color="auto"/>
              <w:bottom w:val="single" w:sz="8" w:space="0" w:color="auto"/>
              <w:right w:val="nil"/>
            </w:tcBorders>
            <w:shd w:val="clear" w:color="auto" w:fill="FFFFFF"/>
            <w:hideMark/>
          </w:tcPr>
          <w:p w:rsidR="00DA6643" w:rsidRPr="00DA6643" w:rsidRDefault="00DA6643" w:rsidP="00DA6643">
            <w:pPr>
              <w:spacing w:after="0" w:line="240" w:lineRule="auto"/>
              <w:jc w:val="both"/>
              <w:rPr>
                <w:rFonts w:ascii="Times New Roman" w:eastAsia="Times New Roman" w:hAnsi="Times New Roman" w:cs="Times New Roman"/>
                <w:sz w:val="24"/>
                <w:szCs w:val="24"/>
                <w:lang w:eastAsia="ru-RU"/>
              </w:rPr>
            </w:pPr>
            <w:r w:rsidRPr="00DA6643">
              <w:rPr>
                <w:rFonts w:ascii="Times New Roman" w:eastAsia="Times New Roman" w:hAnsi="Times New Roman" w:cs="Times New Roman"/>
                <w:color w:val="544C4B"/>
                <w:sz w:val="24"/>
                <w:szCs w:val="24"/>
                <w:lang w:eastAsia="ru-RU"/>
              </w:rPr>
              <w:t>4,0</w:t>
            </w:r>
          </w:p>
        </w:tc>
        <w:tc>
          <w:tcPr>
            <w:tcW w:w="922" w:type="dxa"/>
            <w:tcBorders>
              <w:top w:val="single" w:sz="8" w:space="0" w:color="auto"/>
              <w:left w:val="single" w:sz="8" w:space="0" w:color="auto"/>
              <w:bottom w:val="single" w:sz="8" w:space="0" w:color="auto"/>
              <w:right w:val="single" w:sz="8" w:space="0" w:color="auto"/>
            </w:tcBorders>
            <w:shd w:val="clear" w:color="auto" w:fill="FFFFFF"/>
            <w:hideMark/>
          </w:tcPr>
          <w:p w:rsidR="00DA6643" w:rsidRPr="00DA6643" w:rsidRDefault="00DA6643" w:rsidP="00DA6643">
            <w:pPr>
              <w:spacing w:after="0" w:line="240" w:lineRule="auto"/>
              <w:jc w:val="both"/>
              <w:rPr>
                <w:rFonts w:ascii="Times New Roman" w:eastAsia="Times New Roman" w:hAnsi="Times New Roman" w:cs="Times New Roman"/>
                <w:sz w:val="24"/>
                <w:szCs w:val="24"/>
                <w:lang w:eastAsia="ru-RU"/>
              </w:rPr>
            </w:pPr>
            <w:r w:rsidRPr="00DA6643">
              <w:rPr>
                <w:rFonts w:ascii="Times New Roman" w:eastAsia="Times New Roman" w:hAnsi="Times New Roman" w:cs="Times New Roman"/>
                <w:color w:val="544C4B"/>
                <w:sz w:val="24"/>
                <w:szCs w:val="24"/>
                <w:lang w:eastAsia="ru-RU"/>
              </w:rPr>
              <w:t>2,1</w:t>
            </w:r>
          </w:p>
        </w:tc>
      </w:tr>
    </w:tbl>
    <w:p w:rsidR="00DA6643" w:rsidRPr="00DA6643" w:rsidRDefault="00DA6643" w:rsidP="00DA6643">
      <w:pPr>
        <w:spacing w:after="0" w:line="240" w:lineRule="auto"/>
        <w:jc w:val="both"/>
        <w:rPr>
          <w:rFonts w:ascii="Times New Roman" w:eastAsia="Times New Roman" w:hAnsi="Times New Roman" w:cs="Times New Roman"/>
          <w:color w:val="000000"/>
          <w:sz w:val="24"/>
          <w:szCs w:val="24"/>
          <w:lang w:eastAsia="ru-RU"/>
        </w:rPr>
      </w:pPr>
      <w:r w:rsidRPr="00DA6643">
        <w:rPr>
          <w:rFonts w:ascii="Times New Roman" w:eastAsia="Times New Roman" w:hAnsi="Times New Roman" w:cs="Times New Roman"/>
          <w:color w:val="000000"/>
          <w:sz w:val="24"/>
          <w:szCs w:val="24"/>
          <w:lang w:eastAsia="ru-RU"/>
        </w:rPr>
        <w:t> </w:t>
      </w:r>
    </w:p>
    <w:p w:rsidR="00DA6643" w:rsidRPr="00DA6643" w:rsidRDefault="00DA6643" w:rsidP="00DA6643">
      <w:pPr>
        <w:spacing w:after="0" w:line="240" w:lineRule="auto"/>
        <w:jc w:val="both"/>
        <w:rPr>
          <w:rFonts w:ascii="Times New Roman" w:eastAsia="Times New Roman" w:hAnsi="Times New Roman" w:cs="Times New Roman"/>
          <w:color w:val="000000"/>
          <w:sz w:val="24"/>
          <w:szCs w:val="24"/>
          <w:lang w:eastAsia="ru-RU"/>
        </w:rPr>
      </w:pPr>
      <w:r w:rsidRPr="00DA6643">
        <w:rPr>
          <w:rFonts w:ascii="Times New Roman" w:eastAsia="Times New Roman" w:hAnsi="Times New Roman" w:cs="Times New Roman"/>
          <w:color w:val="000000"/>
          <w:sz w:val="24"/>
          <w:szCs w:val="24"/>
          <w:lang w:eastAsia="ru-RU"/>
        </w:rPr>
        <w:t> </w:t>
      </w:r>
    </w:p>
    <w:p w:rsidR="00DA6643" w:rsidRPr="00DA6643" w:rsidRDefault="00DA6643" w:rsidP="00DA6643">
      <w:pPr>
        <w:spacing w:after="0" w:line="240" w:lineRule="auto"/>
        <w:jc w:val="both"/>
        <w:rPr>
          <w:rFonts w:ascii="Times New Roman" w:eastAsia="Times New Roman" w:hAnsi="Times New Roman" w:cs="Times New Roman"/>
          <w:color w:val="000000"/>
          <w:sz w:val="24"/>
          <w:szCs w:val="24"/>
          <w:lang w:eastAsia="ru-RU"/>
        </w:rPr>
      </w:pPr>
      <w:r w:rsidRPr="00DA6643">
        <w:rPr>
          <w:rFonts w:ascii="Times New Roman" w:eastAsia="Times New Roman" w:hAnsi="Times New Roman" w:cs="Times New Roman"/>
          <w:color w:val="000000"/>
          <w:sz w:val="24"/>
          <w:szCs w:val="24"/>
          <w:lang w:eastAsia="ru-RU"/>
        </w:rPr>
        <w:t>Таблица 2.3</w:t>
      </w:r>
    </w:p>
    <w:p w:rsidR="00DA6643" w:rsidRPr="00DA6643" w:rsidRDefault="00DA6643" w:rsidP="00DA6643">
      <w:pPr>
        <w:spacing w:after="0" w:line="240" w:lineRule="auto"/>
        <w:jc w:val="both"/>
        <w:rPr>
          <w:rFonts w:ascii="Times New Roman" w:eastAsia="Times New Roman" w:hAnsi="Times New Roman" w:cs="Times New Roman"/>
          <w:color w:val="000000"/>
          <w:sz w:val="24"/>
          <w:szCs w:val="24"/>
          <w:lang w:eastAsia="ru-RU"/>
        </w:rPr>
      </w:pPr>
      <w:r w:rsidRPr="00DA6643">
        <w:rPr>
          <w:rFonts w:ascii="Times New Roman" w:eastAsia="Times New Roman" w:hAnsi="Times New Roman" w:cs="Times New Roman"/>
          <w:color w:val="000000"/>
          <w:sz w:val="24"/>
          <w:szCs w:val="24"/>
          <w:lang w:eastAsia="ru-RU"/>
        </w:rPr>
        <w:t> </w:t>
      </w:r>
    </w:p>
    <w:p w:rsidR="00DA6643" w:rsidRPr="00DA6643" w:rsidRDefault="00DA6643" w:rsidP="00DA6643">
      <w:pPr>
        <w:spacing w:after="0" w:line="240" w:lineRule="auto"/>
        <w:jc w:val="both"/>
        <w:rPr>
          <w:rFonts w:ascii="Times New Roman" w:eastAsia="Times New Roman" w:hAnsi="Times New Roman" w:cs="Times New Roman"/>
          <w:color w:val="000000"/>
          <w:sz w:val="24"/>
          <w:szCs w:val="24"/>
          <w:lang w:eastAsia="ru-RU"/>
        </w:rPr>
      </w:pPr>
      <w:r w:rsidRPr="00DA6643">
        <w:rPr>
          <w:rFonts w:ascii="Times New Roman" w:eastAsia="Times New Roman" w:hAnsi="Times New Roman" w:cs="Times New Roman"/>
          <w:b/>
          <w:bCs/>
          <w:color w:val="463E3D"/>
          <w:sz w:val="24"/>
          <w:szCs w:val="24"/>
          <w:lang w:eastAsia="ru-RU"/>
        </w:rPr>
        <w:t>Технические характеристики рулеток</w:t>
      </w:r>
    </w:p>
    <w:tbl>
      <w:tblPr>
        <w:tblW w:w="0" w:type="auto"/>
        <w:tblInd w:w="5" w:type="dxa"/>
        <w:tblCellMar>
          <w:left w:w="0" w:type="dxa"/>
          <w:right w:w="0" w:type="dxa"/>
        </w:tblCellMar>
        <w:tblLook w:val="04A0" w:firstRow="1" w:lastRow="0" w:firstColumn="1" w:lastColumn="0" w:noHBand="0" w:noVBand="1"/>
      </w:tblPr>
      <w:tblGrid>
        <w:gridCol w:w="2722"/>
        <w:gridCol w:w="1330"/>
        <w:gridCol w:w="1373"/>
      </w:tblGrid>
      <w:tr w:rsidR="00DA6643" w:rsidRPr="00DA6643" w:rsidTr="00DA6643">
        <w:trPr>
          <w:trHeight w:val="259"/>
        </w:trPr>
        <w:tc>
          <w:tcPr>
            <w:tcW w:w="2722" w:type="dxa"/>
            <w:vMerge w:val="restart"/>
            <w:tcBorders>
              <w:top w:val="single" w:sz="8" w:space="0" w:color="auto"/>
              <w:left w:val="single" w:sz="8" w:space="0" w:color="auto"/>
              <w:bottom w:val="nil"/>
              <w:right w:val="nil"/>
            </w:tcBorders>
            <w:shd w:val="clear" w:color="auto" w:fill="FFFFFF"/>
            <w:hideMark/>
          </w:tcPr>
          <w:p w:rsidR="00DA6643" w:rsidRPr="00DA6643" w:rsidRDefault="00DA6643" w:rsidP="00DA6643">
            <w:pPr>
              <w:spacing w:after="0" w:line="240" w:lineRule="auto"/>
              <w:jc w:val="both"/>
              <w:rPr>
                <w:rFonts w:ascii="Times New Roman" w:eastAsia="Times New Roman" w:hAnsi="Times New Roman" w:cs="Times New Roman"/>
                <w:sz w:val="24"/>
                <w:szCs w:val="24"/>
                <w:lang w:eastAsia="ru-RU"/>
              </w:rPr>
            </w:pPr>
            <w:r w:rsidRPr="00DA6643">
              <w:rPr>
                <w:rFonts w:ascii="Times New Roman" w:eastAsia="Times New Roman" w:hAnsi="Times New Roman" w:cs="Times New Roman"/>
                <w:color w:val="463E3D"/>
                <w:sz w:val="24"/>
                <w:szCs w:val="24"/>
                <w:lang w:eastAsia="ru-RU"/>
              </w:rPr>
              <w:t>Показатели</w:t>
            </w:r>
          </w:p>
        </w:tc>
        <w:tc>
          <w:tcPr>
            <w:tcW w:w="2703" w:type="dxa"/>
            <w:gridSpan w:val="2"/>
            <w:tcBorders>
              <w:top w:val="single" w:sz="8" w:space="0" w:color="auto"/>
              <w:left w:val="single" w:sz="8" w:space="0" w:color="auto"/>
              <w:bottom w:val="nil"/>
              <w:right w:val="single" w:sz="8" w:space="0" w:color="auto"/>
            </w:tcBorders>
            <w:shd w:val="clear" w:color="auto" w:fill="FFFFFF"/>
            <w:hideMark/>
          </w:tcPr>
          <w:p w:rsidR="00DA6643" w:rsidRPr="00DA6643" w:rsidRDefault="00DA6643" w:rsidP="00DA6643">
            <w:pPr>
              <w:spacing w:after="0" w:line="240" w:lineRule="auto"/>
              <w:jc w:val="both"/>
              <w:rPr>
                <w:rFonts w:ascii="Times New Roman" w:eastAsia="Times New Roman" w:hAnsi="Times New Roman" w:cs="Times New Roman"/>
                <w:sz w:val="24"/>
                <w:szCs w:val="24"/>
                <w:lang w:eastAsia="ru-RU"/>
              </w:rPr>
            </w:pPr>
            <w:r w:rsidRPr="00DA6643">
              <w:rPr>
                <w:rFonts w:ascii="Times New Roman" w:eastAsia="Times New Roman" w:hAnsi="Times New Roman" w:cs="Times New Roman"/>
                <w:color w:val="463E3D"/>
                <w:sz w:val="24"/>
                <w:szCs w:val="24"/>
                <w:lang w:eastAsia="ru-RU"/>
              </w:rPr>
              <w:t>Тип рулетки</w:t>
            </w:r>
          </w:p>
        </w:tc>
      </w:tr>
      <w:tr w:rsidR="00DA6643" w:rsidRPr="00DA6643" w:rsidTr="00DA6643">
        <w:trPr>
          <w:trHeight w:val="250"/>
        </w:trPr>
        <w:tc>
          <w:tcPr>
            <w:tcW w:w="0" w:type="auto"/>
            <w:vMerge/>
            <w:tcBorders>
              <w:top w:val="single" w:sz="8" w:space="0" w:color="auto"/>
              <w:left w:val="single" w:sz="8" w:space="0" w:color="auto"/>
              <w:bottom w:val="nil"/>
              <w:right w:val="nil"/>
            </w:tcBorders>
            <w:vAlign w:val="center"/>
            <w:hideMark/>
          </w:tcPr>
          <w:p w:rsidR="00DA6643" w:rsidRPr="00DA6643" w:rsidRDefault="00DA6643" w:rsidP="00DA6643">
            <w:pPr>
              <w:spacing w:after="0" w:line="240" w:lineRule="auto"/>
              <w:jc w:val="both"/>
              <w:rPr>
                <w:rFonts w:ascii="Times New Roman" w:eastAsia="Times New Roman" w:hAnsi="Times New Roman" w:cs="Times New Roman"/>
                <w:sz w:val="24"/>
                <w:szCs w:val="24"/>
                <w:lang w:eastAsia="ru-RU"/>
              </w:rPr>
            </w:pPr>
          </w:p>
        </w:tc>
        <w:tc>
          <w:tcPr>
            <w:tcW w:w="1330" w:type="dxa"/>
            <w:tcBorders>
              <w:top w:val="single" w:sz="8" w:space="0" w:color="auto"/>
              <w:left w:val="single" w:sz="8" w:space="0" w:color="auto"/>
              <w:bottom w:val="nil"/>
              <w:right w:val="nil"/>
            </w:tcBorders>
            <w:shd w:val="clear" w:color="auto" w:fill="FFFFFF"/>
            <w:hideMark/>
          </w:tcPr>
          <w:p w:rsidR="00DA6643" w:rsidRPr="00DA6643" w:rsidRDefault="00DA6643" w:rsidP="00DA6643">
            <w:pPr>
              <w:spacing w:after="0" w:line="240" w:lineRule="auto"/>
              <w:jc w:val="both"/>
              <w:rPr>
                <w:rFonts w:ascii="Times New Roman" w:eastAsia="Times New Roman" w:hAnsi="Times New Roman" w:cs="Times New Roman"/>
                <w:sz w:val="24"/>
                <w:szCs w:val="24"/>
                <w:lang w:eastAsia="ru-RU"/>
              </w:rPr>
            </w:pPr>
            <w:r w:rsidRPr="00DA6643">
              <w:rPr>
                <w:rFonts w:ascii="Times New Roman" w:eastAsia="Times New Roman" w:hAnsi="Times New Roman" w:cs="Times New Roman"/>
                <w:color w:val="463E3D"/>
                <w:sz w:val="24"/>
                <w:szCs w:val="24"/>
                <w:lang w:eastAsia="ru-RU"/>
              </w:rPr>
              <w:t>РЛ-10</w:t>
            </w:r>
          </w:p>
        </w:tc>
        <w:tc>
          <w:tcPr>
            <w:tcW w:w="1373" w:type="dxa"/>
            <w:tcBorders>
              <w:top w:val="single" w:sz="8" w:space="0" w:color="auto"/>
              <w:left w:val="single" w:sz="8" w:space="0" w:color="auto"/>
              <w:bottom w:val="nil"/>
              <w:right w:val="single" w:sz="8" w:space="0" w:color="auto"/>
            </w:tcBorders>
            <w:shd w:val="clear" w:color="auto" w:fill="FFFFFF"/>
            <w:hideMark/>
          </w:tcPr>
          <w:p w:rsidR="00DA6643" w:rsidRPr="00DA6643" w:rsidRDefault="00DA6643" w:rsidP="00DA6643">
            <w:pPr>
              <w:spacing w:after="0" w:line="240" w:lineRule="auto"/>
              <w:jc w:val="both"/>
              <w:rPr>
                <w:rFonts w:ascii="Times New Roman" w:eastAsia="Times New Roman" w:hAnsi="Times New Roman" w:cs="Times New Roman"/>
                <w:sz w:val="24"/>
                <w:szCs w:val="24"/>
                <w:lang w:eastAsia="ru-RU"/>
              </w:rPr>
            </w:pPr>
            <w:r w:rsidRPr="00DA6643">
              <w:rPr>
                <w:rFonts w:ascii="Times New Roman" w:eastAsia="Times New Roman" w:hAnsi="Times New Roman" w:cs="Times New Roman"/>
                <w:color w:val="463E3D"/>
                <w:sz w:val="24"/>
                <w:szCs w:val="24"/>
                <w:lang w:eastAsia="ru-RU"/>
              </w:rPr>
              <w:t>РЛ-20</w:t>
            </w:r>
          </w:p>
        </w:tc>
      </w:tr>
      <w:tr w:rsidR="00DA6643" w:rsidRPr="00DA6643" w:rsidTr="00DA6643">
        <w:trPr>
          <w:trHeight w:val="254"/>
        </w:trPr>
        <w:tc>
          <w:tcPr>
            <w:tcW w:w="2722" w:type="dxa"/>
            <w:tcBorders>
              <w:top w:val="single" w:sz="8" w:space="0" w:color="auto"/>
              <w:left w:val="single" w:sz="8" w:space="0" w:color="auto"/>
              <w:bottom w:val="nil"/>
              <w:right w:val="nil"/>
            </w:tcBorders>
            <w:shd w:val="clear" w:color="auto" w:fill="FFFFFF"/>
            <w:hideMark/>
          </w:tcPr>
          <w:p w:rsidR="00DA6643" w:rsidRPr="00DA6643" w:rsidRDefault="00DA6643" w:rsidP="00DA6643">
            <w:pPr>
              <w:spacing w:after="0" w:line="240" w:lineRule="auto"/>
              <w:jc w:val="both"/>
              <w:rPr>
                <w:rFonts w:ascii="Times New Roman" w:eastAsia="Times New Roman" w:hAnsi="Times New Roman" w:cs="Times New Roman"/>
                <w:sz w:val="24"/>
                <w:szCs w:val="24"/>
                <w:lang w:eastAsia="ru-RU"/>
              </w:rPr>
            </w:pPr>
            <w:r w:rsidRPr="00DA6643">
              <w:rPr>
                <w:rFonts w:ascii="Times New Roman" w:eastAsia="Times New Roman" w:hAnsi="Times New Roman" w:cs="Times New Roman"/>
                <w:color w:val="463E3D"/>
                <w:sz w:val="24"/>
                <w:szCs w:val="24"/>
                <w:lang w:eastAsia="ru-RU"/>
              </w:rPr>
              <w:t xml:space="preserve">Длина ленты, </w:t>
            </w:r>
            <w:proofErr w:type="gramStart"/>
            <w:r w:rsidRPr="00DA6643">
              <w:rPr>
                <w:rFonts w:ascii="Times New Roman" w:eastAsia="Times New Roman" w:hAnsi="Times New Roman" w:cs="Times New Roman"/>
                <w:color w:val="463E3D"/>
                <w:sz w:val="24"/>
                <w:szCs w:val="24"/>
                <w:lang w:eastAsia="ru-RU"/>
              </w:rPr>
              <w:t>м</w:t>
            </w:r>
            <w:proofErr w:type="gramEnd"/>
          </w:p>
        </w:tc>
        <w:tc>
          <w:tcPr>
            <w:tcW w:w="1330" w:type="dxa"/>
            <w:tcBorders>
              <w:top w:val="single" w:sz="8" w:space="0" w:color="auto"/>
              <w:left w:val="single" w:sz="8" w:space="0" w:color="auto"/>
              <w:bottom w:val="nil"/>
              <w:right w:val="nil"/>
            </w:tcBorders>
            <w:shd w:val="clear" w:color="auto" w:fill="FFFFFF"/>
            <w:hideMark/>
          </w:tcPr>
          <w:p w:rsidR="00DA6643" w:rsidRPr="00DA6643" w:rsidRDefault="00DA6643" w:rsidP="00DA6643">
            <w:pPr>
              <w:spacing w:after="0" w:line="240" w:lineRule="auto"/>
              <w:jc w:val="both"/>
              <w:rPr>
                <w:rFonts w:ascii="Times New Roman" w:eastAsia="Times New Roman" w:hAnsi="Times New Roman" w:cs="Times New Roman"/>
                <w:sz w:val="24"/>
                <w:szCs w:val="24"/>
                <w:lang w:eastAsia="ru-RU"/>
              </w:rPr>
            </w:pPr>
            <w:r w:rsidRPr="00DA6643">
              <w:rPr>
                <w:rFonts w:ascii="Times New Roman" w:eastAsia="Times New Roman" w:hAnsi="Times New Roman" w:cs="Times New Roman"/>
                <w:color w:val="463E3D"/>
                <w:sz w:val="24"/>
                <w:szCs w:val="24"/>
                <w:lang w:eastAsia="ru-RU"/>
              </w:rPr>
              <w:t>10</w:t>
            </w:r>
          </w:p>
        </w:tc>
        <w:tc>
          <w:tcPr>
            <w:tcW w:w="1373" w:type="dxa"/>
            <w:tcBorders>
              <w:top w:val="single" w:sz="8" w:space="0" w:color="auto"/>
              <w:left w:val="single" w:sz="8" w:space="0" w:color="auto"/>
              <w:bottom w:val="nil"/>
              <w:right w:val="single" w:sz="8" w:space="0" w:color="auto"/>
            </w:tcBorders>
            <w:shd w:val="clear" w:color="auto" w:fill="FFFFFF"/>
            <w:hideMark/>
          </w:tcPr>
          <w:p w:rsidR="00DA6643" w:rsidRPr="00DA6643" w:rsidRDefault="00DA6643" w:rsidP="00DA6643">
            <w:pPr>
              <w:spacing w:after="0" w:line="240" w:lineRule="auto"/>
              <w:jc w:val="both"/>
              <w:rPr>
                <w:rFonts w:ascii="Times New Roman" w:eastAsia="Times New Roman" w:hAnsi="Times New Roman" w:cs="Times New Roman"/>
                <w:sz w:val="24"/>
                <w:szCs w:val="24"/>
                <w:lang w:eastAsia="ru-RU"/>
              </w:rPr>
            </w:pPr>
            <w:r w:rsidRPr="00DA6643">
              <w:rPr>
                <w:rFonts w:ascii="Times New Roman" w:eastAsia="Times New Roman" w:hAnsi="Times New Roman" w:cs="Times New Roman"/>
                <w:color w:val="463E3D"/>
                <w:sz w:val="24"/>
                <w:szCs w:val="24"/>
                <w:lang w:eastAsia="ru-RU"/>
              </w:rPr>
              <w:t>20</w:t>
            </w:r>
          </w:p>
        </w:tc>
      </w:tr>
      <w:tr w:rsidR="00DA6643" w:rsidRPr="00DA6643" w:rsidTr="00DA6643">
        <w:trPr>
          <w:trHeight w:val="250"/>
        </w:trPr>
        <w:tc>
          <w:tcPr>
            <w:tcW w:w="2722" w:type="dxa"/>
            <w:tcBorders>
              <w:top w:val="single" w:sz="8" w:space="0" w:color="auto"/>
              <w:left w:val="single" w:sz="8" w:space="0" w:color="auto"/>
              <w:bottom w:val="nil"/>
              <w:right w:val="nil"/>
            </w:tcBorders>
            <w:shd w:val="clear" w:color="auto" w:fill="FFFFFF"/>
            <w:hideMark/>
          </w:tcPr>
          <w:p w:rsidR="00DA6643" w:rsidRPr="00DA6643" w:rsidRDefault="00DA6643" w:rsidP="00DA6643">
            <w:pPr>
              <w:spacing w:after="0" w:line="240" w:lineRule="auto"/>
              <w:jc w:val="both"/>
              <w:rPr>
                <w:rFonts w:ascii="Times New Roman" w:eastAsia="Times New Roman" w:hAnsi="Times New Roman" w:cs="Times New Roman"/>
                <w:sz w:val="24"/>
                <w:szCs w:val="24"/>
                <w:lang w:eastAsia="ru-RU"/>
              </w:rPr>
            </w:pPr>
            <w:r w:rsidRPr="00DA6643">
              <w:rPr>
                <w:rFonts w:ascii="Times New Roman" w:eastAsia="Times New Roman" w:hAnsi="Times New Roman" w:cs="Times New Roman"/>
                <w:color w:val="463E3D"/>
                <w:sz w:val="24"/>
                <w:szCs w:val="24"/>
                <w:lang w:eastAsia="ru-RU"/>
              </w:rPr>
              <w:t xml:space="preserve">Диаметр барабана, </w:t>
            </w:r>
            <w:proofErr w:type="gramStart"/>
            <w:r w:rsidRPr="00DA6643">
              <w:rPr>
                <w:rFonts w:ascii="Times New Roman" w:eastAsia="Times New Roman" w:hAnsi="Times New Roman" w:cs="Times New Roman"/>
                <w:color w:val="463E3D"/>
                <w:sz w:val="24"/>
                <w:szCs w:val="24"/>
                <w:lang w:eastAsia="ru-RU"/>
              </w:rPr>
              <w:t>мм</w:t>
            </w:r>
            <w:proofErr w:type="gramEnd"/>
          </w:p>
        </w:tc>
        <w:tc>
          <w:tcPr>
            <w:tcW w:w="1330" w:type="dxa"/>
            <w:tcBorders>
              <w:top w:val="single" w:sz="8" w:space="0" w:color="auto"/>
              <w:left w:val="single" w:sz="8" w:space="0" w:color="auto"/>
              <w:bottom w:val="nil"/>
              <w:right w:val="nil"/>
            </w:tcBorders>
            <w:shd w:val="clear" w:color="auto" w:fill="FFFFFF"/>
            <w:hideMark/>
          </w:tcPr>
          <w:p w:rsidR="00DA6643" w:rsidRPr="00DA6643" w:rsidRDefault="00DA6643" w:rsidP="00DA6643">
            <w:pPr>
              <w:spacing w:after="0" w:line="240" w:lineRule="auto"/>
              <w:jc w:val="both"/>
              <w:rPr>
                <w:rFonts w:ascii="Times New Roman" w:eastAsia="Times New Roman" w:hAnsi="Times New Roman" w:cs="Times New Roman"/>
                <w:sz w:val="24"/>
                <w:szCs w:val="24"/>
                <w:lang w:eastAsia="ru-RU"/>
              </w:rPr>
            </w:pPr>
            <w:r w:rsidRPr="00DA6643">
              <w:rPr>
                <w:rFonts w:ascii="Times New Roman" w:eastAsia="Times New Roman" w:hAnsi="Times New Roman" w:cs="Times New Roman"/>
                <w:color w:val="463E3D"/>
                <w:sz w:val="24"/>
                <w:szCs w:val="24"/>
                <w:lang w:eastAsia="ru-RU"/>
              </w:rPr>
              <w:t>50</w:t>
            </w:r>
          </w:p>
        </w:tc>
        <w:tc>
          <w:tcPr>
            <w:tcW w:w="1373" w:type="dxa"/>
            <w:tcBorders>
              <w:top w:val="single" w:sz="8" w:space="0" w:color="auto"/>
              <w:left w:val="single" w:sz="8" w:space="0" w:color="auto"/>
              <w:bottom w:val="nil"/>
              <w:right w:val="single" w:sz="8" w:space="0" w:color="auto"/>
            </w:tcBorders>
            <w:shd w:val="clear" w:color="auto" w:fill="FFFFFF"/>
            <w:hideMark/>
          </w:tcPr>
          <w:p w:rsidR="00DA6643" w:rsidRPr="00DA6643" w:rsidRDefault="00DA6643" w:rsidP="00DA6643">
            <w:pPr>
              <w:spacing w:after="0" w:line="240" w:lineRule="auto"/>
              <w:jc w:val="both"/>
              <w:rPr>
                <w:rFonts w:ascii="Times New Roman" w:eastAsia="Times New Roman" w:hAnsi="Times New Roman" w:cs="Times New Roman"/>
                <w:sz w:val="24"/>
                <w:szCs w:val="24"/>
                <w:lang w:eastAsia="ru-RU"/>
              </w:rPr>
            </w:pPr>
            <w:r w:rsidRPr="00DA6643">
              <w:rPr>
                <w:rFonts w:ascii="Times New Roman" w:eastAsia="Times New Roman" w:hAnsi="Times New Roman" w:cs="Times New Roman"/>
                <w:color w:val="463E3D"/>
                <w:sz w:val="24"/>
                <w:szCs w:val="24"/>
                <w:lang w:eastAsia="ru-RU"/>
              </w:rPr>
              <w:t>35</w:t>
            </w:r>
          </w:p>
        </w:tc>
      </w:tr>
      <w:tr w:rsidR="00DA6643" w:rsidRPr="00DA6643" w:rsidTr="00DA6643">
        <w:trPr>
          <w:trHeight w:val="264"/>
        </w:trPr>
        <w:tc>
          <w:tcPr>
            <w:tcW w:w="2722" w:type="dxa"/>
            <w:tcBorders>
              <w:top w:val="single" w:sz="8" w:space="0" w:color="auto"/>
              <w:left w:val="single" w:sz="8" w:space="0" w:color="auto"/>
              <w:bottom w:val="nil"/>
              <w:right w:val="nil"/>
            </w:tcBorders>
            <w:shd w:val="clear" w:color="auto" w:fill="FFFFFF"/>
            <w:hideMark/>
          </w:tcPr>
          <w:p w:rsidR="00DA6643" w:rsidRPr="00DA6643" w:rsidRDefault="00DA6643" w:rsidP="00DA6643">
            <w:pPr>
              <w:spacing w:after="0" w:line="240" w:lineRule="auto"/>
              <w:jc w:val="both"/>
              <w:rPr>
                <w:rFonts w:ascii="Times New Roman" w:eastAsia="Times New Roman" w:hAnsi="Times New Roman" w:cs="Times New Roman"/>
                <w:sz w:val="24"/>
                <w:szCs w:val="24"/>
                <w:lang w:eastAsia="ru-RU"/>
              </w:rPr>
            </w:pPr>
            <w:r w:rsidRPr="00DA6643">
              <w:rPr>
                <w:rFonts w:ascii="Times New Roman" w:eastAsia="Times New Roman" w:hAnsi="Times New Roman" w:cs="Times New Roman"/>
                <w:color w:val="463E3D"/>
                <w:sz w:val="24"/>
                <w:szCs w:val="24"/>
                <w:lang w:eastAsia="ru-RU"/>
              </w:rPr>
              <w:t xml:space="preserve">Допустимая погрешность, </w:t>
            </w:r>
            <w:proofErr w:type="gramStart"/>
            <w:r w:rsidRPr="00DA6643">
              <w:rPr>
                <w:rFonts w:ascii="Times New Roman" w:eastAsia="Times New Roman" w:hAnsi="Times New Roman" w:cs="Times New Roman"/>
                <w:color w:val="463E3D"/>
                <w:sz w:val="24"/>
                <w:szCs w:val="24"/>
                <w:lang w:eastAsia="ru-RU"/>
              </w:rPr>
              <w:t>мм</w:t>
            </w:r>
            <w:proofErr w:type="gramEnd"/>
            <w:r w:rsidRPr="00DA6643">
              <w:rPr>
                <w:rFonts w:ascii="Times New Roman" w:eastAsia="Times New Roman" w:hAnsi="Times New Roman" w:cs="Times New Roman"/>
                <w:color w:val="463E3D"/>
                <w:sz w:val="24"/>
                <w:szCs w:val="24"/>
                <w:lang w:eastAsia="ru-RU"/>
              </w:rPr>
              <w:t>:</w:t>
            </w:r>
          </w:p>
        </w:tc>
        <w:tc>
          <w:tcPr>
            <w:tcW w:w="1330" w:type="dxa"/>
            <w:tcBorders>
              <w:top w:val="single" w:sz="8" w:space="0" w:color="auto"/>
              <w:left w:val="single" w:sz="8" w:space="0" w:color="auto"/>
              <w:bottom w:val="nil"/>
              <w:right w:val="nil"/>
            </w:tcBorders>
            <w:shd w:val="clear" w:color="auto" w:fill="FFFFFF"/>
            <w:hideMark/>
          </w:tcPr>
          <w:p w:rsidR="00DA6643" w:rsidRPr="00DA6643" w:rsidRDefault="00DA6643" w:rsidP="00DA6643">
            <w:pPr>
              <w:spacing w:after="0" w:line="240" w:lineRule="auto"/>
              <w:jc w:val="both"/>
              <w:rPr>
                <w:rFonts w:ascii="Times New Roman" w:eastAsia="Times New Roman" w:hAnsi="Times New Roman" w:cs="Times New Roman"/>
                <w:sz w:val="24"/>
                <w:szCs w:val="24"/>
                <w:lang w:eastAsia="ru-RU"/>
              </w:rPr>
            </w:pPr>
            <w:r w:rsidRPr="00DA6643">
              <w:rPr>
                <w:rFonts w:ascii="Times New Roman" w:eastAsia="Times New Roman" w:hAnsi="Times New Roman" w:cs="Times New Roman"/>
                <w:sz w:val="24"/>
                <w:szCs w:val="24"/>
                <w:lang w:eastAsia="ru-RU"/>
              </w:rPr>
              <w:t> </w:t>
            </w:r>
          </w:p>
        </w:tc>
        <w:tc>
          <w:tcPr>
            <w:tcW w:w="1373" w:type="dxa"/>
            <w:tcBorders>
              <w:top w:val="single" w:sz="8" w:space="0" w:color="auto"/>
              <w:left w:val="single" w:sz="8" w:space="0" w:color="auto"/>
              <w:bottom w:val="nil"/>
              <w:right w:val="single" w:sz="8" w:space="0" w:color="auto"/>
            </w:tcBorders>
            <w:shd w:val="clear" w:color="auto" w:fill="FFFFFF"/>
            <w:hideMark/>
          </w:tcPr>
          <w:p w:rsidR="00DA6643" w:rsidRPr="00DA6643" w:rsidRDefault="00DA6643" w:rsidP="00DA6643">
            <w:pPr>
              <w:spacing w:after="0" w:line="240" w:lineRule="auto"/>
              <w:jc w:val="both"/>
              <w:rPr>
                <w:rFonts w:ascii="Times New Roman" w:eastAsia="Times New Roman" w:hAnsi="Times New Roman" w:cs="Times New Roman"/>
                <w:sz w:val="24"/>
                <w:szCs w:val="24"/>
                <w:lang w:eastAsia="ru-RU"/>
              </w:rPr>
            </w:pPr>
            <w:r w:rsidRPr="00DA6643">
              <w:rPr>
                <w:rFonts w:ascii="Times New Roman" w:eastAsia="Times New Roman" w:hAnsi="Times New Roman" w:cs="Times New Roman"/>
                <w:sz w:val="24"/>
                <w:szCs w:val="24"/>
                <w:lang w:eastAsia="ru-RU"/>
              </w:rPr>
              <w:t> </w:t>
            </w:r>
          </w:p>
        </w:tc>
      </w:tr>
      <w:tr w:rsidR="00DA6643" w:rsidRPr="00DA6643" w:rsidTr="00DA6643">
        <w:trPr>
          <w:trHeight w:val="230"/>
        </w:trPr>
        <w:tc>
          <w:tcPr>
            <w:tcW w:w="2722" w:type="dxa"/>
            <w:tcBorders>
              <w:top w:val="nil"/>
              <w:left w:val="single" w:sz="8" w:space="0" w:color="auto"/>
              <w:bottom w:val="nil"/>
              <w:right w:val="nil"/>
            </w:tcBorders>
            <w:shd w:val="clear" w:color="auto" w:fill="FFFFFF"/>
            <w:hideMark/>
          </w:tcPr>
          <w:p w:rsidR="00DA6643" w:rsidRPr="00DA6643" w:rsidRDefault="00DA6643" w:rsidP="00DA6643">
            <w:pPr>
              <w:spacing w:after="0" w:line="240" w:lineRule="auto"/>
              <w:jc w:val="both"/>
              <w:rPr>
                <w:rFonts w:ascii="Times New Roman" w:eastAsia="Times New Roman" w:hAnsi="Times New Roman" w:cs="Times New Roman"/>
                <w:sz w:val="24"/>
                <w:szCs w:val="24"/>
                <w:lang w:eastAsia="ru-RU"/>
              </w:rPr>
            </w:pPr>
            <w:r w:rsidRPr="00DA6643">
              <w:rPr>
                <w:rFonts w:ascii="Times New Roman" w:eastAsia="Times New Roman" w:hAnsi="Times New Roman" w:cs="Times New Roman"/>
                <w:color w:val="463E3D"/>
                <w:sz w:val="24"/>
                <w:szCs w:val="24"/>
                <w:lang w:eastAsia="ru-RU"/>
              </w:rPr>
              <w:t>на всю длину</w:t>
            </w:r>
          </w:p>
        </w:tc>
        <w:tc>
          <w:tcPr>
            <w:tcW w:w="1330" w:type="dxa"/>
            <w:tcBorders>
              <w:top w:val="nil"/>
              <w:left w:val="single" w:sz="8" w:space="0" w:color="auto"/>
              <w:bottom w:val="nil"/>
              <w:right w:val="nil"/>
            </w:tcBorders>
            <w:shd w:val="clear" w:color="auto" w:fill="FFFFFF"/>
            <w:hideMark/>
          </w:tcPr>
          <w:p w:rsidR="00DA6643" w:rsidRPr="00DA6643" w:rsidRDefault="00DA6643" w:rsidP="00DA6643">
            <w:pPr>
              <w:spacing w:after="0" w:line="240" w:lineRule="auto"/>
              <w:jc w:val="both"/>
              <w:rPr>
                <w:rFonts w:ascii="Times New Roman" w:eastAsia="Times New Roman" w:hAnsi="Times New Roman" w:cs="Times New Roman"/>
                <w:sz w:val="24"/>
                <w:szCs w:val="24"/>
                <w:lang w:eastAsia="ru-RU"/>
              </w:rPr>
            </w:pPr>
            <w:r w:rsidRPr="00DA6643">
              <w:rPr>
                <w:rFonts w:ascii="Times New Roman" w:eastAsia="Times New Roman" w:hAnsi="Times New Roman" w:cs="Times New Roman"/>
                <w:color w:val="463E3D"/>
                <w:sz w:val="24"/>
                <w:szCs w:val="24"/>
                <w:lang w:eastAsia="ru-RU"/>
              </w:rPr>
              <w:t>±5</w:t>
            </w:r>
          </w:p>
        </w:tc>
        <w:tc>
          <w:tcPr>
            <w:tcW w:w="1373" w:type="dxa"/>
            <w:tcBorders>
              <w:top w:val="nil"/>
              <w:left w:val="single" w:sz="8" w:space="0" w:color="auto"/>
              <w:bottom w:val="nil"/>
              <w:right w:val="single" w:sz="8" w:space="0" w:color="auto"/>
            </w:tcBorders>
            <w:shd w:val="clear" w:color="auto" w:fill="FFFFFF"/>
            <w:hideMark/>
          </w:tcPr>
          <w:p w:rsidR="00DA6643" w:rsidRPr="00DA6643" w:rsidRDefault="00DA6643" w:rsidP="00DA6643">
            <w:pPr>
              <w:spacing w:after="0" w:line="240" w:lineRule="auto"/>
              <w:jc w:val="both"/>
              <w:rPr>
                <w:rFonts w:ascii="Times New Roman" w:eastAsia="Times New Roman" w:hAnsi="Times New Roman" w:cs="Times New Roman"/>
                <w:sz w:val="24"/>
                <w:szCs w:val="24"/>
                <w:lang w:eastAsia="ru-RU"/>
              </w:rPr>
            </w:pPr>
            <w:r w:rsidRPr="00DA6643">
              <w:rPr>
                <w:rFonts w:ascii="Times New Roman" w:eastAsia="Times New Roman" w:hAnsi="Times New Roman" w:cs="Times New Roman"/>
                <w:color w:val="463E3D"/>
                <w:sz w:val="24"/>
                <w:szCs w:val="24"/>
                <w:lang w:eastAsia="ru-RU"/>
              </w:rPr>
              <w:t>±5</w:t>
            </w:r>
          </w:p>
        </w:tc>
      </w:tr>
      <w:tr w:rsidR="00DA6643" w:rsidRPr="00DA6643" w:rsidTr="00DA6643">
        <w:trPr>
          <w:trHeight w:val="235"/>
        </w:trPr>
        <w:tc>
          <w:tcPr>
            <w:tcW w:w="2722" w:type="dxa"/>
            <w:tcBorders>
              <w:top w:val="nil"/>
              <w:left w:val="single" w:sz="8" w:space="0" w:color="auto"/>
              <w:bottom w:val="nil"/>
              <w:right w:val="nil"/>
            </w:tcBorders>
            <w:shd w:val="clear" w:color="auto" w:fill="FFFFFF"/>
            <w:hideMark/>
          </w:tcPr>
          <w:p w:rsidR="00DA6643" w:rsidRPr="00DA6643" w:rsidRDefault="00DA6643" w:rsidP="00DA6643">
            <w:pPr>
              <w:spacing w:after="0" w:line="240" w:lineRule="auto"/>
              <w:jc w:val="both"/>
              <w:rPr>
                <w:rFonts w:ascii="Times New Roman" w:eastAsia="Times New Roman" w:hAnsi="Times New Roman" w:cs="Times New Roman"/>
                <w:sz w:val="24"/>
                <w:szCs w:val="24"/>
                <w:lang w:eastAsia="ru-RU"/>
              </w:rPr>
            </w:pPr>
            <w:r w:rsidRPr="00DA6643">
              <w:rPr>
                <w:rFonts w:ascii="Times New Roman" w:eastAsia="Times New Roman" w:hAnsi="Times New Roman" w:cs="Times New Roman"/>
                <w:color w:val="463E3D"/>
                <w:sz w:val="24"/>
                <w:szCs w:val="24"/>
                <w:lang w:eastAsia="ru-RU"/>
              </w:rPr>
              <w:t>на 1 см</w:t>
            </w:r>
          </w:p>
        </w:tc>
        <w:tc>
          <w:tcPr>
            <w:tcW w:w="1330" w:type="dxa"/>
            <w:tcBorders>
              <w:top w:val="nil"/>
              <w:left w:val="single" w:sz="8" w:space="0" w:color="auto"/>
              <w:bottom w:val="nil"/>
              <w:right w:val="nil"/>
            </w:tcBorders>
            <w:shd w:val="clear" w:color="auto" w:fill="FFFFFF"/>
            <w:hideMark/>
          </w:tcPr>
          <w:p w:rsidR="00DA6643" w:rsidRPr="00DA6643" w:rsidRDefault="00DA6643" w:rsidP="00DA6643">
            <w:pPr>
              <w:spacing w:after="0" w:line="240" w:lineRule="auto"/>
              <w:jc w:val="both"/>
              <w:rPr>
                <w:rFonts w:ascii="Times New Roman" w:eastAsia="Times New Roman" w:hAnsi="Times New Roman" w:cs="Times New Roman"/>
                <w:sz w:val="24"/>
                <w:szCs w:val="24"/>
                <w:lang w:eastAsia="ru-RU"/>
              </w:rPr>
            </w:pPr>
            <w:r w:rsidRPr="00DA6643">
              <w:rPr>
                <w:rFonts w:ascii="Times New Roman" w:eastAsia="Times New Roman" w:hAnsi="Times New Roman" w:cs="Times New Roman"/>
                <w:color w:val="463E3D"/>
                <w:sz w:val="24"/>
                <w:szCs w:val="24"/>
                <w:lang w:eastAsia="ru-RU"/>
              </w:rPr>
              <w:t>±0.5</w:t>
            </w:r>
          </w:p>
        </w:tc>
        <w:tc>
          <w:tcPr>
            <w:tcW w:w="1373" w:type="dxa"/>
            <w:tcBorders>
              <w:top w:val="nil"/>
              <w:left w:val="single" w:sz="8" w:space="0" w:color="auto"/>
              <w:bottom w:val="nil"/>
              <w:right w:val="single" w:sz="8" w:space="0" w:color="auto"/>
            </w:tcBorders>
            <w:shd w:val="clear" w:color="auto" w:fill="FFFFFF"/>
            <w:hideMark/>
          </w:tcPr>
          <w:p w:rsidR="00DA6643" w:rsidRPr="00DA6643" w:rsidRDefault="00DA6643" w:rsidP="00DA6643">
            <w:pPr>
              <w:spacing w:after="0" w:line="240" w:lineRule="auto"/>
              <w:jc w:val="both"/>
              <w:rPr>
                <w:rFonts w:ascii="Times New Roman" w:eastAsia="Times New Roman" w:hAnsi="Times New Roman" w:cs="Times New Roman"/>
                <w:sz w:val="24"/>
                <w:szCs w:val="24"/>
                <w:lang w:eastAsia="ru-RU"/>
              </w:rPr>
            </w:pPr>
            <w:r w:rsidRPr="00DA6643">
              <w:rPr>
                <w:rFonts w:ascii="Times New Roman" w:eastAsia="Times New Roman" w:hAnsi="Times New Roman" w:cs="Times New Roman"/>
                <w:color w:val="463E3D"/>
                <w:sz w:val="24"/>
                <w:szCs w:val="24"/>
                <w:lang w:eastAsia="ru-RU"/>
              </w:rPr>
              <w:t>±0,5</w:t>
            </w:r>
          </w:p>
        </w:tc>
      </w:tr>
      <w:tr w:rsidR="00DA6643" w:rsidRPr="00DA6643" w:rsidTr="00DA6643">
        <w:trPr>
          <w:trHeight w:val="264"/>
        </w:trPr>
        <w:tc>
          <w:tcPr>
            <w:tcW w:w="2722" w:type="dxa"/>
            <w:tcBorders>
              <w:top w:val="single" w:sz="8" w:space="0" w:color="auto"/>
              <w:left w:val="single" w:sz="8" w:space="0" w:color="auto"/>
              <w:bottom w:val="single" w:sz="8" w:space="0" w:color="auto"/>
              <w:right w:val="nil"/>
            </w:tcBorders>
            <w:shd w:val="clear" w:color="auto" w:fill="FFFFFF"/>
            <w:hideMark/>
          </w:tcPr>
          <w:p w:rsidR="00DA6643" w:rsidRPr="00DA6643" w:rsidRDefault="00DA6643" w:rsidP="00DA6643">
            <w:pPr>
              <w:spacing w:after="0" w:line="240" w:lineRule="auto"/>
              <w:jc w:val="both"/>
              <w:rPr>
                <w:rFonts w:ascii="Times New Roman" w:eastAsia="Times New Roman" w:hAnsi="Times New Roman" w:cs="Times New Roman"/>
                <w:sz w:val="24"/>
                <w:szCs w:val="24"/>
                <w:lang w:eastAsia="ru-RU"/>
              </w:rPr>
            </w:pPr>
            <w:r w:rsidRPr="00DA6643">
              <w:rPr>
                <w:rFonts w:ascii="Times New Roman" w:eastAsia="Times New Roman" w:hAnsi="Times New Roman" w:cs="Times New Roman"/>
                <w:color w:val="463E3D"/>
                <w:sz w:val="24"/>
                <w:szCs w:val="24"/>
                <w:lang w:eastAsia="ru-RU"/>
              </w:rPr>
              <w:t xml:space="preserve">Масса, </w:t>
            </w:r>
            <w:proofErr w:type="gramStart"/>
            <w:r w:rsidRPr="00DA6643">
              <w:rPr>
                <w:rFonts w:ascii="Times New Roman" w:eastAsia="Times New Roman" w:hAnsi="Times New Roman" w:cs="Times New Roman"/>
                <w:color w:val="463E3D"/>
                <w:sz w:val="24"/>
                <w:szCs w:val="24"/>
                <w:lang w:eastAsia="ru-RU"/>
              </w:rPr>
              <w:t>кг</w:t>
            </w:r>
            <w:proofErr w:type="gramEnd"/>
          </w:p>
        </w:tc>
        <w:tc>
          <w:tcPr>
            <w:tcW w:w="1330" w:type="dxa"/>
            <w:tcBorders>
              <w:top w:val="single" w:sz="8" w:space="0" w:color="auto"/>
              <w:left w:val="single" w:sz="8" w:space="0" w:color="auto"/>
              <w:bottom w:val="single" w:sz="8" w:space="0" w:color="auto"/>
              <w:right w:val="nil"/>
            </w:tcBorders>
            <w:shd w:val="clear" w:color="auto" w:fill="FFFFFF"/>
            <w:hideMark/>
          </w:tcPr>
          <w:p w:rsidR="00DA6643" w:rsidRPr="00DA6643" w:rsidRDefault="00DA6643" w:rsidP="00DA6643">
            <w:pPr>
              <w:spacing w:after="0" w:line="240" w:lineRule="auto"/>
              <w:jc w:val="both"/>
              <w:rPr>
                <w:rFonts w:ascii="Times New Roman" w:eastAsia="Times New Roman" w:hAnsi="Times New Roman" w:cs="Times New Roman"/>
                <w:sz w:val="24"/>
                <w:szCs w:val="24"/>
                <w:lang w:eastAsia="ru-RU"/>
              </w:rPr>
            </w:pPr>
            <w:r w:rsidRPr="00DA6643">
              <w:rPr>
                <w:rFonts w:ascii="Times New Roman" w:eastAsia="Times New Roman" w:hAnsi="Times New Roman" w:cs="Times New Roman"/>
                <w:color w:val="463E3D"/>
                <w:sz w:val="24"/>
                <w:szCs w:val="24"/>
                <w:lang w:eastAsia="ru-RU"/>
              </w:rPr>
              <w:t>0,5</w:t>
            </w:r>
          </w:p>
        </w:tc>
        <w:tc>
          <w:tcPr>
            <w:tcW w:w="1373" w:type="dxa"/>
            <w:tcBorders>
              <w:top w:val="single" w:sz="8" w:space="0" w:color="auto"/>
              <w:left w:val="single" w:sz="8" w:space="0" w:color="auto"/>
              <w:bottom w:val="single" w:sz="8" w:space="0" w:color="auto"/>
              <w:right w:val="single" w:sz="8" w:space="0" w:color="auto"/>
            </w:tcBorders>
            <w:shd w:val="clear" w:color="auto" w:fill="FFFFFF"/>
            <w:hideMark/>
          </w:tcPr>
          <w:p w:rsidR="00DA6643" w:rsidRPr="00DA6643" w:rsidRDefault="00DA6643" w:rsidP="00DA6643">
            <w:pPr>
              <w:spacing w:after="0" w:line="240" w:lineRule="auto"/>
              <w:jc w:val="both"/>
              <w:rPr>
                <w:rFonts w:ascii="Times New Roman" w:eastAsia="Times New Roman" w:hAnsi="Times New Roman" w:cs="Times New Roman"/>
                <w:sz w:val="24"/>
                <w:szCs w:val="24"/>
                <w:lang w:eastAsia="ru-RU"/>
              </w:rPr>
            </w:pPr>
            <w:r w:rsidRPr="00DA6643">
              <w:rPr>
                <w:rFonts w:ascii="Times New Roman" w:eastAsia="Times New Roman" w:hAnsi="Times New Roman" w:cs="Times New Roman"/>
                <w:color w:val="463E3D"/>
                <w:sz w:val="24"/>
                <w:szCs w:val="24"/>
                <w:lang w:eastAsia="ru-RU"/>
              </w:rPr>
              <w:t>0,25</w:t>
            </w:r>
          </w:p>
        </w:tc>
      </w:tr>
    </w:tbl>
    <w:p w:rsidR="00DA6643" w:rsidRPr="00DA6643" w:rsidRDefault="00DA6643" w:rsidP="00DA6643">
      <w:pPr>
        <w:spacing w:after="0" w:line="240" w:lineRule="auto"/>
        <w:jc w:val="both"/>
        <w:rPr>
          <w:rFonts w:ascii="Times New Roman" w:eastAsia="Times New Roman" w:hAnsi="Times New Roman" w:cs="Times New Roman"/>
          <w:color w:val="000000"/>
          <w:sz w:val="24"/>
          <w:szCs w:val="24"/>
          <w:lang w:eastAsia="ru-RU"/>
        </w:rPr>
      </w:pPr>
      <w:r w:rsidRPr="00DA6643">
        <w:rPr>
          <w:rFonts w:ascii="Times New Roman" w:eastAsia="Times New Roman" w:hAnsi="Times New Roman" w:cs="Times New Roman"/>
          <w:color w:val="000000"/>
          <w:sz w:val="24"/>
          <w:szCs w:val="24"/>
          <w:lang w:eastAsia="ru-RU"/>
        </w:rPr>
        <w:t> </w:t>
      </w:r>
    </w:p>
    <w:p w:rsidR="00DA6643" w:rsidRPr="00DA6643" w:rsidRDefault="00DA6643" w:rsidP="00DA6643">
      <w:pPr>
        <w:spacing w:after="0" w:line="240" w:lineRule="auto"/>
        <w:jc w:val="both"/>
        <w:rPr>
          <w:rFonts w:ascii="Times New Roman" w:eastAsia="Times New Roman" w:hAnsi="Times New Roman" w:cs="Times New Roman"/>
          <w:color w:val="000000"/>
          <w:sz w:val="24"/>
          <w:szCs w:val="24"/>
          <w:lang w:eastAsia="ru-RU"/>
        </w:rPr>
      </w:pPr>
      <w:r w:rsidRPr="00DA6643">
        <w:rPr>
          <w:rFonts w:ascii="Times New Roman" w:eastAsia="Times New Roman" w:hAnsi="Times New Roman" w:cs="Times New Roman"/>
          <w:color w:val="000000"/>
          <w:sz w:val="24"/>
          <w:szCs w:val="24"/>
          <w:lang w:eastAsia="ru-RU"/>
        </w:rPr>
        <w:t> </w:t>
      </w:r>
    </w:p>
    <w:p w:rsidR="00DA6643" w:rsidRPr="00DA6643" w:rsidRDefault="00DA6643" w:rsidP="00DA6643">
      <w:pPr>
        <w:spacing w:after="0" w:line="240" w:lineRule="auto"/>
        <w:jc w:val="both"/>
        <w:rPr>
          <w:rFonts w:ascii="Times New Roman" w:eastAsia="Times New Roman" w:hAnsi="Times New Roman" w:cs="Times New Roman"/>
          <w:color w:val="000000"/>
          <w:sz w:val="24"/>
          <w:szCs w:val="24"/>
          <w:lang w:eastAsia="ru-RU"/>
        </w:rPr>
      </w:pPr>
      <w:r w:rsidRPr="00DA6643">
        <w:rPr>
          <w:rFonts w:ascii="Times New Roman" w:eastAsia="Times New Roman" w:hAnsi="Times New Roman" w:cs="Times New Roman"/>
          <w:noProof/>
          <w:color w:val="000000"/>
          <w:sz w:val="24"/>
          <w:szCs w:val="24"/>
          <w:lang w:eastAsia="ru-RU"/>
        </w:rPr>
        <w:lastRenderedPageBreak/>
        <w:drawing>
          <wp:inline distT="0" distB="0" distL="0" distR="0" wp14:anchorId="6CDEB1A5" wp14:editId="36520472">
            <wp:extent cx="2477135" cy="4359275"/>
            <wp:effectExtent l="0" t="0" r="0" b="3175"/>
            <wp:docPr id="14" name="Рисунок 14" descr="https://sinref.ru/000_uchebniki/04600_raznie_2/655_avtozapravochnie_stancii_2003/00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inref.ru/000_uchebniki/04600_raznie_2/655_avtozapravochnie_stancii_2003/000/01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77135" cy="4359275"/>
                    </a:xfrm>
                    <a:prstGeom prst="rect">
                      <a:avLst/>
                    </a:prstGeom>
                    <a:noFill/>
                    <a:ln>
                      <a:noFill/>
                    </a:ln>
                  </pic:spPr>
                </pic:pic>
              </a:graphicData>
            </a:graphic>
          </wp:inline>
        </w:drawing>
      </w:r>
    </w:p>
    <w:p w:rsidR="00DA6643" w:rsidRPr="00DA6643" w:rsidRDefault="00DA6643" w:rsidP="00DA6643">
      <w:pPr>
        <w:spacing w:after="0" w:line="240" w:lineRule="auto"/>
        <w:jc w:val="both"/>
        <w:rPr>
          <w:rFonts w:ascii="Times New Roman" w:eastAsia="Times New Roman" w:hAnsi="Times New Roman" w:cs="Times New Roman"/>
          <w:color w:val="000000"/>
          <w:sz w:val="24"/>
          <w:szCs w:val="24"/>
          <w:lang w:eastAsia="ru-RU"/>
        </w:rPr>
      </w:pPr>
      <w:r w:rsidRPr="00DA6643">
        <w:rPr>
          <w:rFonts w:ascii="Times New Roman" w:eastAsia="Times New Roman" w:hAnsi="Times New Roman" w:cs="Times New Roman"/>
          <w:color w:val="000000"/>
          <w:sz w:val="24"/>
          <w:szCs w:val="24"/>
          <w:lang w:eastAsia="ru-RU"/>
        </w:rPr>
        <w:t> </w:t>
      </w:r>
    </w:p>
    <w:p w:rsidR="00DA6643" w:rsidRPr="00DA6643" w:rsidRDefault="00DA6643" w:rsidP="00DA6643">
      <w:pPr>
        <w:spacing w:after="0" w:line="240" w:lineRule="auto"/>
        <w:jc w:val="both"/>
        <w:rPr>
          <w:rFonts w:ascii="Times New Roman" w:eastAsia="Times New Roman" w:hAnsi="Times New Roman" w:cs="Times New Roman"/>
          <w:color w:val="000000"/>
          <w:sz w:val="24"/>
          <w:szCs w:val="24"/>
          <w:lang w:eastAsia="ru-RU"/>
        </w:rPr>
      </w:pPr>
      <w:r w:rsidRPr="00DA6643">
        <w:rPr>
          <w:rFonts w:ascii="Times New Roman" w:eastAsia="Times New Roman" w:hAnsi="Times New Roman" w:cs="Times New Roman"/>
          <w:color w:val="000000"/>
          <w:sz w:val="24"/>
          <w:szCs w:val="24"/>
          <w:lang w:eastAsia="ru-RU"/>
        </w:rPr>
        <w:t> </w:t>
      </w:r>
    </w:p>
    <w:p w:rsidR="00DA6643" w:rsidRPr="00DA6643" w:rsidRDefault="00DA6643" w:rsidP="00DA6643">
      <w:pPr>
        <w:spacing w:after="0" w:line="240" w:lineRule="auto"/>
        <w:jc w:val="both"/>
        <w:rPr>
          <w:rFonts w:ascii="Times New Roman" w:eastAsia="Times New Roman" w:hAnsi="Times New Roman" w:cs="Times New Roman"/>
          <w:color w:val="000000"/>
          <w:sz w:val="24"/>
          <w:szCs w:val="24"/>
          <w:lang w:eastAsia="ru-RU"/>
        </w:rPr>
      </w:pPr>
      <w:r w:rsidRPr="00DA6643">
        <w:rPr>
          <w:rFonts w:ascii="Times New Roman" w:eastAsia="Times New Roman" w:hAnsi="Times New Roman" w:cs="Times New Roman"/>
          <w:b/>
          <w:bCs/>
          <w:color w:val="000000"/>
          <w:sz w:val="24"/>
          <w:szCs w:val="24"/>
          <w:lang w:eastAsia="ru-RU"/>
        </w:rPr>
        <w:t xml:space="preserve">Приборы для измерения </w:t>
      </w:r>
      <w:proofErr w:type="spellStart"/>
      <w:r w:rsidRPr="00DA6643">
        <w:rPr>
          <w:rFonts w:ascii="Times New Roman" w:eastAsia="Times New Roman" w:hAnsi="Times New Roman" w:cs="Times New Roman"/>
          <w:b/>
          <w:bCs/>
          <w:color w:val="000000"/>
          <w:sz w:val="24"/>
          <w:szCs w:val="24"/>
          <w:lang w:eastAsia="ru-RU"/>
        </w:rPr>
        <w:t>уровнягорючего</w:t>
      </w:r>
      <w:proofErr w:type="spellEnd"/>
      <w:r w:rsidRPr="00DA6643">
        <w:rPr>
          <w:rFonts w:ascii="Times New Roman" w:eastAsia="Times New Roman" w:hAnsi="Times New Roman" w:cs="Times New Roman"/>
          <w:b/>
          <w:bCs/>
          <w:color w:val="000000"/>
          <w:sz w:val="24"/>
          <w:szCs w:val="24"/>
          <w:lang w:eastAsia="ru-RU"/>
        </w:rPr>
        <w:t xml:space="preserve"> на АЗС</w:t>
      </w:r>
    </w:p>
    <w:p w:rsidR="00DA6643" w:rsidRPr="00DA6643" w:rsidRDefault="00DA6643" w:rsidP="00DA6643">
      <w:pPr>
        <w:spacing w:after="0" w:line="240" w:lineRule="auto"/>
        <w:jc w:val="both"/>
        <w:rPr>
          <w:rFonts w:ascii="Times New Roman" w:eastAsia="Times New Roman" w:hAnsi="Times New Roman" w:cs="Times New Roman"/>
          <w:color w:val="000000"/>
          <w:sz w:val="24"/>
          <w:szCs w:val="24"/>
          <w:lang w:eastAsia="ru-RU"/>
        </w:rPr>
      </w:pPr>
      <w:r w:rsidRPr="00DA6643">
        <w:rPr>
          <w:rFonts w:ascii="Times New Roman" w:eastAsia="Times New Roman" w:hAnsi="Times New Roman" w:cs="Times New Roman"/>
          <w:color w:val="000000"/>
          <w:sz w:val="24"/>
          <w:szCs w:val="24"/>
          <w:lang w:eastAsia="ru-RU"/>
        </w:rPr>
        <w:t> </w:t>
      </w:r>
    </w:p>
    <w:p w:rsidR="00DA6643" w:rsidRPr="00DA6643" w:rsidRDefault="00DA6643" w:rsidP="00DA6643">
      <w:pPr>
        <w:spacing w:after="0" w:line="240" w:lineRule="auto"/>
        <w:jc w:val="both"/>
        <w:rPr>
          <w:rFonts w:ascii="Times New Roman" w:eastAsia="Times New Roman" w:hAnsi="Times New Roman" w:cs="Times New Roman"/>
          <w:color w:val="000000"/>
          <w:sz w:val="24"/>
          <w:szCs w:val="24"/>
          <w:lang w:eastAsia="ru-RU"/>
        </w:rPr>
      </w:pPr>
      <w:r w:rsidRPr="00DA6643">
        <w:rPr>
          <w:rFonts w:ascii="Times New Roman" w:eastAsia="Times New Roman" w:hAnsi="Times New Roman" w:cs="Times New Roman"/>
          <w:color w:val="000000"/>
          <w:sz w:val="24"/>
          <w:szCs w:val="24"/>
          <w:lang w:eastAsia="ru-RU"/>
        </w:rPr>
        <w:t> </w:t>
      </w:r>
    </w:p>
    <w:p w:rsidR="00DF108A" w:rsidRDefault="00DA6643" w:rsidP="00DA6643">
      <w:pPr>
        <w:spacing w:after="0" w:line="240" w:lineRule="auto"/>
        <w:jc w:val="both"/>
        <w:rPr>
          <w:rFonts w:ascii="Times New Roman" w:eastAsia="Times New Roman" w:hAnsi="Times New Roman" w:cs="Times New Roman"/>
          <w:color w:val="000000"/>
          <w:sz w:val="24"/>
          <w:szCs w:val="24"/>
          <w:lang w:eastAsia="ru-RU"/>
        </w:rPr>
      </w:pPr>
      <w:r w:rsidRPr="00DA6643">
        <w:rPr>
          <w:rFonts w:ascii="Times New Roman" w:eastAsia="Times New Roman" w:hAnsi="Times New Roman" w:cs="Times New Roman"/>
          <w:color w:val="000000"/>
          <w:sz w:val="24"/>
          <w:szCs w:val="24"/>
          <w:lang w:eastAsia="ru-RU"/>
        </w:rPr>
        <w:t xml:space="preserve"> Кроме </w:t>
      </w:r>
      <w:proofErr w:type="spellStart"/>
      <w:r w:rsidRPr="00DA6643">
        <w:rPr>
          <w:rFonts w:ascii="Times New Roman" w:eastAsia="Times New Roman" w:hAnsi="Times New Roman" w:cs="Times New Roman"/>
          <w:color w:val="000000"/>
          <w:sz w:val="24"/>
          <w:szCs w:val="24"/>
          <w:lang w:eastAsia="ru-RU"/>
        </w:rPr>
        <w:t>метроштоков</w:t>
      </w:r>
      <w:proofErr w:type="spellEnd"/>
      <w:r w:rsidRPr="00DA6643">
        <w:rPr>
          <w:rFonts w:ascii="Times New Roman" w:eastAsia="Times New Roman" w:hAnsi="Times New Roman" w:cs="Times New Roman"/>
          <w:color w:val="000000"/>
          <w:sz w:val="24"/>
          <w:szCs w:val="24"/>
          <w:lang w:eastAsia="ru-RU"/>
        </w:rPr>
        <w:t xml:space="preserve"> и рулеток с лотами для измерения высоты налива резервуаров, существует целый ряд методов контроля уровня, применение которых определяется свойствами топлив, условиями эксплуатации, требованиями автоматизации и др. Метод контроля обусловливает конструкцию </w:t>
      </w:r>
      <w:proofErr w:type="spellStart"/>
      <w:r w:rsidRPr="00DA6643">
        <w:rPr>
          <w:rFonts w:ascii="Times New Roman" w:eastAsia="Times New Roman" w:hAnsi="Times New Roman" w:cs="Times New Roman"/>
          <w:color w:val="000000"/>
          <w:sz w:val="24"/>
          <w:szCs w:val="24"/>
          <w:lang w:eastAsia="ru-RU"/>
        </w:rPr>
        <w:t>прибора</w:t>
      </w:r>
      <w:proofErr w:type="gramStart"/>
      <w:r w:rsidRPr="00DA6643">
        <w:rPr>
          <w:rFonts w:ascii="Times New Roman" w:eastAsia="Times New Roman" w:hAnsi="Times New Roman" w:cs="Times New Roman"/>
          <w:color w:val="000000"/>
          <w:sz w:val="24"/>
          <w:szCs w:val="24"/>
          <w:lang w:eastAsia="ru-RU"/>
        </w:rPr>
        <w:t>.П</w:t>
      </w:r>
      <w:proofErr w:type="gramEnd"/>
      <w:r w:rsidRPr="00DA6643">
        <w:rPr>
          <w:rFonts w:ascii="Times New Roman" w:eastAsia="Times New Roman" w:hAnsi="Times New Roman" w:cs="Times New Roman"/>
          <w:color w:val="000000"/>
          <w:sz w:val="24"/>
          <w:szCs w:val="24"/>
          <w:lang w:eastAsia="ru-RU"/>
        </w:rPr>
        <w:t>о</w:t>
      </w:r>
      <w:proofErr w:type="spellEnd"/>
      <w:r w:rsidRPr="00DA6643">
        <w:rPr>
          <w:rFonts w:ascii="Times New Roman" w:eastAsia="Times New Roman" w:hAnsi="Times New Roman" w:cs="Times New Roman"/>
          <w:color w:val="000000"/>
          <w:sz w:val="24"/>
          <w:szCs w:val="24"/>
          <w:lang w:eastAsia="ru-RU"/>
        </w:rPr>
        <w:t xml:space="preserve"> назначению приборы делятся на:</w:t>
      </w:r>
    </w:p>
    <w:p w:rsidR="00DF108A" w:rsidRDefault="00DA6643" w:rsidP="00DA6643">
      <w:pPr>
        <w:spacing w:after="0" w:line="240" w:lineRule="auto"/>
        <w:jc w:val="both"/>
        <w:rPr>
          <w:rFonts w:ascii="Times New Roman" w:eastAsia="Times New Roman" w:hAnsi="Times New Roman" w:cs="Times New Roman"/>
          <w:color w:val="000000"/>
          <w:sz w:val="24"/>
          <w:szCs w:val="24"/>
          <w:lang w:eastAsia="ru-RU"/>
        </w:rPr>
      </w:pPr>
      <w:r w:rsidRPr="00DA6643">
        <w:rPr>
          <w:rFonts w:ascii="Times New Roman" w:eastAsia="Times New Roman" w:hAnsi="Times New Roman" w:cs="Times New Roman"/>
          <w:color w:val="000000"/>
          <w:sz w:val="24"/>
          <w:szCs w:val="24"/>
          <w:lang w:eastAsia="ru-RU"/>
        </w:rPr>
        <w:t>• сигнализаторы, контролирующие предельное значение уровня;</w:t>
      </w:r>
    </w:p>
    <w:p w:rsidR="00DF108A" w:rsidRDefault="00DA6643" w:rsidP="00DA6643">
      <w:pPr>
        <w:spacing w:after="0" w:line="240" w:lineRule="auto"/>
        <w:jc w:val="both"/>
        <w:rPr>
          <w:rFonts w:ascii="Times New Roman" w:eastAsia="Times New Roman" w:hAnsi="Times New Roman" w:cs="Times New Roman"/>
          <w:color w:val="000000"/>
          <w:sz w:val="24"/>
          <w:szCs w:val="24"/>
          <w:lang w:eastAsia="ru-RU"/>
        </w:rPr>
      </w:pPr>
      <w:r w:rsidRPr="00DA6643">
        <w:rPr>
          <w:rFonts w:ascii="Times New Roman" w:eastAsia="Times New Roman" w:hAnsi="Times New Roman" w:cs="Times New Roman"/>
          <w:color w:val="000000"/>
          <w:sz w:val="24"/>
          <w:szCs w:val="24"/>
          <w:lang w:eastAsia="ru-RU"/>
        </w:rPr>
        <w:t>• уровнемеры для непрерывного измерения уровня;</w:t>
      </w:r>
    </w:p>
    <w:p w:rsidR="00DF108A" w:rsidRDefault="00DA6643" w:rsidP="00DA6643">
      <w:pPr>
        <w:spacing w:after="0" w:line="240" w:lineRule="auto"/>
        <w:jc w:val="both"/>
        <w:rPr>
          <w:rFonts w:ascii="Times New Roman" w:eastAsia="Times New Roman" w:hAnsi="Times New Roman" w:cs="Times New Roman"/>
          <w:color w:val="000000"/>
          <w:sz w:val="24"/>
          <w:szCs w:val="24"/>
          <w:lang w:eastAsia="ru-RU"/>
        </w:rPr>
      </w:pPr>
      <w:r w:rsidRPr="00DA6643">
        <w:rPr>
          <w:rFonts w:ascii="Times New Roman" w:eastAsia="Times New Roman" w:hAnsi="Times New Roman" w:cs="Times New Roman"/>
          <w:color w:val="000000"/>
          <w:sz w:val="24"/>
          <w:szCs w:val="24"/>
          <w:lang w:eastAsia="ru-RU"/>
        </w:rPr>
        <w:t xml:space="preserve">• измерители границы раздела двух </w:t>
      </w:r>
      <w:proofErr w:type="spellStart"/>
      <w:r w:rsidRPr="00DA6643">
        <w:rPr>
          <w:rFonts w:ascii="Times New Roman" w:eastAsia="Times New Roman" w:hAnsi="Times New Roman" w:cs="Times New Roman"/>
          <w:color w:val="000000"/>
          <w:sz w:val="24"/>
          <w:szCs w:val="24"/>
          <w:lang w:eastAsia="ru-RU"/>
        </w:rPr>
        <w:t>сред</w:t>
      </w:r>
      <w:proofErr w:type="gramStart"/>
      <w:r w:rsidRPr="00DA6643">
        <w:rPr>
          <w:rFonts w:ascii="Times New Roman" w:eastAsia="Times New Roman" w:hAnsi="Times New Roman" w:cs="Times New Roman"/>
          <w:color w:val="000000"/>
          <w:sz w:val="24"/>
          <w:szCs w:val="24"/>
          <w:lang w:eastAsia="ru-RU"/>
        </w:rPr>
        <w:t>.П</w:t>
      </w:r>
      <w:proofErr w:type="gramEnd"/>
      <w:r w:rsidRPr="00DA6643">
        <w:rPr>
          <w:rFonts w:ascii="Times New Roman" w:eastAsia="Times New Roman" w:hAnsi="Times New Roman" w:cs="Times New Roman"/>
          <w:color w:val="000000"/>
          <w:sz w:val="24"/>
          <w:szCs w:val="24"/>
          <w:lang w:eastAsia="ru-RU"/>
        </w:rPr>
        <w:t>о</w:t>
      </w:r>
      <w:proofErr w:type="spellEnd"/>
      <w:r w:rsidRPr="00DA6643">
        <w:rPr>
          <w:rFonts w:ascii="Times New Roman" w:eastAsia="Times New Roman" w:hAnsi="Times New Roman" w:cs="Times New Roman"/>
          <w:color w:val="000000"/>
          <w:sz w:val="24"/>
          <w:szCs w:val="24"/>
          <w:lang w:eastAsia="ru-RU"/>
        </w:rPr>
        <w:t xml:space="preserve"> принципу действия приборы подразделяются на:</w:t>
      </w:r>
    </w:p>
    <w:p w:rsidR="00DF108A" w:rsidRDefault="00DA6643" w:rsidP="00DA6643">
      <w:pPr>
        <w:spacing w:after="0" w:line="240" w:lineRule="auto"/>
        <w:jc w:val="both"/>
        <w:rPr>
          <w:rFonts w:ascii="Times New Roman" w:eastAsia="Times New Roman" w:hAnsi="Times New Roman" w:cs="Times New Roman"/>
          <w:color w:val="000000"/>
          <w:sz w:val="24"/>
          <w:szCs w:val="24"/>
          <w:lang w:eastAsia="ru-RU"/>
        </w:rPr>
      </w:pPr>
      <w:r w:rsidRPr="00DA6643">
        <w:rPr>
          <w:rFonts w:ascii="Times New Roman" w:eastAsia="Times New Roman" w:hAnsi="Times New Roman" w:cs="Times New Roman"/>
          <w:color w:val="000000"/>
          <w:sz w:val="24"/>
          <w:szCs w:val="24"/>
          <w:lang w:eastAsia="ru-RU"/>
        </w:rPr>
        <w:t>• механические;</w:t>
      </w:r>
    </w:p>
    <w:p w:rsidR="00DF108A" w:rsidRDefault="00DA6643" w:rsidP="00DA6643">
      <w:pPr>
        <w:spacing w:after="0" w:line="240" w:lineRule="auto"/>
        <w:jc w:val="both"/>
        <w:rPr>
          <w:rFonts w:ascii="Times New Roman" w:eastAsia="Times New Roman" w:hAnsi="Times New Roman" w:cs="Times New Roman"/>
          <w:color w:val="000000"/>
          <w:sz w:val="24"/>
          <w:szCs w:val="24"/>
          <w:lang w:eastAsia="ru-RU"/>
        </w:rPr>
      </w:pPr>
      <w:r w:rsidRPr="00DA6643">
        <w:rPr>
          <w:rFonts w:ascii="Times New Roman" w:eastAsia="Times New Roman" w:hAnsi="Times New Roman" w:cs="Times New Roman"/>
          <w:color w:val="000000"/>
          <w:sz w:val="24"/>
          <w:szCs w:val="24"/>
          <w:lang w:eastAsia="ru-RU"/>
        </w:rPr>
        <w:t>• пьезометрические;</w:t>
      </w:r>
    </w:p>
    <w:p w:rsidR="00DF108A" w:rsidRDefault="00DA6643" w:rsidP="00DA6643">
      <w:pPr>
        <w:spacing w:after="0" w:line="240" w:lineRule="auto"/>
        <w:jc w:val="both"/>
        <w:rPr>
          <w:rFonts w:ascii="Times New Roman" w:eastAsia="Times New Roman" w:hAnsi="Times New Roman" w:cs="Times New Roman"/>
          <w:color w:val="000000"/>
          <w:sz w:val="24"/>
          <w:szCs w:val="24"/>
          <w:lang w:eastAsia="ru-RU"/>
        </w:rPr>
      </w:pPr>
      <w:r w:rsidRPr="00DA6643">
        <w:rPr>
          <w:rFonts w:ascii="Times New Roman" w:eastAsia="Times New Roman" w:hAnsi="Times New Roman" w:cs="Times New Roman"/>
          <w:color w:val="000000"/>
          <w:sz w:val="24"/>
          <w:szCs w:val="24"/>
          <w:lang w:eastAsia="ru-RU"/>
        </w:rPr>
        <w:t>• электрические.</w:t>
      </w:r>
    </w:p>
    <w:p w:rsidR="00DF108A" w:rsidRDefault="00DA6643" w:rsidP="00DA6643">
      <w:pPr>
        <w:spacing w:after="0" w:line="240" w:lineRule="auto"/>
        <w:jc w:val="both"/>
        <w:rPr>
          <w:rFonts w:ascii="Times New Roman" w:eastAsia="Times New Roman" w:hAnsi="Times New Roman" w:cs="Times New Roman"/>
          <w:color w:val="000000"/>
          <w:sz w:val="24"/>
          <w:szCs w:val="24"/>
          <w:lang w:eastAsia="ru-RU"/>
        </w:rPr>
      </w:pPr>
      <w:r w:rsidRPr="00DA6643">
        <w:rPr>
          <w:rFonts w:ascii="Times New Roman" w:eastAsia="Times New Roman" w:hAnsi="Times New Roman" w:cs="Times New Roman"/>
          <w:color w:val="000000"/>
          <w:sz w:val="24"/>
          <w:szCs w:val="24"/>
          <w:lang w:eastAsia="ru-RU"/>
        </w:rPr>
        <w:t xml:space="preserve">Приборы по устройству подразделяются </w:t>
      </w:r>
      <w:proofErr w:type="spellStart"/>
      <w:r w:rsidRPr="00DA6643">
        <w:rPr>
          <w:rFonts w:ascii="Times New Roman" w:eastAsia="Times New Roman" w:hAnsi="Times New Roman" w:cs="Times New Roman"/>
          <w:color w:val="000000"/>
          <w:sz w:val="24"/>
          <w:szCs w:val="24"/>
          <w:lang w:eastAsia="ru-RU"/>
        </w:rPr>
        <w:t>на</w:t>
      </w:r>
      <w:proofErr w:type="gramStart"/>
      <w:r w:rsidRPr="00DA6643">
        <w:rPr>
          <w:rFonts w:ascii="Times New Roman" w:eastAsia="Times New Roman" w:hAnsi="Times New Roman" w:cs="Times New Roman"/>
          <w:color w:val="000000"/>
          <w:sz w:val="24"/>
          <w:szCs w:val="24"/>
          <w:lang w:eastAsia="ru-RU"/>
        </w:rPr>
        <w:t>:м</w:t>
      </w:r>
      <w:proofErr w:type="gramEnd"/>
      <w:r w:rsidRPr="00DA6643">
        <w:rPr>
          <w:rFonts w:ascii="Times New Roman" w:eastAsia="Times New Roman" w:hAnsi="Times New Roman" w:cs="Times New Roman"/>
          <w:color w:val="000000"/>
          <w:sz w:val="24"/>
          <w:szCs w:val="24"/>
          <w:lang w:eastAsia="ru-RU"/>
        </w:rPr>
        <w:t>еханические</w:t>
      </w:r>
      <w:proofErr w:type="spellEnd"/>
      <w:r w:rsidRPr="00DA6643">
        <w:rPr>
          <w:rFonts w:ascii="Times New Roman" w:eastAsia="Times New Roman" w:hAnsi="Times New Roman" w:cs="Times New Roman"/>
          <w:color w:val="000000"/>
          <w:sz w:val="24"/>
          <w:szCs w:val="24"/>
          <w:lang w:eastAsia="ru-RU"/>
        </w:rPr>
        <w:t xml:space="preserve"> — поплавковые уровнемеры с чувствительным элементом, находящимся на поверхности измеряемой жидкости и передающим значение уровня указателю с помощью мерной ленты или </w:t>
      </w:r>
      <w:proofErr w:type="spellStart"/>
      <w:r w:rsidRPr="00DA6643">
        <w:rPr>
          <w:rFonts w:ascii="Times New Roman" w:eastAsia="Times New Roman" w:hAnsi="Times New Roman" w:cs="Times New Roman"/>
          <w:color w:val="000000"/>
          <w:sz w:val="24"/>
          <w:szCs w:val="24"/>
          <w:lang w:eastAsia="ru-RU"/>
        </w:rPr>
        <w:t>троса;буйковые</w:t>
      </w:r>
      <w:proofErr w:type="spellEnd"/>
      <w:r w:rsidRPr="00DA6643">
        <w:rPr>
          <w:rFonts w:ascii="Times New Roman" w:eastAsia="Times New Roman" w:hAnsi="Times New Roman" w:cs="Times New Roman"/>
          <w:color w:val="000000"/>
          <w:sz w:val="24"/>
          <w:szCs w:val="24"/>
          <w:lang w:eastAsia="ru-RU"/>
        </w:rPr>
        <w:t xml:space="preserve"> - имеющие в качестве чувствительного элемента буек, связанный с компенсационным устройством, реагирующим на изменение массы при изменении глубины погружения его в </w:t>
      </w:r>
      <w:proofErr w:type="spellStart"/>
      <w:r w:rsidRPr="00DA6643">
        <w:rPr>
          <w:rFonts w:ascii="Times New Roman" w:eastAsia="Times New Roman" w:hAnsi="Times New Roman" w:cs="Times New Roman"/>
          <w:color w:val="000000"/>
          <w:sz w:val="24"/>
          <w:szCs w:val="24"/>
          <w:lang w:eastAsia="ru-RU"/>
        </w:rPr>
        <w:t>жидкость;пьезометрические</w:t>
      </w:r>
      <w:proofErr w:type="spellEnd"/>
      <w:r w:rsidRPr="00DA6643">
        <w:rPr>
          <w:rFonts w:ascii="Times New Roman" w:eastAsia="Times New Roman" w:hAnsi="Times New Roman" w:cs="Times New Roman"/>
          <w:color w:val="000000"/>
          <w:sz w:val="24"/>
          <w:szCs w:val="24"/>
          <w:lang w:eastAsia="ru-RU"/>
        </w:rPr>
        <w:t xml:space="preserve"> - определяющие уровень жидкости по величине давления воздуха в пневматической </w:t>
      </w:r>
      <w:proofErr w:type="spellStart"/>
      <w:r w:rsidRPr="00DA6643">
        <w:rPr>
          <w:rFonts w:ascii="Times New Roman" w:eastAsia="Times New Roman" w:hAnsi="Times New Roman" w:cs="Times New Roman"/>
          <w:color w:val="000000"/>
          <w:sz w:val="24"/>
          <w:szCs w:val="24"/>
          <w:lang w:eastAsia="ru-RU"/>
        </w:rPr>
        <w:t>трубке;манометрические</w:t>
      </w:r>
      <w:proofErr w:type="spellEnd"/>
      <w:r w:rsidRPr="00DA6643">
        <w:rPr>
          <w:rFonts w:ascii="Times New Roman" w:eastAsia="Times New Roman" w:hAnsi="Times New Roman" w:cs="Times New Roman"/>
          <w:color w:val="000000"/>
          <w:sz w:val="24"/>
          <w:szCs w:val="24"/>
          <w:lang w:eastAsia="ru-RU"/>
        </w:rPr>
        <w:t xml:space="preserve"> — определяющие уровень по давлению пьезометрического столба жидкости, воспринимаемого </w:t>
      </w:r>
      <w:proofErr w:type="spellStart"/>
      <w:r w:rsidRPr="00DA6643">
        <w:rPr>
          <w:rFonts w:ascii="Times New Roman" w:eastAsia="Times New Roman" w:hAnsi="Times New Roman" w:cs="Times New Roman"/>
          <w:color w:val="000000"/>
          <w:sz w:val="24"/>
          <w:szCs w:val="24"/>
          <w:lang w:eastAsia="ru-RU"/>
        </w:rPr>
        <w:t>манометром</w:t>
      </w:r>
      <w:proofErr w:type="gramStart"/>
      <w:r w:rsidRPr="00DA6643">
        <w:rPr>
          <w:rFonts w:ascii="Times New Roman" w:eastAsia="Times New Roman" w:hAnsi="Times New Roman" w:cs="Times New Roman"/>
          <w:color w:val="000000"/>
          <w:sz w:val="24"/>
          <w:szCs w:val="24"/>
          <w:lang w:eastAsia="ru-RU"/>
        </w:rPr>
        <w:t>;э</w:t>
      </w:r>
      <w:proofErr w:type="gramEnd"/>
      <w:r w:rsidRPr="00DA6643">
        <w:rPr>
          <w:rFonts w:ascii="Times New Roman" w:eastAsia="Times New Roman" w:hAnsi="Times New Roman" w:cs="Times New Roman"/>
          <w:color w:val="000000"/>
          <w:sz w:val="24"/>
          <w:szCs w:val="24"/>
          <w:lang w:eastAsia="ru-RU"/>
        </w:rPr>
        <w:t>лектрические</w:t>
      </w:r>
      <w:proofErr w:type="spellEnd"/>
      <w:r w:rsidRPr="00DA6643">
        <w:rPr>
          <w:rFonts w:ascii="Times New Roman" w:eastAsia="Times New Roman" w:hAnsi="Times New Roman" w:cs="Times New Roman"/>
          <w:color w:val="000000"/>
          <w:sz w:val="24"/>
          <w:szCs w:val="24"/>
          <w:lang w:eastAsia="ru-RU"/>
        </w:rPr>
        <w:t xml:space="preserve"> — кондуктометрические, основанные на изменении электропроводности измеряемых сред, применяются в основном для контроля раздела </w:t>
      </w:r>
      <w:proofErr w:type="spellStart"/>
      <w:r w:rsidRPr="00DA6643">
        <w:rPr>
          <w:rFonts w:ascii="Times New Roman" w:eastAsia="Times New Roman" w:hAnsi="Times New Roman" w:cs="Times New Roman"/>
          <w:color w:val="000000"/>
          <w:sz w:val="24"/>
          <w:szCs w:val="24"/>
          <w:lang w:eastAsia="ru-RU"/>
        </w:rPr>
        <w:lastRenderedPageBreak/>
        <w:t>сред;емкостные</w:t>
      </w:r>
      <w:proofErr w:type="spellEnd"/>
      <w:r w:rsidRPr="00DA6643">
        <w:rPr>
          <w:rFonts w:ascii="Times New Roman" w:eastAsia="Times New Roman" w:hAnsi="Times New Roman" w:cs="Times New Roman"/>
          <w:color w:val="000000"/>
          <w:sz w:val="24"/>
          <w:szCs w:val="24"/>
          <w:lang w:eastAsia="ru-RU"/>
        </w:rPr>
        <w:t xml:space="preserve"> — использующие различие диэлектрических свойств воздуха и измеряемой </w:t>
      </w:r>
      <w:proofErr w:type="spellStart"/>
      <w:r w:rsidRPr="00DA6643">
        <w:rPr>
          <w:rFonts w:ascii="Times New Roman" w:eastAsia="Times New Roman" w:hAnsi="Times New Roman" w:cs="Times New Roman"/>
          <w:color w:val="000000"/>
          <w:sz w:val="24"/>
          <w:szCs w:val="24"/>
          <w:lang w:eastAsia="ru-RU"/>
        </w:rPr>
        <w:t>жидкости;радиоактивные</w:t>
      </w:r>
      <w:proofErr w:type="spellEnd"/>
    </w:p>
    <w:p w:rsidR="00DF108A" w:rsidRDefault="00DA6643" w:rsidP="00DA6643">
      <w:pPr>
        <w:spacing w:after="0" w:line="240" w:lineRule="auto"/>
        <w:jc w:val="both"/>
        <w:rPr>
          <w:rFonts w:ascii="Times New Roman" w:eastAsia="Times New Roman" w:hAnsi="Times New Roman" w:cs="Times New Roman"/>
          <w:color w:val="000000"/>
          <w:sz w:val="24"/>
          <w:szCs w:val="24"/>
          <w:lang w:eastAsia="ru-RU"/>
        </w:rPr>
      </w:pPr>
      <w:r w:rsidRPr="00DA6643">
        <w:rPr>
          <w:rFonts w:ascii="Times New Roman" w:eastAsia="Times New Roman" w:hAnsi="Times New Roman" w:cs="Times New Roman"/>
          <w:color w:val="000000"/>
          <w:sz w:val="24"/>
          <w:szCs w:val="24"/>
          <w:lang w:eastAsia="ru-RU"/>
        </w:rPr>
        <w:t xml:space="preserve">- использующие поглощение измеряемой жидкостью у-лучей, излучаемых радиоактивными </w:t>
      </w:r>
      <w:proofErr w:type="spellStart"/>
      <w:r w:rsidRPr="00DA6643">
        <w:rPr>
          <w:rFonts w:ascii="Times New Roman" w:eastAsia="Times New Roman" w:hAnsi="Times New Roman" w:cs="Times New Roman"/>
          <w:color w:val="000000"/>
          <w:sz w:val="24"/>
          <w:szCs w:val="24"/>
          <w:lang w:eastAsia="ru-RU"/>
        </w:rPr>
        <w:t>элементами</w:t>
      </w:r>
      <w:proofErr w:type="gramStart"/>
      <w:r w:rsidRPr="00DA6643">
        <w:rPr>
          <w:rFonts w:ascii="Times New Roman" w:eastAsia="Times New Roman" w:hAnsi="Times New Roman" w:cs="Times New Roman"/>
          <w:color w:val="000000"/>
          <w:sz w:val="24"/>
          <w:szCs w:val="24"/>
          <w:lang w:eastAsia="ru-RU"/>
        </w:rPr>
        <w:t>,р</w:t>
      </w:r>
      <w:proofErr w:type="gramEnd"/>
      <w:r w:rsidRPr="00DA6643">
        <w:rPr>
          <w:rFonts w:ascii="Times New Roman" w:eastAsia="Times New Roman" w:hAnsi="Times New Roman" w:cs="Times New Roman"/>
          <w:color w:val="000000"/>
          <w:sz w:val="24"/>
          <w:szCs w:val="24"/>
          <w:lang w:eastAsia="ru-RU"/>
        </w:rPr>
        <w:t>адиоинтерференционные</w:t>
      </w:r>
      <w:proofErr w:type="spellEnd"/>
    </w:p>
    <w:p w:rsidR="00DF108A" w:rsidRDefault="00DA6643" w:rsidP="00DA6643">
      <w:pPr>
        <w:spacing w:after="0" w:line="240" w:lineRule="auto"/>
        <w:jc w:val="both"/>
        <w:rPr>
          <w:rFonts w:ascii="Times New Roman" w:eastAsia="Times New Roman" w:hAnsi="Times New Roman" w:cs="Times New Roman"/>
          <w:color w:val="000000"/>
          <w:sz w:val="24"/>
          <w:szCs w:val="24"/>
          <w:lang w:eastAsia="ru-RU"/>
        </w:rPr>
      </w:pPr>
      <w:r w:rsidRPr="00DA6643">
        <w:rPr>
          <w:rFonts w:ascii="Times New Roman" w:eastAsia="Times New Roman" w:hAnsi="Times New Roman" w:cs="Times New Roman"/>
          <w:color w:val="000000"/>
          <w:sz w:val="24"/>
          <w:szCs w:val="24"/>
          <w:lang w:eastAsia="ru-RU"/>
        </w:rPr>
        <w:t xml:space="preserve"> - использующие эффект изменения частоты радиоволн, в зависимости от глубины погружения антенны колебательного контура в измеряемую </w:t>
      </w:r>
      <w:proofErr w:type="spellStart"/>
      <w:r w:rsidRPr="00DA6643">
        <w:rPr>
          <w:rFonts w:ascii="Times New Roman" w:eastAsia="Times New Roman" w:hAnsi="Times New Roman" w:cs="Times New Roman"/>
          <w:color w:val="000000"/>
          <w:sz w:val="24"/>
          <w:szCs w:val="24"/>
          <w:lang w:eastAsia="ru-RU"/>
        </w:rPr>
        <w:t>жидкость</w:t>
      </w:r>
      <w:proofErr w:type="gramStart"/>
      <w:r w:rsidRPr="00DA6643">
        <w:rPr>
          <w:rFonts w:ascii="Times New Roman" w:eastAsia="Times New Roman" w:hAnsi="Times New Roman" w:cs="Times New Roman"/>
          <w:color w:val="000000"/>
          <w:sz w:val="24"/>
          <w:szCs w:val="24"/>
          <w:lang w:eastAsia="ru-RU"/>
        </w:rPr>
        <w:t>;у</w:t>
      </w:r>
      <w:proofErr w:type="gramEnd"/>
      <w:r w:rsidRPr="00DA6643">
        <w:rPr>
          <w:rFonts w:ascii="Times New Roman" w:eastAsia="Times New Roman" w:hAnsi="Times New Roman" w:cs="Times New Roman"/>
          <w:color w:val="000000"/>
          <w:sz w:val="24"/>
          <w:szCs w:val="24"/>
          <w:lang w:eastAsia="ru-RU"/>
        </w:rPr>
        <w:t>льтразвуковые</w:t>
      </w:r>
      <w:proofErr w:type="spellEnd"/>
      <w:r w:rsidRPr="00DA6643">
        <w:rPr>
          <w:rFonts w:ascii="Times New Roman" w:eastAsia="Times New Roman" w:hAnsi="Times New Roman" w:cs="Times New Roman"/>
          <w:color w:val="000000"/>
          <w:sz w:val="24"/>
          <w:szCs w:val="24"/>
          <w:lang w:eastAsia="ru-RU"/>
        </w:rPr>
        <w:t xml:space="preserve"> </w:t>
      </w:r>
    </w:p>
    <w:p w:rsidR="00DF108A" w:rsidRDefault="00DA6643" w:rsidP="00DA6643">
      <w:pPr>
        <w:spacing w:after="0" w:line="240" w:lineRule="auto"/>
        <w:jc w:val="both"/>
        <w:rPr>
          <w:rFonts w:ascii="Times New Roman" w:eastAsia="Times New Roman" w:hAnsi="Times New Roman" w:cs="Times New Roman"/>
          <w:color w:val="000000"/>
          <w:sz w:val="24"/>
          <w:szCs w:val="24"/>
          <w:lang w:eastAsia="ru-RU"/>
        </w:rPr>
      </w:pPr>
      <w:r w:rsidRPr="00DA6643">
        <w:rPr>
          <w:rFonts w:ascii="Times New Roman" w:eastAsia="Times New Roman" w:hAnsi="Times New Roman" w:cs="Times New Roman"/>
          <w:color w:val="000000"/>
          <w:sz w:val="24"/>
          <w:szCs w:val="24"/>
          <w:lang w:eastAsia="ru-RU"/>
        </w:rPr>
        <w:t xml:space="preserve">- измеряющие уровень по скорости распространения по времени ультразвуковых волн в измеряемой </w:t>
      </w:r>
      <w:proofErr w:type="spellStart"/>
      <w:r w:rsidRPr="00DA6643">
        <w:rPr>
          <w:rFonts w:ascii="Times New Roman" w:eastAsia="Times New Roman" w:hAnsi="Times New Roman" w:cs="Times New Roman"/>
          <w:color w:val="000000"/>
          <w:sz w:val="24"/>
          <w:szCs w:val="24"/>
          <w:lang w:eastAsia="ru-RU"/>
        </w:rPr>
        <w:t>среде</w:t>
      </w:r>
      <w:proofErr w:type="gramStart"/>
      <w:r w:rsidRPr="00DA6643">
        <w:rPr>
          <w:rFonts w:ascii="Times New Roman" w:eastAsia="Times New Roman" w:hAnsi="Times New Roman" w:cs="Times New Roman"/>
          <w:color w:val="000000"/>
          <w:sz w:val="24"/>
          <w:szCs w:val="24"/>
          <w:lang w:eastAsia="ru-RU"/>
        </w:rPr>
        <w:t>.П</w:t>
      </w:r>
      <w:proofErr w:type="gramEnd"/>
      <w:r w:rsidRPr="00DA6643">
        <w:rPr>
          <w:rFonts w:ascii="Times New Roman" w:eastAsia="Times New Roman" w:hAnsi="Times New Roman" w:cs="Times New Roman"/>
          <w:color w:val="000000"/>
          <w:sz w:val="24"/>
          <w:szCs w:val="24"/>
          <w:lang w:eastAsia="ru-RU"/>
        </w:rPr>
        <w:t>о</w:t>
      </w:r>
      <w:proofErr w:type="spellEnd"/>
      <w:r w:rsidRPr="00DA6643">
        <w:rPr>
          <w:rFonts w:ascii="Times New Roman" w:eastAsia="Times New Roman" w:hAnsi="Times New Roman" w:cs="Times New Roman"/>
          <w:color w:val="000000"/>
          <w:sz w:val="24"/>
          <w:szCs w:val="24"/>
          <w:lang w:eastAsia="ru-RU"/>
        </w:rPr>
        <w:t xml:space="preserve"> способу передачи показаний различают уровнемеры с местным отсчетом и дистанционного действия. </w:t>
      </w:r>
      <w:proofErr w:type="spellStart"/>
      <w:r w:rsidRPr="00DA6643">
        <w:rPr>
          <w:rFonts w:ascii="Times New Roman" w:eastAsia="Times New Roman" w:hAnsi="Times New Roman" w:cs="Times New Roman"/>
          <w:color w:val="000000"/>
          <w:sz w:val="24"/>
          <w:szCs w:val="24"/>
          <w:lang w:eastAsia="ru-RU"/>
        </w:rPr>
        <w:t>J,Градуировочные</w:t>
      </w:r>
      <w:proofErr w:type="spellEnd"/>
      <w:r w:rsidRPr="00DA6643">
        <w:rPr>
          <w:rFonts w:ascii="Times New Roman" w:eastAsia="Times New Roman" w:hAnsi="Times New Roman" w:cs="Times New Roman"/>
          <w:color w:val="000000"/>
          <w:sz w:val="24"/>
          <w:szCs w:val="24"/>
          <w:lang w:eastAsia="ru-RU"/>
        </w:rPr>
        <w:t xml:space="preserve"> таблицы резервуаров </w:t>
      </w:r>
    </w:p>
    <w:p w:rsidR="00DA6643" w:rsidRPr="00DA6643" w:rsidRDefault="00DA6643" w:rsidP="00DA6643">
      <w:pPr>
        <w:spacing w:after="0" w:line="240" w:lineRule="auto"/>
        <w:jc w:val="both"/>
        <w:rPr>
          <w:rFonts w:ascii="Times New Roman" w:eastAsia="Times New Roman" w:hAnsi="Times New Roman" w:cs="Times New Roman"/>
          <w:color w:val="000000"/>
          <w:sz w:val="24"/>
          <w:szCs w:val="24"/>
          <w:lang w:eastAsia="ru-RU"/>
        </w:rPr>
      </w:pPr>
      <w:r w:rsidRPr="00DA6643">
        <w:rPr>
          <w:rFonts w:ascii="Times New Roman" w:eastAsia="Times New Roman" w:hAnsi="Times New Roman" w:cs="Times New Roman"/>
          <w:color w:val="000000"/>
          <w:sz w:val="24"/>
          <w:szCs w:val="24"/>
          <w:lang w:eastAsia="ru-RU"/>
        </w:rPr>
        <w:t xml:space="preserve">- составляются при первичной и периодической поверках согласно ГОСТ 8.346. </w:t>
      </w:r>
      <w:proofErr w:type="spellStart"/>
      <w:r w:rsidRPr="00DA6643">
        <w:rPr>
          <w:rFonts w:ascii="Times New Roman" w:eastAsia="Times New Roman" w:hAnsi="Times New Roman" w:cs="Times New Roman"/>
          <w:color w:val="000000"/>
          <w:sz w:val="24"/>
          <w:szCs w:val="24"/>
          <w:lang w:eastAsia="ru-RU"/>
        </w:rPr>
        <w:t>Межповерочный</w:t>
      </w:r>
      <w:proofErr w:type="spellEnd"/>
      <w:r w:rsidRPr="00DA6643">
        <w:rPr>
          <w:rFonts w:ascii="Times New Roman" w:eastAsia="Times New Roman" w:hAnsi="Times New Roman" w:cs="Times New Roman"/>
          <w:color w:val="000000"/>
          <w:sz w:val="24"/>
          <w:szCs w:val="24"/>
          <w:lang w:eastAsia="ru-RU"/>
        </w:rPr>
        <w:t xml:space="preserve"> интервал</w:t>
      </w:r>
    </w:p>
    <w:p w:rsidR="00DF108A" w:rsidRDefault="00DA6643" w:rsidP="00DA6643">
      <w:pPr>
        <w:spacing w:after="0" w:line="240" w:lineRule="auto"/>
        <w:jc w:val="both"/>
        <w:rPr>
          <w:rFonts w:ascii="Times New Roman" w:eastAsia="Times New Roman" w:hAnsi="Times New Roman" w:cs="Times New Roman"/>
          <w:color w:val="000000"/>
          <w:sz w:val="24"/>
          <w:szCs w:val="24"/>
          <w:lang w:eastAsia="ru-RU"/>
        </w:rPr>
      </w:pPr>
      <w:r w:rsidRPr="00DA6643">
        <w:rPr>
          <w:rFonts w:ascii="Times New Roman" w:eastAsia="Times New Roman" w:hAnsi="Times New Roman" w:cs="Times New Roman"/>
          <w:color w:val="000000"/>
          <w:sz w:val="24"/>
          <w:szCs w:val="24"/>
          <w:lang w:eastAsia="ru-RU"/>
        </w:rPr>
        <w:t xml:space="preserve">для резервуаров устанавливается в зависимости от их назначения, но не более 5 лет. Поверка заключается в определении вместимости резервуаров, соответствующей данной высоте наполнения. Методы поверки резервуаров подразделяют на </w:t>
      </w:r>
      <w:proofErr w:type="gramStart"/>
      <w:r w:rsidRPr="00DA6643">
        <w:rPr>
          <w:rFonts w:ascii="Times New Roman" w:eastAsia="Times New Roman" w:hAnsi="Times New Roman" w:cs="Times New Roman"/>
          <w:color w:val="000000"/>
          <w:sz w:val="24"/>
          <w:szCs w:val="24"/>
          <w:lang w:eastAsia="ru-RU"/>
        </w:rPr>
        <w:t>объемный</w:t>
      </w:r>
      <w:proofErr w:type="gramEnd"/>
      <w:r w:rsidRPr="00DA6643">
        <w:rPr>
          <w:rFonts w:ascii="Times New Roman" w:eastAsia="Times New Roman" w:hAnsi="Times New Roman" w:cs="Times New Roman"/>
          <w:color w:val="000000"/>
          <w:sz w:val="24"/>
          <w:szCs w:val="24"/>
          <w:lang w:eastAsia="ru-RU"/>
        </w:rPr>
        <w:t xml:space="preserve"> и геометрический. При подземном расположении резервуаров геометрический метод не применяется. Допускаемая относительная погрешность определения объема жидкости при помощи резервуаров в зависимости от класса точности не должна превышать ±1,0 % или ±2,0 %. Результат определения вместимости и градуировки оформляют в </w:t>
      </w:r>
      <w:proofErr w:type="spellStart"/>
      <w:r w:rsidRPr="00DA6643">
        <w:rPr>
          <w:rFonts w:ascii="Times New Roman" w:eastAsia="Times New Roman" w:hAnsi="Times New Roman" w:cs="Times New Roman"/>
          <w:color w:val="000000"/>
          <w:sz w:val="24"/>
          <w:szCs w:val="24"/>
          <w:lang w:eastAsia="ru-RU"/>
        </w:rPr>
        <w:t>градуировочные</w:t>
      </w:r>
      <w:proofErr w:type="spellEnd"/>
      <w:r w:rsidRPr="00DA6643">
        <w:rPr>
          <w:rFonts w:ascii="Times New Roman" w:eastAsia="Times New Roman" w:hAnsi="Times New Roman" w:cs="Times New Roman"/>
          <w:color w:val="000000"/>
          <w:sz w:val="24"/>
          <w:szCs w:val="24"/>
          <w:lang w:eastAsia="ru-RU"/>
        </w:rPr>
        <w:t xml:space="preserve"> таблицы. С их помощью определяется объем топлива в резервуарах. </w:t>
      </w:r>
      <w:proofErr w:type="spellStart"/>
      <w:r w:rsidRPr="00DA6643">
        <w:rPr>
          <w:rFonts w:ascii="Times New Roman" w:eastAsia="Times New Roman" w:hAnsi="Times New Roman" w:cs="Times New Roman"/>
          <w:color w:val="000000"/>
          <w:sz w:val="24"/>
          <w:szCs w:val="24"/>
          <w:lang w:eastAsia="ru-RU"/>
        </w:rPr>
        <w:t>Градуировочные</w:t>
      </w:r>
      <w:proofErr w:type="spellEnd"/>
      <w:r w:rsidRPr="00DA6643">
        <w:rPr>
          <w:rFonts w:ascii="Times New Roman" w:eastAsia="Times New Roman" w:hAnsi="Times New Roman" w:cs="Times New Roman"/>
          <w:color w:val="000000"/>
          <w:sz w:val="24"/>
          <w:szCs w:val="24"/>
          <w:lang w:eastAsia="ru-RU"/>
        </w:rPr>
        <w:t xml:space="preserve"> таблицы должны быть утверждены и подписаны </w:t>
      </w:r>
      <w:proofErr w:type="spellStart"/>
      <w:proofErr w:type="gramStart"/>
      <w:r w:rsidRPr="00DA6643">
        <w:rPr>
          <w:rFonts w:ascii="Times New Roman" w:eastAsia="Times New Roman" w:hAnsi="Times New Roman" w:cs="Times New Roman"/>
          <w:color w:val="000000"/>
          <w:sz w:val="24"/>
          <w:szCs w:val="24"/>
          <w:lang w:eastAsia="ru-RU"/>
        </w:rPr>
        <w:t>op</w:t>
      </w:r>
      <w:proofErr w:type="gramEnd"/>
      <w:r w:rsidRPr="00DA6643">
        <w:rPr>
          <w:rFonts w:ascii="Times New Roman" w:eastAsia="Times New Roman" w:hAnsi="Times New Roman" w:cs="Times New Roman"/>
          <w:color w:val="000000"/>
          <w:sz w:val="24"/>
          <w:szCs w:val="24"/>
          <w:lang w:eastAsia="ru-RU"/>
        </w:rPr>
        <w:t>ганами</w:t>
      </w:r>
      <w:proofErr w:type="spellEnd"/>
      <w:r w:rsidRPr="00DA6643">
        <w:rPr>
          <w:rFonts w:ascii="Times New Roman" w:eastAsia="Times New Roman" w:hAnsi="Times New Roman" w:cs="Times New Roman"/>
          <w:color w:val="000000"/>
          <w:sz w:val="24"/>
          <w:szCs w:val="24"/>
          <w:lang w:eastAsia="ru-RU"/>
        </w:rPr>
        <w:t xml:space="preserve"> Госстандарта РФ. К </w:t>
      </w:r>
      <w:proofErr w:type="spellStart"/>
      <w:r w:rsidRPr="00DA6643">
        <w:rPr>
          <w:rFonts w:ascii="Times New Roman" w:eastAsia="Times New Roman" w:hAnsi="Times New Roman" w:cs="Times New Roman"/>
          <w:color w:val="000000"/>
          <w:sz w:val="24"/>
          <w:szCs w:val="24"/>
          <w:lang w:eastAsia="ru-RU"/>
        </w:rPr>
        <w:t>градуировочной</w:t>
      </w:r>
      <w:proofErr w:type="spellEnd"/>
      <w:r w:rsidRPr="00DA6643">
        <w:rPr>
          <w:rFonts w:ascii="Times New Roman" w:eastAsia="Times New Roman" w:hAnsi="Times New Roman" w:cs="Times New Roman"/>
          <w:color w:val="000000"/>
          <w:sz w:val="24"/>
          <w:szCs w:val="24"/>
          <w:lang w:eastAsia="ru-RU"/>
        </w:rPr>
        <w:t xml:space="preserve"> таблице прилагаются:</w:t>
      </w:r>
    </w:p>
    <w:p w:rsidR="00DF108A" w:rsidRDefault="00DA6643" w:rsidP="00DA6643">
      <w:pPr>
        <w:spacing w:after="0" w:line="240" w:lineRule="auto"/>
        <w:jc w:val="both"/>
        <w:rPr>
          <w:rFonts w:ascii="Times New Roman" w:eastAsia="Times New Roman" w:hAnsi="Times New Roman" w:cs="Times New Roman"/>
          <w:color w:val="000000"/>
          <w:sz w:val="24"/>
          <w:szCs w:val="24"/>
          <w:lang w:eastAsia="ru-RU"/>
        </w:rPr>
      </w:pPr>
      <w:r w:rsidRPr="00DA6643">
        <w:rPr>
          <w:rFonts w:ascii="Times New Roman" w:eastAsia="Times New Roman" w:hAnsi="Times New Roman" w:cs="Times New Roman"/>
          <w:color w:val="000000"/>
          <w:sz w:val="24"/>
          <w:szCs w:val="24"/>
          <w:lang w:eastAsia="ru-RU"/>
        </w:rPr>
        <w:t>• опись деформаций резервуара;</w:t>
      </w:r>
    </w:p>
    <w:p w:rsidR="00DF108A" w:rsidRDefault="00DA6643" w:rsidP="00DA6643">
      <w:pPr>
        <w:spacing w:after="0" w:line="240" w:lineRule="auto"/>
        <w:jc w:val="both"/>
        <w:rPr>
          <w:rFonts w:ascii="Times New Roman" w:eastAsia="Times New Roman" w:hAnsi="Times New Roman" w:cs="Times New Roman"/>
          <w:color w:val="000000"/>
          <w:sz w:val="24"/>
          <w:szCs w:val="24"/>
          <w:lang w:eastAsia="ru-RU"/>
        </w:rPr>
      </w:pPr>
      <w:r w:rsidRPr="00DA6643">
        <w:rPr>
          <w:rFonts w:ascii="Times New Roman" w:eastAsia="Times New Roman" w:hAnsi="Times New Roman" w:cs="Times New Roman"/>
          <w:color w:val="000000"/>
          <w:sz w:val="24"/>
          <w:szCs w:val="24"/>
          <w:lang w:eastAsia="ru-RU"/>
        </w:rPr>
        <w:t>• таблица исходных данных резервуара;</w:t>
      </w:r>
    </w:p>
    <w:p w:rsidR="00DF108A" w:rsidRDefault="00DA6643" w:rsidP="00DA6643">
      <w:pPr>
        <w:spacing w:after="0" w:line="240" w:lineRule="auto"/>
        <w:jc w:val="both"/>
        <w:rPr>
          <w:rFonts w:ascii="Times New Roman" w:eastAsia="Times New Roman" w:hAnsi="Times New Roman" w:cs="Times New Roman"/>
          <w:color w:val="000000"/>
          <w:sz w:val="24"/>
          <w:szCs w:val="24"/>
          <w:lang w:eastAsia="ru-RU"/>
        </w:rPr>
      </w:pPr>
      <w:r w:rsidRPr="00DA6643">
        <w:rPr>
          <w:rFonts w:ascii="Times New Roman" w:eastAsia="Times New Roman" w:hAnsi="Times New Roman" w:cs="Times New Roman"/>
          <w:color w:val="000000"/>
          <w:sz w:val="24"/>
          <w:szCs w:val="24"/>
          <w:lang w:eastAsia="ru-RU"/>
        </w:rPr>
        <w:t>• расчетная таблица по сантиметровой градуировке горизонтального резервуара;</w:t>
      </w:r>
    </w:p>
    <w:p w:rsidR="00DA6643" w:rsidRPr="00DA6643" w:rsidRDefault="00DA6643" w:rsidP="00DA6643">
      <w:pPr>
        <w:spacing w:after="0" w:line="240" w:lineRule="auto"/>
        <w:jc w:val="both"/>
        <w:rPr>
          <w:rFonts w:ascii="Times New Roman" w:eastAsia="Times New Roman" w:hAnsi="Times New Roman" w:cs="Times New Roman"/>
          <w:color w:val="000000"/>
          <w:sz w:val="24"/>
          <w:szCs w:val="24"/>
          <w:lang w:eastAsia="ru-RU"/>
        </w:rPr>
      </w:pPr>
      <w:r w:rsidRPr="00DA6643">
        <w:rPr>
          <w:rFonts w:ascii="Times New Roman" w:eastAsia="Times New Roman" w:hAnsi="Times New Roman" w:cs="Times New Roman"/>
          <w:color w:val="000000"/>
          <w:sz w:val="24"/>
          <w:szCs w:val="24"/>
          <w:lang w:eastAsia="ru-RU"/>
        </w:rPr>
        <w:t xml:space="preserve">• акт измерения базовой </w:t>
      </w:r>
      <w:proofErr w:type="spellStart"/>
      <w:r w:rsidRPr="00DA6643">
        <w:rPr>
          <w:rFonts w:ascii="Times New Roman" w:eastAsia="Times New Roman" w:hAnsi="Times New Roman" w:cs="Times New Roman"/>
          <w:color w:val="000000"/>
          <w:sz w:val="24"/>
          <w:szCs w:val="24"/>
          <w:lang w:eastAsia="ru-RU"/>
        </w:rPr>
        <w:t>высоты</w:t>
      </w:r>
      <w:proofErr w:type="gramStart"/>
      <w:r w:rsidRPr="00DA6643">
        <w:rPr>
          <w:rFonts w:ascii="Times New Roman" w:eastAsia="Times New Roman" w:hAnsi="Times New Roman" w:cs="Times New Roman"/>
          <w:color w:val="000000"/>
          <w:sz w:val="24"/>
          <w:szCs w:val="24"/>
          <w:lang w:eastAsia="ru-RU"/>
        </w:rPr>
        <w:t>.О</w:t>
      </w:r>
      <w:proofErr w:type="gramEnd"/>
      <w:r w:rsidRPr="00DA6643">
        <w:rPr>
          <w:rFonts w:ascii="Times New Roman" w:eastAsia="Times New Roman" w:hAnsi="Times New Roman" w:cs="Times New Roman"/>
          <w:color w:val="000000"/>
          <w:sz w:val="24"/>
          <w:szCs w:val="24"/>
          <w:lang w:eastAsia="ru-RU"/>
        </w:rPr>
        <w:t>тносительная</w:t>
      </w:r>
      <w:proofErr w:type="spellEnd"/>
      <w:r w:rsidRPr="00DA6643">
        <w:rPr>
          <w:rFonts w:ascii="Times New Roman" w:eastAsia="Times New Roman" w:hAnsi="Times New Roman" w:cs="Times New Roman"/>
          <w:color w:val="000000"/>
          <w:sz w:val="24"/>
          <w:szCs w:val="24"/>
          <w:lang w:eastAsia="ru-RU"/>
        </w:rPr>
        <w:t xml:space="preserve"> погрешность градуировки:0,5 % при классе точности резервуара 1,0;1,0 % при классе точности резервуара 2,0.</w:t>
      </w:r>
    </w:p>
    <w:p w:rsidR="00DA6643" w:rsidRPr="00DA6643" w:rsidRDefault="00DA6643" w:rsidP="00DA6643">
      <w:pPr>
        <w:spacing w:after="0" w:line="240" w:lineRule="auto"/>
        <w:jc w:val="both"/>
        <w:rPr>
          <w:rFonts w:ascii="Times New Roman" w:eastAsia="Times New Roman" w:hAnsi="Times New Roman" w:cs="Times New Roman"/>
          <w:color w:val="000000"/>
          <w:sz w:val="24"/>
          <w:szCs w:val="24"/>
          <w:lang w:eastAsia="ru-RU"/>
        </w:rPr>
      </w:pPr>
      <w:r w:rsidRPr="00DA6643">
        <w:rPr>
          <w:rFonts w:ascii="Times New Roman" w:eastAsia="Times New Roman" w:hAnsi="Times New Roman" w:cs="Times New Roman"/>
          <w:color w:val="000000"/>
          <w:sz w:val="24"/>
          <w:szCs w:val="24"/>
          <w:lang w:eastAsia="ru-RU"/>
        </w:rPr>
        <w:t> </w:t>
      </w:r>
    </w:p>
    <w:p w:rsidR="00DA6643" w:rsidRPr="00DA6643" w:rsidRDefault="00DA6643" w:rsidP="00DA6643">
      <w:pPr>
        <w:spacing w:after="0" w:line="240" w:lineRule="auto"/>
        <w:jc w:val="both"/>
        <w:rPr>
          <w:rFonts w:ascii="Times New Roman" w:eastAsia="Times New Roman" w:hAnsi="Times New Roman" w:cs="Times New Roman"/>
          <w:color w:val="000000"/>
          <w:sz w:val="24"/>
          <w:szCs w:val="24"/>
          <w:lang w:eastAsia="ru-RU"/>
        </w:rPr>
      </w:pPr>
      <w:r w:rsidRPr="00DA6643">
        <w:rPr>
          <w:rFonts w:ascii="Times New Roman" w:eastAsia="Times New Roman" w:hAnsi="Times New Roman" w:cs="Times New Roman"/>
          <w:color w:val="000000"/>
          <w:sz w:val="24"/>
          <w:szCs w:val="24"/>
          <w:lang w:eastAsia="ru-RU"/>
        </w:rPr>
        <w:t> </w:t>
      </w:r>
    </w:p>
    <w:p w:rsidR="00DA6643" w:rsidRPr="00DA6643" w:rsidRDefault="00DA6643" w:rsidP="00DA6643">
      <w:pPr>
        <w:spacing w:after="0" w:line="240" w:lineRule="auto"/>
        <w:jc w:val="both"/>
        <w:rPr>
          <w:rFonts w:ascii="Times New Roman" w:eastAsia="Times New Roman" w:hAnsi="Times New Roman" w:cs="Times New Roman"/>
          <w:color w:val="000000"/>
          <w:sz w:val="24"/>
          <w:szCs w:val="24"/>
          <w:lang w:eastAsia="ru-RU"/>
        </w:rPr>
      </w:pPr>
      <w:r w:rsidRPr="00DA6643">
        <w:rPr>
          <w:rFonts w:ascii="Times New Roman" w:eastAsia="Times New Roman" w:hAnsi="Times New Roman" w:cs="Times New Roman"/>
          <w:color w:val="000000"/>
          <w:sz w:val="24"/>
          <w:szCs w:val="24"/>
          <w:lang w:eastAsia="ru-RU"/>
        </w:rPr>
        <w:t> </w:t>
      </w:r>
    </w:p>
    <w:p w:rsidR="00DA6643" w:rsidRPr="00DA6643" w:rsidRDefault="00DA6643" w:rsidP="00DA6643">
      <w:pPr>
        <w:spacing w:after="0" w:line="240" w:lineRule="auto"/>
        <w:jc w:val="both"/>
        <w:rPr>
          <w:rFonts w:ascii="Times New Roman" w:eastAsia="Times New Roman" w:hAnsi="Times New Roman" w:cs="Times New Roman"/>
          <w:color w:val="000000"/>
          <w:sz w:val="24"/>
          <w:szCs w:val="24"/>
          <w:lang w:eastAsia="ru-RU"/>
        </w:rPr>
      </w:pPr>
      <w:r w:rsidRPr="00DA6643">
        <w:rPr>
          <w:rFonts w:ascii="Times New Roman" w:eastAsia="Times New Roman" w:hAnsi="Times New Roman" w:cs="Times New Roman"/>
          <w:color w:val="000000"/>
          <w:sz w:val="24"/>
          <w:szCs w:val="24"/>
          <w:lang w:eastAsia="ru-RU"/>
        </w:rPr>
        <w:t> </w:t>
      </w:r>
    </w:p>
    <w:p w:rsidR="00DA6643" w:rsidRPr="00DA6643" w:rsidRDefault="00DA6643" w:rsidP="00DA6643">
      <w:pPr>
        <w:spacing w:after="0" w:line="240" w:lineRule="auto"/>
        <w:jc w:val="both"/>
        <w:rPr>
          <w:rFonts w:ascii="Times New Roman" w:eastAsia="Times New Roman" w:hAnsi="Times New Roman" w:cs="Times New Roman"/>
          <w:color w:val="000000"/>
          <w:sz w:val="24"/>
          <w:szCs w:val="24"/>
          <w:lang w:eastAsia="ru-RU"/>
        </w:rPr>
      </w:pPr>
      <w:r w:rsidRPr="00DA6643">
        <w:rPr>
          <w:rFonts w:ascii="Times New Roman" w:eastAsia="Times New Roman" w:hAnsi="Times New Roman" w:cs="Times New Roman"/>
          <w:color w:val="000000"/>
          <w:sz w:val="24"/>
          <w:szCs w:val="24"/>
          <w:lang w:eastAsia="ru-RU"/>
        </w:rPr>
        <w:t> </w:t>
      </w:r>
    </w:p>
    <w:p w:rsidR="00DA6643" w:rsidRPr="00DA6643" w:rsidRDefault="00DA6643" w:rsidP="00DA6643">
      <w:pPr>
        <w:spacing w:after="0" w:line="240" w:lineRule="auto"/>
        <w:jc w:val="both"/>
        <w:rPr>
          <w:rFonts w:ascii="Times New Roman" w:eastAsia="Times New Roman" w:hAnsi="Times New Roman" w:cs="Times New Roman"/>
          <w:color w:val="000000"/>
          <w:sz w:val="24"/>
          <w:szCs w:val="24"/>
          <w:lang w:eastAsia="ru-RU"/>
        </w:rPr>
      </w:pPr>
      <w:r w:rsidRPr="00DA6643">
        <w:rPr>
          <w:rFonts w:ascii="Times New Roman" w:eastAsia="Times New Roman" w:hAnsi="Times New Roman" w:cs="Times New Roman"/>
          <w:color w:val="000000"/>
          <w:sz w:val="24"/>
          <w:szCs w:val="24"/>
          <w:lang w:eastAsia="ru-RU"/>
        </w:rPr>
        <w:t> </w:t>
      </w:r>
    </w:p>
    <w:p w:rsidR="00DA6643" w:rsidRPr="00DA6643" w:rsidRDefault="00DA6643" w:rsidP="00DA6643">
      <w:pPr>
        <w:spacing w:after="0" w:line="240" w:lineRule="auto"/>
        <w:jc w:val="both"/>
        <w:rPr>
          <w:rFonts w:ascii="Times New Roman" w:eastAsia="Times New Roman" w:hAnsi="Times New Roman" w:cs="Times New Roman"/>
          <w:color w:val="000000"/>
          <w:sz w:val="24"/>
          <w:szCs w:val="24"/>
          <w:lang w:eastAsia="ru-RU"/>
        </w:rPr>
      </w:pPr>
      <w:r w:rsidRPr="00DA6643">
        <w:rPr>
          <w:rFonts w:ascii="Times New Roman" w:eastAsia="Times New Roman" w:hAnsi="Times New Roman" w:cs="Times New Roman"/>
          <w:b/>
          <w:bCs/>
          <w:color w:val="000000"/>
          <w:sz w:val="24"/>
          <w:szCs w:val="24"/>
          <w:lang w:eastAsia="ru-RU"/>
        </w:rPr>
        <w:t xml:space="preserve">Мерники для измерения </w:t>
      </w:r>
      <w:proofErr w:type="spellStart"/>
      <w:r w:rsidRPr="00DA6643">
        <w:rPr>
          <w:rFonts w:ascii="Times New Roman" w:eastAsia="Times New Roman" w:hAnsi="Times New Roman" w:cs="Times New Roman"/>
          <w:b/>
          <w:bCs/>
          <w:color w:val="000000"/>
          <w:sz w:val="24"/>
          <w:szCs w:val="24"/>
          <w:lang w:eastAsia="ru-RU"/>
        </w:rPr>
        <w:t>уровнягорючего</w:t>
      </w:r>
      <w:proofErr w:type="spellEnd"/>
      <w:r w:rsidRPr="00DA6643">
        <w:rPr>
          <w:rFonts w:ascii="Times New Roman" w:eastAsia="Times New Roman" w:hAnsi="Times New Roman" w:cs="Times New Roman"/>
          <w:b/>
          <w:bCs/>
          <w:color w:val="000000"/>
          <w:sz w:val="24"/>
          <w:szCs w:val="24"/>
          <w:lang w:eastAsia="ru-RU"/>
        </w:rPr>
        <w:t xml:space="preserve"> на АЗС</w:t>
      </w:r>
    </w:p>
    <w:p w:rsidR="00DA6643" w:rsidRPr="00DA6643" w:rsidRDefault="00DA6643" w:rsidP="00DA6643">
      <w:pPr>
        <w:spacing w:after="0" w:line="240" w:lineRule="auto"/>
        <w:jc w:val="both"/>
        <w:rPr>
          <w:rFonts w:ascii="Times New Roman" w:eastAsia="Times New Roman" w:hAnsi="Times New Roman" w:cs="Times New Roman"/>
          <w:color w:val="000000"/>
          <w:sz w:val="24"/>
          <w:szCs w:val="24"/>
          <w:lang w:eastAsia="ru-RU"/>
        </w:rPr>
      </w:pPr>
      <w:r w:rsidRPr="00DA6643">
        <w:rPr>
          <w:rFonts w:ascii="Times New Roman" w:eastAsia="Times New Roman" w:hAnsi="Times New Roman" w:cs="Times New Roman"/>
          <w:color w:val="000000"/>
          <w:sz w:val="24"/>
          <w:szCs w:val="24"/>
          <w:lang w:eastAsia="ru-RU"/>
        </w:rPr>
        <w:t> </w:t>
      </w:r>
    </w:p>
    <w:p w:rsidR="00DA6643" w:rsidRPr="00DA6643" w:rsidRDefault="00DA6643" w:rsidP="00DA6643">
      <w:pPr>
        <w:spacing w:after="0" w:line="240" w:lineRule="auto"/>
        <w:jc w:val="both"/>
        <w:rPr>
          <w:rFonts w:ascii="Times New Roman" w:eastAsia="Times New Roman" w:hAnsi="Times New Roman" w:cs="Times New Roman"/>
          <w:color w:val="000000"/>
          <w:sz w:val="24"/>
          <w:szCs w:val="24"/>
          <w:lang w:eastAsia="ru-RU"/>
        </w:rPr>
      </w:pPr>
      <w:r w:rsidRPr="00DA6643">
        <w:rPr>
          <w:rFonts w:ascii="Times New Roman" w:eastAsia="Times New Roman" w:hAnsi="Times New Roman" w:cs="Times New Roman"/>
          <w:color w:val="000000"/>
          <w:sz w:val="24"/>
          <w:szCs w:val="24"/>
          <w:lang w:eastAsia="ru-RU"/>
        </w:rPr>
        <w:t> </w:t>
      </w:r>
    </w:p>
    <w:p w:rsidR="00DF108A" w:rsidRDefault="00DA6643" w:rsidP="00DA6643">
      <w:pPr>
        <w:spacing w:after="0" w:line="240" w:lineRule="auto"/>
        <w:jc w:val="both"/>
        <w:rPr>
          <w:rFonts w:ascii="Times New Roman" w:eastAsia="Times New Roman" w:hAnsi="Times New Roman" w:cs="Times New Roman"/>
          <w:color w:val="000000"/>
          <w:sz w:val="24"/>
          <w:szCs w:val="24"/>
          <w:lang w:eastAsia="ru-RU"/>
        </w:rPr>
      </w:pPr>
      <w:r w:rsidRPr="00DA6643">
        <w:rPr>
          <w:rFonts w:ascii="Times New Roman" w:eastAsia="Times New Roman" w:hAnsi="Times New Roman" w:cs="Times New Roman"/>
          <w:color w:val="000000"/>
          <w:sz w:val="24"/>
          <w:szCs w:val="24"/>
          <w:lang w:eastAsia="ru-RU"/>
        </w:rPr>
        <w:t xml:space="preserve"> Применяются образцовые и технические в зависимости от назначения и класса точности (рис. 2.3). Кроме того, существуют рабочие меры вместимости (авто- и железнодорожные цистерны, горизонтальные и вертикальные резервуары), которые при выполнении определенных </w:t>
      </w:r>
      <w:proofErr w:type="spellStart"/>
      <w:r w:rsidRPr="00DA6643">
        <w:rPr>
          <w:rFonts w:ascii="Times New Roman" w:eastAsia="Times New Roman" w:hAnsi="Times New Roman" w:cs="Times New Roman"/>
          <w:color w:val="000000"/>
          <w:sz w:val="24"/>
          <w:szCs w:val="24"/>
          <w:lang w:eastAsia="ru-RU"/>
        </w:rPr>
        <w:t>требова-ний</w:t>
      </w:r>
      <w:proofErr w:type="spellEnd"/>
      <w:r w:rsidRPr="00DA6643">
        <w:rPr>
          <w:rFonts w:ascii="Times New Roman" w:eastAsia="Times New Roman" w:hAnsi="Times New Roman" w:cs="Times New Roman"/>
          <w:color w:val="000000"/>
          <w:sz w:val="24"/>
          <w:szCs w:val="24"/>
          <w:lang w:eastAsia="ru-RU"/>
        </w:rPr>
        <w:t xml:space="preserve"> и обеспечения заданной точности градуировки могут быть классифицированы как технические мерники или рабочие средства измерения </w:t>
      </w:r>
      <w:proofErr w:type="spellStart"/>
      <w:r w:rsidRPr="00DA6643">
        <w:rPr>
          <w:rFonts w:ascii="Times New Roman" w:eastAsia="Times New Roman" w:hAnsi="Times New Roman" w:cs="Times New Roman"/>
          <w:color w:val="000000"/>
          <w:sz w:val="24"/>
          <w:szCs w:val="24"/>
          <w:lang w:eastAsia="ru-RU"/>
        </w:rPr>
        <w:t>объема</w:t>
      </w:r>
      <w:proofErr w:type="gramStart"/>
      <w:r w:rsidRPr="00DA6643">
        <w:rPr>
          <w:rFonts w:ascii="Times New Roman" w:eastAsia="Times New Roman" w:hAnsi="Times New Roman" w:cs="Times New Roman"/>
          <w:color w:val="000000"/>
          <w:sz w:val="24"/>
          <w:szCs w:val="24"/>
          <w:lang w:eastAsia="ru-RU"/>
        </w:rPr>
        <w:t>.Д</w:t>
      </w:r>
      <w:proofErr w:type="gramEnd"/>
      <w:r w:rsidRPr="00DA6643">
        <w:rPr>
          <w:rFonts w:ascii="Times New Roman" w:eastAsia="Times New Roman" w:hAnsi="Times New Roman" w:cs="Times New Roman"/>
          <w:color w:val="000000"/>
          <w:sz w:val="24"/>
          <w:szCs w:val="24"/>
          <w:lang w:eastAsia="ru-RU"/>
        </w:rPr>
        <w:t>ля</w:t>
      </w:r>
      <w:proofErr w:type="spellEnd"/>
      <w:r w:rsidRPr="00DA6643">
        <w:rPr>
          <w:rFonts w:ascii="Times New Roman" w:eastAsia="Times New Roman" w:hAnsi="Times New Roman" w:cs="Times New Roman"/>
          <w:color w:val="000000"/>
          <w:sz w:val="24"/>
          <w:szCs w:val="24"/>
          <w:lang w:eastAsia="ru-RU"/>
        </w:rPr>
        <w:t xml:space="preserve"> измерения объемного количества нефтепродуктов применяют технические мерники класса точности 2 вместимостью от 5-10'3— 50 м3 с допустимой относительной погрешностью до 0,5 %.В качестве рабочих средств измерения объема могут использоваться авт</w:t>
      </w:r>
      <w:proofErr w:type="gramStart"/>
      <w:r w:rsidRPr="00DA6643">
        <w:rPr>
          <w:rFonts w:ascii="Times New Roman" w:eastAsia="Times New Roman" w:hAnsi="Times New Roman" w:cs="Times New Roman"/>
          <w:color w:val="000000"/>
          <w:sz w:val="24"/>
          <w:szCs w:val="24"/>
          <w:lang w:eastAsia="ru-RU"/>
        </w:rPr>
        <w:t>о-</w:t>
      </w:r>
      <w:proofErr w:type="gramEnd"/>
      <w:r w:rsidRPr="00DA6643">
        <w:rPr>
          <w:rFonts w:ascii="Times New Roman" w:eastAsia="Times New Roman" w:hAnsi="Times New Roman" w:cs="Times New Roman"/>
          <w:color w:val="000000"/>
          <w:sz w:val="24"/>
          <w:szCs w:val="24"/>
          <w:lang w:eastAsia="ru-RU"/>
        </w:rPr>
        <w:t xml:space="preserve"> и железнодорожные цистерны вместимостью до 100 м3, горизонтальные цилиндрические резервуары вместимостью до 100 м3 и вертикальные цилиндрические резервуары вместимостью до 50 000 м3. В зависимости от условий применения и используемой емкости, мерники могут быть переносными (передвижными) и стационарными. Технические мерники подлежат периодической поверке не реже, чем один раз в два </w:t>
      </w:r>
      <w:proofErr w:type="spellStart"/>
      <w:r w:rsidRPr="00DA6643">
        <w:rPr>
          <w:rFonts w:ascii="Times New Roman" w:eastAsia="Times New Roman" w:hAnsi="Times New Roman" w:cs="Times New Roman"/>
          <w:color w:val="000000"/>
          <w:sz w:val="24"/>
          <w:szCs w:val="24"/>
          <w:lang w:eastAsia="ru-RU"/>
        </w:rPr>
        <w:t>года</w:t>
      </w:r>
      <w:proofErr w:type="gramStart"/>
      <w:r w:rsidRPr="00DA6643">
        <w:rPr>
          <w:rFonts w:ascii="Times New Roman" w:eastAsia="Times New Roman" w:hAnsi="Times New Roman" w:cs="Times New Roman"/>
          <w:color w:val="000000"/>
          <w:sz w:val="24"/>
          <w:szCs w:val="24"/>
          <w:lang w:eastAsia="ru-RU"/>
        </w:rPr>
        <w:t>.О</w:t>
      </w:r>
      <w:proofErr w:type="gramEnd"/>
      <w:r w:rsidRPr="00DA6643">
        <w:rPr>
          <w:rFonts w:ascii="Times New Roman" w:eastAsia="Times New Roman" w:hAnsi="Times New Roman" w:cs="Times New Roman"/>
          <w:color w:val="000000"/>
          <w:sz w:val="24"/>
          <w:szCs w:val="24"/>
          <w:lang w:eastAsia="ru-RU"/>
        </w:rPr>
        <w:t>бразцовые</w:t>
      </w:r>
      <w:proofErr w:type="spellEnd"/>
      <w:r w:rsidRPr="00DA6643">
        <w:rPr>
          <w:rFonts w:ascii="Times New Roman" w:eastAsia="Times New Roman" w:hAnsi="Times New Roman" w:cs="Times New Roman"/>
          <w:color w:val="000000"/>
          <w:sz w:val="24"/>
          <w:szCs w:val="24"/>
          <w:lang w:eastAsia="ru-RU"/>
        </w:rPr>
        <w:t xml:space="preserve"> мерники в зависимости от разряда имеют следующую вместимость, л:1-ый разряд............. 5, 10, 20, 50, 100, 200, 500, 10002-ой разряд............ 5, 10, 20, 50, 100, 200, 500, 1000, 2000, 5000.Мерники изготавливаются из нержавеющей </w:t>
      </w:r>
      <w:r w:rsidRPr="00DA6643">
        <w:rPr>
          <w:rFonts w:ascii="Times New Roman" w:eastAsia="Times New Roman" w:hAnsi="Times New Roman" w:cs="Times New Roman"/>
          <w:color w:val="000000"/>
          <w:sz w:val="24"/>
          <w:szCs w:val="24"/>
          <w:lang w:eastAsia="ru-RU"/>
        </w:rPr>
        <w:lastRenderedPageBreak/>
        <w:t xml:space="preserve">стали или меди. Образцовые мерники подлежат периодической поверке не реже одного раза в </w:t>
      </w:r>
      <w:proofErr w:type="spellStart"/>
      <w:r w:rsidRPr="00DA6643">
        <w:rPr>
          <w:rFonts w:ascii="Times New Roman" w:eastAsia="Times New Roman" w:hAnsi="Times New Roman" w:cs="Times New Roman"/>
          <w:color w:val="000000"/>
          <w:sz w:val="24"/>
          <w:szCs w:val="24"/>
          <w:lang w:eastAsia="ru-RU"/>
        </w:rPr>
        <w:t>год</w:t>
      </w:r>
      <w:proofErr w:type="gramStart"/>
      <w:r w:rsidRPr="00DA6643">
        <w:rPr>
          <w:rFonts w:ascii="Times New Roman" w:eastAsia="Times New Roman" w:hAnsi="Times New Roman" w:cs="Times New Roman"/>
          <w:color w:val="000000"/>
          <w:sz w:val="24"/>
          <w:szCs w:val="24"/>
          <w:lang w:eastAsia="ru-RU"/>
        </w:rPr>
        <w:t>.М</w:t>
      </w:r>
      <w:proofErr w:type="gramEnd"/>
      <w:r w:rsidRPr="00DA6643">
        <w:rPr>
          <w:rFonts w:ascii="Times New Roman" w:eastAsia="Times New Roman" w:hAnsi="Times New Roman" w:cs="Times New Roman"/>
          <w:color w:val="000000"/>
          <w:sz w:val="24"/>
          <w:szCs w:val="24"/>
          <w:lang w:eastAsia="ru-RU"/>
        </w:rPr>
        <w:t>еталлические</w:t>
      </w:r>
      <w:proofErr w:type="spellEnd"/>
      <w:r w:rsidRPr="00DA6643">
        <w:rPr>
          <w:rFonts w:ascii="Times New Roman" w:eastAsia="Times New Roman" w:hAnsi="Times New Roman" w:cs="Times New Roman"/>
          <w:color w:val="000000"/>
          <w:sz w:val="24"/>
          <w:szCs w:val="24"/>
          <w:lang w:eastAsia="ru-RU"/>
        </w:rPr>
        <w:t xml:space="preserve"> образцовые мерники рекомендуется ежедневно проверять на:</w:t>
      </w:r>
    </w:p>
    <w:p w:rsidR="00DF108A" w:rsidRDefault="00DA6643" w:rsidP="00DA6643">
      <w:pPr>
        <w:spacing w:after="0" w:line="240" w:lineRule="auto"/>
        <w:jc w:val="both"/>
        <w:rPr>
          <w:rFonts w:ascii="Times New Roman" w:eastAsia="Times New Roman" w:hAnsi="Times New Roman" w:cs="Times New Roman"/>
          <w:color w:val="000000"/>
          <w:sz w:val="24"/>
          <w:szCs w:val="24"/>
          <w:lang w:eastAsia="ru-RU"/>
        </w:rPr>
      </w:pPr>
      <w:r w:rsidRPr="00DA6643">
        <w:rPr>
          <w:rFonts w:ascii="Times New Roman" w:eastAsia="Times New Roman" w:hAnsi="Times New Roman" w:cs="Times New Roman"/>
          <w:color w:val="000000"/>
          <w:sz w:val="24"/>
          <w:szCs w:val="24"/>
          <w:lang w:eastAsia="ru-RU"/>
        </w:rPr>
        <w:t>• отсутствие на корпусе вмятин и нарушений лакокрасочного покрытия;</w:t>
      </w:r>
    </w:p>
    <w:p w:rsidR="00DF108A" w:rsidRDefault="00DA6643" w:rsidP="00DA6643">
      <w:pPr>
        <w:spacing w:after="0" w:line="240" w:lineRule="auto"/>
        <w:jc w:val="both"/>
        <w:rPr>
          <w:rFonts w:ascii="Times New Roman" w:eastAsia="Times New Roman" w:hAnsi="Times New Roman" w:cs="Times New Roman"/>
          <w:color w:val="000000"/>
          <w:sz w:val="24"/>
          <w:szCs w:val="24"/>
          <w:lang w:eastAsia="ru-RU"/>
        </w:rPr>
      </w:pPr>
      <w:r w:rsidRPr="00DA6643">
        <w:rPr>
          <w:rFonts w:ascii="Times New Roman" w:eastAsia="Times New Roman" w:hAnsi="Times New Roman" w:cs="Times New Roman"/>
          <w:color w:val="000000"/>
          <w:sz w:val="24"/>
          <w:szCs w:val="24"/>
          <w:lang w:eastAsia="ru-RU"/>
        </w:rPr>
        <w:t>• наличие маркировки;</w:t>
      </w:r>
    </w:p>
    <w:p w:rsidR="00DF108A" w:rsidRDefault="00DA6643" w:rsidP="00DA6643">
      <w:pPr>
        <w:spacing w:after="0" w:line="240" w:lineRule="auto"/>
        <w:jc w:val="both"/>
        <w:rPr>
          <w:rFonts w:ascii="Times New Roman" w:eastAsia="Times New Roman" w:hAnsi="Times New Roman" w:cs="Times New Roman"/>
          <w:color w:val="000000"/>
          <w:sz w:val="24"/>
          <w:szCs w:val="24"/>
          <w:lang w:eastAsia="ru-RU"/>
        </w:rPr>
      </w:pPr>
      <w:r w:rsidRPr="00DA6643">
        <w:rPr>
          <w:rFonts w:ascii="Times New Roman" w:eastAsia="Times New Roman" w:hAnsi="Times New Roman" w:cs="Times New Roman"/>
          <w:color w:val="000000"/>
          <w:sz w:val="24"/>
          <w:szCs w:val="24"/>
          <w:lang w:eastAsia="ru-RU"/>
        </w:rPr>
        <w:t>• отсутствие подтекания топлива в местах соединений и уплотнений деталей.</w:t>
      </w:r>
    </w:p>
    <w:p w:rsidR="00DA6643" w:rsidRPr="00DA6643" w:rsidRDefault="00DA6643" w:rsidP="00DA6643">
      <w:pPr>
        <w:spacing w:after="0" w:line="240" w:lineRule="auto"/>
        <w:jc w:val="both"/>
        <w:rPr>
          <w:rFonts w:ascii="Times New Roman" w:eastAsia="Times New Roman" w:hAnsi="Times New Roman" w:cs="Times New Roman"/>
          <w:color w:val="000000"/>
          <w:sz w:val="24"/>
          <w:szCs w:val="24"/>
          <w:lang w:eastAsia="ru-RU"/>
        </w:rPr>
      </w:pPr>
      <w:r w:rsidRPr="00DA6643">
        <w:rPr>
          <w:rFonts w:ascii="Times New Roman" w:eastAsia="Times New Roman" w:hAnsi="Times New Roman" w:cs="Times New Roman"/>
          <w:color w:val="000000"/>
          <w:sz w:val="24"/>
          <w:szCs w:val="24"/>
          <w:lang w:eastAsia="ru-RU"/>
        </w:rPr>
        <w:t>Поддержание средств измерений в постоянной готовности к применению, их правильное обслуживание обеспечивают единство и достоверность измерений количества горючего при приеме, хранении и отпуске.</w:t>
      </w:r>
    </w:p>
    <w:p w:rsidR="00322B9D" w:rsidRDefault="00DA6643" w:rsidP="00DF108A">
      <w:pPr>
        <w:spacing w:after="0" w:line="240" w:lineRule="auto"/>
        <w:rPr>
          <w:rFonts w:ascii="Times New Roman" w:hAnsi="Times New Roman" w:cs="Times New Roman"/>
          <w:sz w:val="24"/>
          <w:szCs w:val="24"/>
        </w:rPr>
      </w:pPr>
      <w:r w:rsidRPr="00DA6643">
        <w:rPr>
          <w:rFonts w:ascii="Times New Roman" w:eastAsia="Times New Roman" w:hAnsi="Times New Roman" w:cs="Times New Roman"/>
          <w:color w:val="000000"/>
          <w:sz w:val="27"/>
          <w:szCs w:val="27"/>
          <w:lang w:eastAsia="ru-RU"/>
        </w:rPr>
        <w:t> </w:t>
      </w:r>
      <w:r w:rsidR="00322B9D">
        <w:rPr>
          <w:rFonts w:ascii="Times New Roman" w:hAnsi="Times New Roman" w:cs="Times New Roman"/>
          <w:sz w:val="24"/>
          <w:szCs w:val="24"/>
        </w:rPr>
        <w:t xml:space="preserve"> </w:t>
      </w:r>
    </w:p>
    <w:p w:rsidR="00853976" w:rsidRPr="00473E39" w:rsidRDefault="00853976" w:rsidP="00E418BF">
      <w:pPr>
        <w:spacing w:after="0" w:line="360" w:lineRule="auto"/>
        <w:jc w:val="both"/>
        <w:rPr>
          <w:rFonts w:ascii="Times New Roman" w:hAnsi="Times New Roman" w:cs="Times New Roman"/>
          <w:b/>
          <w:sz w:val="24"/>
          <w:szCs w:val="24"/>
        </w:rPr>
      </w:pPr>
      <w:r w:rsidRPr="00473E39">
        <w:rPr>
          <w:rFonts w:ascii="Times New Roman" w:hAnsi="Times New Roman" w:cs="Times New Roman"/>
          <w:b/>
          <w:sz w:val="24"/>
          <w:szCs w:val="24"/>
        </w:rPr>
        <w:t xml:space="preserve">Ответить на вопросы </w:t>
      </w:r>
    </w:p>
    <w:p w:rsidR="00853976" w:rsidRDefault="00853976" w:rsidP="00E418B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 перечислите основные операции по учету нефтепродуктов</w:t>
      </w:r>
    </w:p>
    <w:p w:rsidR="00853976" w:rsidRDefault="00853976" w:rsidP="00E418B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2.какова периодичность проведения учета нефтепродуктов</w:t>
      </w:r>
    </w:p>
    <w:p w:rsidR="00853976" w:rsidRDefault="00853976" w:rsidP="00E418B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3.какие инструменты относятся к средствам замера количества нефтепродуктов  </w:t>
      </w:r>
    </w:p>
    <w:p w:rsidR="00853976" w:rsidRDefault="00853976" w:rsidP="00E418B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4.как проводиться измерения уровня нефтепродуктов</w:t>
      </w:r>
    </w:p>
    <w:p w:rsidR="00853976" w:rsidRDefault="00853976" w:rsidP="00E418B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5.с какой целью рекомендуется смачивать водоочистительную ленту керосином перед опусканием в нефтепродукт для определения уровня подтоварной воды</w:t>
      </w:r>
    </w:p>
    <w:p w:rsidR="00DF108A" w:rsidRDefault="00DF108A" w:rsidP="00E418BF">
      <w:pPr>
        <w:spacing w:after="0" w:line="360" w:lineRule="auto"/>
        <w:jc w:val="both"/>
        <w:rPr>
          <w:rFonts w:ascii="Times New Roman" w:hAnsi="Times New Roman" w:cs="Times New Roman"/>
          <w:sz w:val="24"/>
          <w:szCs w:val="24"/>
        </w:rPr>
      </w:pPr>
    </w:p>
    <w:p w:rsidR="00017568" w:rsidRDefault="00853976" w:rsidP="00E418BF">
      <w:pPr>
        <w:spacing w:after="0" w:line="360" w:lineRule="auto"/>
        <w:jc w:val="both"/>
        <w:rPr>
          <w:rFonts w:ascii="Times New Roman" w:hAnsi="Times New Roman" w:cs="Times New Roman"/>
          <w:b/>
          <w:sz w:val="24"/>
          <w:szCs w:val="24"/>
        </w:rPr>
      </w:pPr>
      <w:r w:rsidRPr="00853976">
        <w:rPr>
          <w:rFonts w:ascii="Times New Roman" w:hAnsi="Times New Roman" w:cs="Times New Roman"/>
          <w:b/>
          <w:sz w:val="24"/>
          <w:szCs w:val="24"/>
        </w:rPr>
        <w:t>Тема занятия</w:t>
      </w:r>
      <w:r>
        <w:rPr>
          <w:rFonts w:ascii="Times New Roman" w:hAnsi="Times New Roman" w:cs="Times New Roman"/>
          <w:b/>
          <w:sz w:val="24"/>
          <w:szCs w:val="24"/>
        </w:rPr>
        <w:t xml:space="preserve"> Учетно-отчетная планируемая документация </w:t>
      </w:r>
    </w:p>
    <w:p w:rsidR="00853976" w:rsidRDefault="00017568" w:rsidP="00E418BF">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лекция находится в отдельном документе </w:t>
      </w:r>
    </w:p>
    <w:p w:rsidR="00853976" w:rsidRPr="00473E39" w:rsidRDefault="00853976" w:rsidP="00E418BF">
      <w:pPr>
        <w:spacing w:after="0" w:line="360" w:lineRule="auto"/>
        <w:jc w:val="both"/>
        <w:rPr>
          <w:rFonts w:ascii="Times New Roman" w:hAnsi="Times New Roman" w:cs="Times New Roman"/>
          <w:b/>
          <w:sz w:val="24"/>
          <w:szCs w:val="24"/>
        </w:rPr>
      </w:pPr>
      <w:r w:rsidRPr="00473E39">
        <w:rPr>
          <w:rFonts w:ascii="Times New Roman" w:hAnsi="Times New Roman" w:cs="Times New Roman"/>
          <w:b/>
          <w:sz w:val="24"/>
          <w:szCs w:val="24"/>
        </w:rPr>
        <w:t xml:space="preserve">Ответить на вопросы </w:t>
      </w:r>
    </w:p>
    <w:p w:rsidR="00853976" w:rsidRDefault="00853976" w:rsidP="00E418B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1.как осуществляется </w:t>
      </w:r>
      <w:r w:rsidR="005D0954">
        <w:rPr>
          <w:rFonts w:ascii="Times New Roman" w:hAnsi="Times New Roman" w:cs="Times New Roman"/>
          <w:sz w:val="24"/>
          <w:szCs w:val="24"/>
        </w:rPr>
        <w:t xml:space="preserve">организация учета нефтепродуктов </w:t>
      </w:r>
    </w:p>
    <w:p w:rsidR="005D0954" w:rsidRDefault="005D0954" w:rsidP="00E418B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2.перечислите программное обеспечение для учета нефтепродуктов </w:t>
      </w:r>
    </w:p>
    <w:p w:rsidR="005D0954" w:rsidRDefault="005D0954" w:rsidP="00E418B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3.как осуществляется отпуск горючих и смазочных материалов на АЗС </w:t>
      </w:r>
    </w:p>
    <w:p w:rsidR="005D0954" w:rsidRDefault="005D0954" w:rsidP="00E418B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4.способы расчета за реализацию ГСМ </w:t>
      </w:r>
    </w:p>
    <w:p w:rsidR="00E418BF" w:rsidRDefault="00E418BF" w:rsidP="00E418BF">
      <w:pPr>
        <w:spacing w:after="0" w:line="360" w:lineRule="auto"/>
        <w:jc w:val="both"/>
        <w:rPr>
          <w:rFonts w:ascii="Times New Roman" w:hAnsi="Times New Roman" w:cs="Times New Roman"/>
          <w:b/>
          <w:sz w:val="24"/>
          <w:szCs w:val="24"/>
        </w:rPr>
      </w:pPr>
    </w:p>
    <w:p w:rsidR="00E418BF" w:rsidRDefault="00E418BF" w:rsidP="00E418BF">
      <w:pPr>
        <w:spacing w:after="0" w:line="360" w:lineRule="auto"/>
        <w:jc w:val="both"/>
        <w:rPr>
          <w:rFonts w:ascii="Times New Roman" w:hAnsi="Times New Roman" w:cs="Times New Roman"/>
          <w:b/>
          <w:sz w:val="24"/>
          <w:szCs w:val="24"/>
        </w:rPr>
      </w:pPr>
    </w:p>
    <w:p w:rsidR="005D0954" w:rsidRDefault="005D0954" w:rsidP="00E418BF">
      <w:pPr>
        <w:spacing w:after="0" w:line="360" w:lineRule="auto"/>
        <w:jc w:val="both"/>
        <w:rPr>
          <w:rFonts w:ascii="Times New Roman" w:hAnsi="Times New Roman" w:cs="Times New Roman"/>
          <w:b/>
          <w:sz w:val="24"/>
          <w:szCs w:val="24"/>
        </w:rPr>
      </w:pPr>
      <w:r w:rsidRPr="00853976">
        <w:rPr>
          <w:rFonts w:ascii="Times New Roman" w:hAnsi="Times New Roman" w:cs="Times New Roman"/>
          <w:b/>
          <w:sz w:val="24"/>
          <w:szCs w:val="24"/>
        </w:rPr>
        <w:t>Тема занятия</w:t>
      </w:r>
      <w:r>
        <w:rPr>
          <w:rFonts w:ascii="Times New Roman" w:hAnsi="Times New Roman" w:cs="Times New Roman"/>
          <w:b/>
          <w:sz w:val="24"/>
          <w:szCs w:val="24"/>
        </w:rPr>
        <w:t xml:space="preserve"> Источники вредного воздействия на окружающую среду на АЗС </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b/>
          <w:bCs/>
          <w:color w:val="000000"/>
          <w:sz w:val="24"/>
          <w:szCs w:val="24"/>
          <w:lang w:eastAsia="ru-RU"/>
        </w:rPr>
        <w:t>Глава 1</w:t>
      </w:r>
      <w:r w:rsidRPr="00A65D47">
        <w:rPr>
          <w:rFonts w:ascii="Times New Roman" w:eastAsia="Times New Roman" w:hAnsi="Times New Roman" w:cs="Times New Roman"/>
          <w:color w:val="000000"/>
          <w:sz w:val="24"/>
          <w:szCs w:val="24"/>
          <w:lang w:eastAsia="ru-RU"/>
        </w:rPr>
        <w:t>. </w:t>
      </w:r>
      <w:r w:rsidRPr="00A65D47">
        <w:rPr>
          <w:rFonts w:ascii="Times New Roman" w:eastAsia="Times New Roman" w:hAnsi="Times New Roman" w:cs="Times New Roman"/>
          <w:b/>
          <w:bCs/>
          <w:color w:val="000000"/>
          <w:sz w:val="24"/>
          <w:szCs w:val="24"/>
          <w:lang w:eastAsia="ru-RU"/>
        </w:rPr>
        <w:t>Эксплуатация АЗС.</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1.1. Подготовка АЗС к эксплуатации в осенне-зимних и весенне-летних условиях.</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A65D47">
        <w:rPr>
          <w:rFonts w:ascii="Times New Roman" w:eastAsia="Times New Roman" w:hAnsi="Times New Roman" w:cs="Times New Roman"/>
          <w:color w:val="000000"/>
          <w:sz w:val="24"/>
          <w:szCs w:val="24"/>
          <w:lang w:eastAsia="ru-RU"/>
        </w:rPr>
        <w:t>1.Для обеспечения бесперебойной эксплуатации АЗС в осенне-зимней период необходимо:</w:t>
      </w:r>
      <w:proofErr w:type="gramEnd"/>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 xml:space="preserve">· отремонтировать, </w:t>
      </w:r>
      <w:proofErr w:type="spellStart"/>
      <w:r w:rsidRPr="00A65D47">
        <w:rPr>
          <w:rFonts w:ascii="Times New Roman" w:eastAsia="Times New Roman" w:hAnsi="Times New Roman" w:cs="Times New Roman"/>
          <w:color w:val="000000"/>
          <w:sz w:val="24"/>
          <w:szCs w:val="24"/>
          <w:lang w:eastAsia="ru-RU"/>
        </w:rPr>
        <w:t>опробывать</w:t>
      </w:r>
      <w:proofErr w:type="spellEnd"/>
      <w:r w:rsidRPr="00A65D47">
        <w:rPr>
          <w:rFonts w:ascii="Times New Roman" w:eastAsia="Times New Roman" w:hAnsi="Times New Roman" w:cs="Times New Roman"/>
          <w:color w:val="000000"/>
          <w:sz w:val="24"/>
          <w:szCs w:val="24"/>
          <w:lang w:eastAsia="ru-RU"/>
        </w:rPr>
        <w:t xml:space="preserve"> и подготовить к эксплуатации системы отопления зданий и подогрева масел;</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 утеплить колодцы водопроводной системы и пожарные гидранты;</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огнетушители перенести в отапливаемое помещение и вывесить плакат с надписью «Огнетушитель»;</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 подготовить системы водостоков и очистных сооружений;</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 утеплить дверные и оконные проемы зданий;</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 законсервировать колонки «Воздух-Вода»;</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 подготовить инвентарь для уборки территорий во время гололеда;</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 откачать воду из резервуаров, заготовить и просушить песок для противопожарных нужд и для посыпки площадок подъездных дорог при гололеде.</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2.С наступлением осенне-зимнего периода необходимо:</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lastRenderedPageBreak/>
        <w:t>· пустить в эксплуатацию систему подогрева масел и отопления зданий;</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 своевременно очищать от снега сооружения, оборудование и площадки АЗС;</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 посыпать песком площадки и подъездные дороги при образовании гололеда.</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3.По окончании зимнего периода необходимо:</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 принять меры, предотвращающие затопление территории АЗС и подъездных дорог к ним и всплытие резервуаров;</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 обеспечить надежную герметизацию резервуаров, исключающую попадание в них воды;</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 очистить от мусора и льда все колодцы приямки производственно-дождевой канализации;</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 снять утепления колодцев водопроводной сети и пожарных гидрантов;</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 xml:space="preserve">· провести </w:t>
      </w:r>
      <w:proofErr w:type="gramStart"/>
      <w:r w:rsidRPr="00A65D47">
        <w:rPr>
          <w:rFonts w:ascii="Times New Roman" w:eastAsia="Times New Roman" w:hAnsi="Times New Roman" w:cs="Times New Roman"/>
          <w:color w:val="000000"/>
          <w:sz w:val="24"/>
          <w:szCs w:val="24"/>
          <w:lang w:eastAsia="ru-RU"/>
        </w:rPr>
        <w:t>техническое</w:t>
      </w:r>
      <w:proofErr w:type="gramEnd"/>
      <w:r w:rsidRPr="00A65D47">
        <w:rPr>
          <w:rFonts w:ascii="Times New Roman" w:eastAsia="Times New Roman" w:hAnsi="Times New Roman" w:cs="Times New Roman"/>
          <w:color w:val="000000"/>
          <w:sz w:val="24"/>
          <w:szCs w:val="24"/>
          <w:lang w:eastAsia="ru-RU"/>
        </w:rPr>
        <w:t xml:space="preserve"> обслуживание огневых предохранителей и дыхательных клапанов резервуаров АЗС;</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 вынести из помещения огнетушители;</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 при необходимости, окрасить оборудование.</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4.Включение и выключение системы подогрева масел.</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1.2. Прием, хранение и отпуск нефтепродуктов.</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Прием:</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1.Перед началом слива нефтепродуктов оператор обязан:</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 xml:space="preserve">· убедиться в исправности </w:t>
      </w:r>
      <w:proofErr w:type="gramStart"/>
      <w:r w:rsidRPr="00A65D47">
        <w:rPr>
          <w:rFonts w:ascii="Times New Roman" w:eastAsia="Times New Roman" w:hAnsi="Times New Roman" w:cs="Times New Roman"/>
          <w:color w:val="000000"/>
          <w:sz w:val="24"/>
          <w:szCs w:val="24"/>
          <w:lang w:eastAsia="ru-RU"/>
        </w:rPr>
        <w:t>технологического</w:t>
      </w:r>
      <w:proofErr w:type="gramEnd"/>
      <w:r w:rsidRPr="00A65D47">
        <w:rPr>
          <w:rFonts w:ascii="Times New Roman" w:eastAsia="Times New Roman" w:hAnsi="Times New Roman" w:cs="Times New Roman"/>
          <w:color w:val="000000"/>
          <w:sz w:val="24"/>
          <w:szCs w:val="24"/>
          <w:lang w:eastAsia="ru-RU"/>
        </w:rPr>
        <w:t xml:space="preserve"> оборудования и трубопроводов;</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 убедиться в исправности резервуара;</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 прекратить заправку машин из резервуара до окончания слива в него нефтепродукта из цистерны;</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 измерить уровень и температуру нефтепродукта в резервуаре;</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 убедиться, что двигатель автоцистерны выключен (при сливе самотеком или насосом АЗС);</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 отобрать пробу из цистерны и измерить температуру нефтепродукта в ней.</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2.Результаты измерения температуры продукта в автоцистерне должны быть отмечены в товарно-транспортной накладной и сменном отчете. В товарно-транспортной накладной должно быть указано время (часы и минуты), когда налита автоцистерна.</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3.Объем и масса нефтепродукта, принятого на АЗС из железнодорожной цистерны, определяются путем измерения уровня, плотности и температуры нефтепродукта в цистерне.</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4.Нефтепродукты, доставленные на автозаправочную станцию в автомобильных и железнодорожных цистернах, должны быть слиты полностью. Оператор, принимающий нефтепродукт, должен лично убедиться в этом, осмотрев цистерны после слива. В процессе приема нефтепродуктов, оператор обязан следить за уровнем продукта в резервуаре, не допуская переполнения резервуара нефтепродукта. Нефтепродукты сливают из цистерны через сливной фильтр самотеком или под напором.</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5.Во время слива не допускается движение автотранспорта на расстояние менее 8 метров от сливных муфт резервуаров АЗС.</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6.Весь процесс слива нефтепродукта в резервуар АЗС из автоцистерны должен производиться в присутствии оператора АЗС, который должен следить за герметичностью сливного устройства. При обнаружении утечки нефтепродукта оператор должен немедленно прекратить слив.</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Запрещается принимать нефтепродукты при следующих условиях:</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 неисправность сливного устройства автомобильной или железнодорожной цистерны;</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 отсутствие или нарушение пломбировки на железнодорожной цистерне;</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 недостача нефтепродуктов;</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 содержание воды в нефтепродуктах;</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 присутствие в нефтепродукте других примесей и явное сомнение в соответствии качества нефтепродукта требованиям стандарта.</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lastRenderedPageBreak/>
        <w:t>7.При отсутствии расхождения между фактически принятым количеством нефтепродукта и количеством, указанным в товарно-транспортной накладной, оператор расписывается в накладной, один экземпляр которой оставляет на АЗС, а три экземпляра возвращает водителю, доставившему нефтепродукты. При выявлении несоответствия поступивших нефтепродуктов товарно-транспортной накладной, составляется акт на недостачу в трех экземплярах, из которых первый - прилагается к сменному отчету, второй – вручается водителю, доставившему нефтепродукты, а третий остается на АЗС. О недостаче нефтепродукта делается соответствующая отметка на всех экземплярах товарно-транспортной накладной.</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8.Объем нефтепродуктов, принятых по трубопроводу, товарный оператор нефтебазы и оператор АЗС определяют в присутствии представителя администрации нефтебазы измерением уровня, температуры до перекачки нефтепродукта и после нее, а также уровень подтоварной воды в резервуаре АЗС. По окончании перекачки нефтепродукта задвижку на трубопроводе от предприятия до АЗС пломбирует представитель администрации предприятия, пломбир хранится у руководителя предприятия.</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9.Нефтепродукты, расфасованные в мелкую тару, должны транспортироваться в упаковке.</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 xml:space="preserve">10.При приеме нефтепродуктов, расфасованных в мелкую тару, оператор проверяет число поступивших мест и соответствие трафаретов данным, указанным в </w:t>
      </w:r>
      <w:proofErr w:type="spellStart"/>
      <w:r w:rsidRPr="00A65D47">
        <w:rPr>
          <w:rFonts w:ascii="Times New Roman" w:eastAsia="Times New Roman" w:hAnsi="Times New Roman" w:cs="Times New Roman"/>
          <w:color w:val="000000"/>
          <w:sz w:val="24"/>
          <w:szCs w:val="24"/>
          <w:lang w:eastAsia="ru-RU"/>
        </w:rPr>
        <w:t>оварно</w:t>
      </w:r>
      <w:proofErr w:type="spellEnd"/>
      <w:r w:rsidRPr="00A65D47">
        <w:rPr>
          <w:rFonts w:ascii="Times New Roman" w:eastAsia="Times New Roman" w:hAnsi="Times New Roman" w:cs="Times New Roman"/>
          <w:color w:val="000000"/>
          <w:sz w:val="24"/>
          <w:szCs w:val="24"/>
          <w:lang w:eastAsia="ru-RU"/>
        </w:rPr>
        <w:t>-транспортной накладной.</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11.Количество принятых и проданных на АЗС расфасованных нефтепродуктов фиксируется в книге учета движения расфасованных нефтепродуктов, фильтров, запасных частей.</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12.Отработанные нефтепродукты принимаются на АЗС без анализа. Слитые из картера двигателя непосредственно на станции отработанные масла принимаются как моторные (ММО), все прочие нефтепродукты - как смешанные (СНО).</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13.АЗС, которые принимают отработанные нефтепродукты, должны быть оборудованы эстакадой, сборником и оснащены измерительными приспособлениями для определения объема и массы принимаемых нефтепродуктов.</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Хранение нефтепродуктов:</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1.Нефтепродукты на АЗС хранятся в подземных и наземных металлических резервуарах и таре.</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2.Все изменения в расположении резервуаров, колонок, трубопроводов и арматуры должны производиться в соответствии с документацией, утвержденной главным инженером предприятия, которому подчиняется АЗС, и вноситься в технологическую схему АЗС.</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3. Уровень масла в заполненном резервуаре при подогреве должен поддерживаться на 150-200 мм ниже предельного.</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4.Хранение легковоспламеняющихся жидкостей в мелкой расфасовке разрешается в количестве, необходимом для пятисуточной продажи, за исключением тормозной жидкости, запасы которой в торговом зале не должны превышать 20 бутылок.</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5.Начальник или оператор АЗС должен ежедневно осматривать склады, проверяя состояние тары и упаковки.</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6.Технические средства сбора отработанных нефтепродуктов должны обеспечивать их сохранность при хранении, транспортировке и приемо-сдаточных операциях.</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Принятые отработанные нефтепродукты допускается хранить в любых маркированных и градуированных резервуарах, а также в бочках и бидонах.</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Отпуск нефтепродуктов</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1.Расфасованные в мелкую тару нефтепродукты выставляют в витрине для ознакомления потребителей с ассортиментом, ценой отпускает их оператор АЗС.</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2.Оператор, отпускающий нефтепродукт, обязан:</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 следить за исправностью и нормальной работой колонок;</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 требовать от водителя заправляемого транспорта наблюдения за ходом заправки, не</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lastRenderedPageBreak/>
        <w:t>· допуская переливов нефтепродуктов и нарушения правил пожарной безопасности на АЗС;</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 проверять наличие и исправность пломб по схеме, указанной в формуляре данной колонки;</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 поддерживать чистоту на территории и внутри помещения АЗС.</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3.Проверка топливораздаточных колонок.</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4.Топливо из образцового мерника при ежесменной проверке точности работы топливораздаточной колонки необходимо сливать в бак владельца автотранспортного средства, предварительно получив его согласие на слив, при этом заполнение мерника и проверка дозы осуществляются в присутствии водителя заправляемого автомобиля. Бензин из мерника, недолитого на величину, превышающую допустимого погрешность колонки, в бак автотранспортного не сливается. Колонку необходимо отключить и отрегулировать. Бензин из недолитого мерника следует слить в резервуар, оформив это актом с указанием причины и показаний счетчика колонки.</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О результатах государственной поверки делают запись в паспорте и журнале учета ремонта оборудования.</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5.Отпуск нефтепродуктов через колонку с погрешностями запрещается.</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6.Весь автотранспорт заправляется нефтепродуктами в порядке очереди, за исключением автомобилей специального назначения (автомобили пожарной охраны, милиции, скорой помощи, хлебные и молочные, снегоуборочные, связи; автомобили, занятые междугородными перевозками грузов, рейсовые маршрутные автобусы), а также индивидуальных автомобилей инвалидов труда, участников войны. Автомобили, перевозящие скоропортящиеся продукты, заправляются вне очереди без ограничения.</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7.Директор предприятия несет ответственность за бесперебойное обеспечение АЗС необходимым ассортиментом нефтепродуктов.</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 xml:space="preserve">Начальник, мастер или старший оператор АЗС несут ответственность </w:t>
      </w:r>
      <w:proofErr w:type="gramStart"/>
      <w:r w:rsidRPr="00A65D47">
        <w:rPr>
          <w:rFonts w:ascii="Times New Roman" w:eastAsia="Times New Roman" w:hAnsi="Times New Roman" w:cs="Times New Roman"/>
          <w:color w:val="000000"/>
          <w:sz w:val="24"/>
          <w:szCs w:val="24"/>
          <w:lang w:eastAsia="ru-RU"/>
        </w:rPr>
        <w:t>за</w:t>
      </w:r>
      <w:proofErr w:type="gramEnd"/>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своевременное представление заявок на завоз нефтепродуктов на АЗС.</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8.Отпускать бензин в полиэтиленовые канистры и стеклянную тару запрещается.</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9.Расчет за отпущенный нефтепродукт должен осуществляться через кассовый аппарат с выдачей чека, в котором указывается стоимость и количество нефтепродукта.</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Используемые кассовые аппараты должны быть зарегистрированы в налоговой инспекции.</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b/>
          <w:bCs/>
          <w:color w:val="000000"/>
          <w:sz w:val="24"/>
          <w:szCs w:val="24"/>
          <w:lang w:eastAsia="ru-RU"/>
        </w:rPr>
        <w:t xml:space="preserve">Глава 2. </w:t>
      </w:r>
      <w:proofErr w:type="spellStart"/>
      <w:r w:rsidRPr="00A65D47">
        <w:rPr>
          <w:rFonts w:ascii="Times New Roman" w:eastAsia="Times New Roman" w:hAnsi="Times New Roman" w:cs="Times New Roman"/>
          <w:b/>
          <w:bCs/>
          <w:color w:val="000000"/>
          <w:sz w:val="24"/>
          <w:szCs w:val="24"/>
          <w:lang w:eastAsia="ru-RU"/>
        </w:rPr>
        <w:t>Экологичность</w:t>
      </w:r>
      <w:proofErr w:type="spellEnd"/>
      <w:r w:rsidRPr="00A65D47">
        <w:rPr>
          <w:rFonts w:ascii="Times New Roman" w:eastAsia="Times New Roman" w:hAnsi="Times New Roman" w:cs="Times New Roman"/>
          <w:b/>
          <w:bCs/>
          <w:color w:val="000000"/>
          <w:sz w:val="24"/>
          <w:szCs w:val="24"/>
          <w:lang w:eastAsia="ru-RU"/>
        </w:rPr>
        <w:t xml:space="preserve"> и безопасность АЗС.</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2.1. Защита металлоконструкций от коррозии.</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1.Противокоррозионную защиту наружной поверхности подземных сооружений АЗС осуществляют путем нанесения покрытий на основе битумных, битумно-полимерных или битумно-резиновых материалов при толщине слоя не менее 3мм и катодными станциями или протекторами.</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2.Подготовку внутренней поверхности металлоконструкций перед окраской и окраску следует проводить согласно инструкциям по защите резервуаров от коррозии.</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3. Подготовка поверхности от окалины и коррозии перед металлизацией</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осуществляется только механическим способом с помощью пескоструйных или дробеструйных установок или пневматическим способом.</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4.Электохимическую защиту необходимо осуществлять в сочетании с защитными покрытиями.</w:t>
      </w:r>
      <w:bookmarkStart w:id="0" w:name="_GoBack"/>
      <w:bookmarkEnd w:id="0"/>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2.2. Охрана окружающей среды и противопожарные мероприятия и техника безопасности.</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Охрана окружающей среды</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1.Источником загрязнения окружающей среды на АЗС являются испарения нефтепродуктов («большие и малые дыхания»), а также выхлопы отработанных газов автотранспорта.</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2.Выбросы и сбросы вредных веществ допускаются на основе разрешения, выдаваемого органами Минприроды Российской Федерации.</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lastRenderedPageBreak/>
        <w:t>3.Для уменьшения испарения нефтепродуктов следует:</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 поддерживать в полной технической исправности резервуары и технологическое оборудование и обеспечивать их герметичность;</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 регулировать дыхательные клапаны резервуаров на требуемое избыточное давление и вакуум и следить за их исправностью;</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 оборудовать резервуары с бензином газовой обвязкой;</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 герметично закрывать сливные и замерные устройства, люки смотровых и сливных колодцев после приема нефтепродуктов и измерения уровня, температуры, плотности;</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 не допускать переливов нефтепродуктов при заполнении резервуаров и заправке автомашин;</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 сливать нефтепродукты из автоцистерн только с применением герметичных быстроразъемных муфт.</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4.На территории АЗС необходимо периодически проверять загазованность</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 xml:space="preserve">окружающего воздуха согласно руководству по контролю источников загрязнения атмосферы. Отбор и анализ проб проводят в соответствии с требованиями и «Методики по определению выбросов вредных веществ в атмосферу на предприятиях </w:t>
      </w:r>
      <w:proofErr w:type="spellStart"/>
      <w:r w:rsidRPr="00A65D47">
        <w:rPr>
          <w:rFonts w:ascii="Times New Roman" w:eastAsia="Times New Roman" w:hAnsi="Times New Roman" w:cs="Times New Roman"/>
          <w:color w:val="000000"/>
          <w:sz w:val="24"/>
          <w:szCs w:val="24"/>
          <w:lang w:eastAsia="ru-RU"/>
        </w:rPr>
        <w:t>Госкомнефтепродукта</w:t>
      </w:r>
      <w:proofErr w:type="spellEnd"/>
      <w:r w:rsidRPr="00A65D47">
        <w:rPr>
          <w:rFonts w:ascii="Times New Roman" w:eastAsia="Times New Roman" w:hAnsi="Times New Roman" w:cs="Times New Roman"/>
          <w:color w:val="000000"/>
          <w:sz w:val="24"/>
          <w:szCs w:val="24"/>
          <w:lang w:eastAsia="ru-RU"/>
        </w:rPr>
        <w:t xml:space="preserve"> РСФСР ». Частота и место отбора проб определяются приказом директора предприятия по согласованию с местными санитарно-эпидемиологическими станциями (СЭС) и фиксируются в журнале лаборатории, проводящей отбор и анализ проб.</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Присутствие вредных веществ в воздухе рабочей зоны (пространство высотой до 2м над уровнем пола или площадки, на которых находятся места постоянного или временного пребывания работающих) не должно превышать предельно допустимых концентраций (ПДК) в мг/м3 по указанному стандарту:</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 бензин топливный в пересчете на углерод 100</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 масла минеральные (нефтяные) 5 окись углерода 20</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Для жилых районов ПДК бензиновых паров составляет (в мг/м3) среднесуточная-1,5; максимально разовая-5.</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 xml:space="preserve">5.АЗС должна быть оборудована производственно-ливневой канализацией для сбора производственных и дождевых стоков. </w:t>
      </w:r>
      <w:proofErr w:type="spellStart"/>
      <w:r w:rsidRPr="00A65D47">
        <w:rPr>
          <w:rFonts w:ascii="Times New Roman" w:eastAsia="Times New Roman" w:hAnsi="Times New Roman" w:cs="Times New Roman"/>
          <w:color w:val="000000"/>
          <w:sz w:val="24"/>
          <w:szCs w:val="24"/>
          <w:lang w:eastAsia="ru-RU"/>
        </w:rPr>
        <w:t>Разлившийся</w:t>
      </w:r>
      <w:proofErr w:type="spellEnd"/>
      <w:r w:rsidRPr="00A65D47">
        <w:rPr>
          <w:rFonts w:ascii="Times New Roman" w:eastAsia="Times New Roman" w:hAnsi="Times New Roman" w:cs="Times New Roman"/>
          <w:color w:val="000000"/>
          <w:sz w:val="24"/>
          <w:szCs w:val="24"/>
          <w:lang w:eastAsia="ru-RU"/>
        </w:rPr>
        <w:t xml:space="preserve"> нефтепродукт собирают в сборник для отработанных нефтепродуктов, а площадку очищают сильной струей воды, направляя сток в канализацию. Сточные воды по производственно-ливневой канализации направляют на очистные сооружения, состоящие из колодца-отстойника, и колодца-сборника, или в накопитель сточных вод, из которого их вывозят на очистные сооружения других предприятий. Вопрос о наличии очистных сооружений или вывозе стоков решается в каждом конкретном случае.</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6.Очистные сооружения эксплуатируют в соответствии с производственной инструкцией, составленной на основании требований типового проекта АЗС и «Инструкции по эксплуатации очистных сооружений нефтебаз, наливных пунктов перекачивающих станций и АЗС» и утвержденной руководством предприятия, которому подчиняется АЗС.</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7.Сброс неочищенных стоков в водоемы категорически запрещается.</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A65D47">
        <w:rPr>
          <w:rFonts w:ascii="Times New Roman" w:eastAsia="Times New Roman" w:hAnsi="Times New Roman" w:cs="Times New Roman"/>
          <w:color w:val="000000"/>
          <w:sz w:val="24"/>
          <w:szCs w:val="24"/>
          <w:lang w:eastAsia="ru-RU"/>
        </w:rPr>
        <w:t>8.Смену фильтрующих материалов, а также удаление уловленных нефтепродуктов и осадка из очистных сооружений, необходимо производить по мере необходимости.</w:t>
      </w:r>
      <w:proofErr w:type="gramEnd"/>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9.Продукты зачисток резервуаров, осадки очистных сооружений, загрязненные фильтрующие материалы и прочие отходы производства, подлежащие захоронению или уничтожению, отводятся в места, определяемые решением органов местного самоуправления по согласованию со специально уполномоченными на то государственными органами Российской Федерации в области охраны природной окружающей среды и санитарно-эпидемиологического надзора.</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 xml:space="preserve">10.Необходимо систематически следить за чистотой канализационных колодцев, не допускать заиливания их выходов, не реже 2раз в год (весной и осенью) очищать и </w:t>
      </w:r>
      <w:r w:rsidRPr="00A65D47">
        <w:rPr>
          <w:rFonts w:ascii="Times New Roman" w:eastAsia="Times New Roman" w:hAnsi="Times New Roman" w:cs="Times New Roman"/>
          <w:color w:val="000000"/>
          <w:sz w:val="24"/>
          <w:szCs w:val="24"/>
          <w:lang w:eastAsia="ru-RU"/>
        </w:rPr>
        <w:lastRenderedPageBreak/>
        <w:t>проводить внутренний осмотр действующего оборудования канализационной сети, колодцев и необходимый ремонт.</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11.</w:t>
      </w:r>
      <w:proofErr w:type="gramStart"/>
      <w:r w:rsidRPr="00A65D47">
        <w:rPr>
          <w:rFonts w:ascii="Times New Roman" w:eastAsia="Times New Roman" w:hAnsi="Times New Roman" w:cs="Times New Roman"/>
          <w:color w:val="000000"/>
          <w:sz w:val="24"/>
          <w:szCs w:val="24"/>
          <w:lang w:eastAsia="ru-RU"/>
        </w:rPr>
        <w:t>О</w:t>
      </w:r>
      <w:proofErr w:type="gramEnd"/>
      <w:r w:rsidRPr="00A65D47">
        <w:rPr>
          <w:rFonts w:ascii="Times New Roman" w:eastAsia="Times New Roman" w:hAnsi="Times New Roman" w:cs="Times New Roman"/>
          <w:color w:val="000000"/>
          <w:sz w:val="24"/>
          <w:szCs w:val="24"/>
          <w:lang w:eastAsia="ru-RU"/>
        </w:rPr>
        <w:t xml:space="preserve"> всех изменениях, проведенных на очистных сооружениях, необходимо делать запись в паспорте.</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Противопожарные мероприятия и техника безопасности</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 xml:space="preserve">1. При эксплуатации АЗС необходимо строго соблюдать действующие «Правила пожарной безопасности при эксплуатации предприятий </w:t>
      </w:r>
      <w:proofErr w:type="spellStart"/>
      <w:r w:rsidRPr="00A65D47">
        <w:rPr>
          <w:rFonts w:ascii="Times New Roman" w:eastAsia="Times New Roman" w:hAnsi="Times New Roman" w:cs="Times New Roman"/>
          <w:color w:val="000000"/>
          <w:sz w:val="24"/>
          <w:szCs w:val="24"/>
          <w:lang w:eastAsia="ru-RU"/>
        </w:rPr>
        <w:t>Госкомнефтепродукта</w:t>
      </w:r>
      <w:proofErr w:type="spellEnd"/>
      <w:r w:rsidRPr="00A65D47">
        <w:rPr>
          <w:rFonts w:ascii="Times New Roman" w:eastAsia="Times New Roman" w:hAnsi="Times New Roman" w:cs="Times New Roman"/>
          <w:color w:val="000000"/>
          <w:sz w:val="24"/>
          <w:szCs w:val="24"/>
          <w:lang w:eastAsia="ru-RU"/>
        </w:rPr>
        <w:t xml:space="preserve"> СССР».</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 xml:space="preserve">2. Классификация помещений, установок и оборудования АЗС по </w:t>
      </w:r>
      <w:proofErr w:type="spellStart"/>
      <w:r w:rsidRPr="00A65D47">
        <w:rPr>
          <w:rFonts w:ascii="Times New Roman" w:eastAsia="Times New Roman" w:hAnsi="Times New Roman" w:cs="Times New Roman"/>
          <w:color w:val="000000"/>
          <w:sz w:val="24"/>
          <w:szCs w:val="24"/>
          <w:lang w:eastAsia="ru-RU"/>
        </w:rPr>
        <w:t>взрывопожароопасности</w:t>
      </w:r>
      <w:proofErr w:type="spellEnd"/>
      <w:r w:rsidRPr="00A65D47">
        <w:rPr>
          <w:rFonts w:ascii="Times New Roman" w:eastAsia="Times New Roman" w:hAnsi="Times New Roman" w:cs="Times New Roman"/>
          <w:color w:val="000000"/>
          <w:sz w:val="24"/>
          <w:szCs w:val="24"/>
          <w:lang w:eastAsia="ru-RU"/>
        </w:rPr>
        <w:t>.</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3.Все производственные и подсобные участки и помещения АЗС должны быть обеспечены первичными средствами пожаротушения по установленным нормам.</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4.ПАЗС и автоцистерны должны быть укомплектованы двумя огнетушителями, кошмой (асбестовым полотном), ящиком и сухим песком и лопатой и иметь информационные таблицы об опасности. Один из огнетушителей может быть малогабаритный (порошковый или углекислотный).</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5.Средства пожаротушения должны быть постоянно в исправности и готовности к немедленному использованию. Использование противопожарного инвентаря и оборудования не по назначению категорически запрещается.</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6.Кабельные приямки, патроны с трубопроводами, лотки, колодцы, разводки трубопроводов и другие места, где возможно скопление паров нефтепродуктов, должны быть засыпаны песком.</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7.АЗС должны иметь санитарно-бытовые помещения в соответствии с типовыми проектами.</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8.В помещении АЗС запрещается использовать временную электропроводку, электроплитки, рефлекторы и другие электроприборы с открытыми нагревательными элементами, а также электронагревательные приборы не заводского изготовления.</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9.При обнаружении неисправности в электросети или электрооборудования оператор обязан немедленно отключить общий аппарат электросети, сообщить администрации предприятия, которому подчиняется АЗС, сделать соответствующую запись в журнале учета ремонта оборудования.</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10.Оператору АЗС запрещается производить какие-либо исправления в электрооборудовании.</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 xml:space="preserve">11.Ремонт и </w:t>
      </w:r>
      <w:proofErr w:type="gramStart"/>
      <w:r w:rsidRPr="00A65D47">
        <w:rPr>
          <w:rFonts w:ascii="Times New Roman" w:eastAsia="Times New Roman" w:hAnsi="Times New Roman" w:cs="Times New Roman"/>
          <w:color w:val="000000"/>
          <w:sz w:val="24"/>
          <w:szCs w:val="24"/>
          <w:lang w:eastAsia="ru-RU"/>
        </w:rPr>
        <w:t>техническое</w:t>
      </w:r>
      <w:proofErr w:type="gramEnd"/>
      <w:r w:rsidRPr="00A65D47">
        <w:rPr>
          <w:rFonts w:ascii="Times New Roman" w:eastAsia="Times New Roman" w:hAnsi="Times New Roman" w:cs="Times New Roman"/>
          <w:color w:val="000000"/>
          <w:sz w:val="24"/>
          <w:szCs w:val="24"/>
          <w:lang w:eastAsia="ru-RU"/>
        </w:rPr>
        <w:t xml:space="preserve"> обслуживание электрооборудования АЗС должны проводиться электромонтерами, имеющими квалификацию не ниже III группы в соответствии с «Правилами технической эксплуатации электроустановок потребителей» и «Правилами техники безопасности при эксплуатации электроустановок потребителей».</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 xml:space="preserve">12.Электроподогрев масел в резервуарах должен отвечать требованиям, изложенным в «Правилах пожарной безопасности при эксплуатации предприятий </w:t>
      </w:r>
      <w:proofErr w:type="spellStart"/>
      <w:r w:rsidRPr="00A65D47">
        <w:rPr>
          <w:rFonts w:ascii="Times New Roman" w:eastAsia="Times New Roman" w:hAnsi="Times New Roman" w:cs="Times New Roman"/>
          <w:color w:val="000000"/>
          <w:sz w:val="24"/>
          <w:szCs w:val="24"/>
          <w:lang w:eastAsia="ru-RU"/>
        </w:rPr>
        <w:t>Госкомнефтепродукта</w:t>
      </w:r>
      <w:proofErr w:type="spellEnd"/>
      <w:r w:rsidRPr="00A65D47">
        <w:rPr>
          <w:rFonts w:ascii="Times New Roman" w:eastAsia="Times New Roman" w:hAnsi="Times New Roman" w:cs="Times New Roman"/>
          <w:color w:val="000000"/>
          <w:sz w:val="24"/>
          <w:szCs w:val="24"/>
          <w:lang w:eastAsia="ru-RU"/>
        </w:rPr>
        <w:t xml:space="preserve"> СССР».</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13.На территории АЗС запрещается:</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 проводить без согласования с руководством предприятия, которому подчиняется</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 АЗС, какие-либо работы, не связанные с приемом или отпуском нефтепродуктов;</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 курить и пользоваться открытым огнем;</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 мыть руки, стирать одежду и протирать полы помещения легковоспламеняющимися жидкостями;</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 присутствовать посторонним лицам, не связанным с заправкой или сливом нефтепродуктов и обслуживанием;</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 заправлять транспорт, водителя которого находятся в нетрезвом состоянии;</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 заправлять тракторы на резиновом ходу, у которых отсутствуют искрогасители, и гусеничные тракторы;</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 xml:space="preserve">· заправлять автомобили, </w:t>
      </w:r>
      <w:proofErr w:type="gramStart"/>
      <w:r w:rsidRPr="00A65D47">
        <w:rPr>
          <w:rFonts w:ascii="Times New Roman" w:eastAsia="Times New Roman" w:hAnsi="Times New Roman" w:cs="Times New Roman"/>
          <w:color w:val="000000"/>
          <w:sz w:val="24"/>
          <w:szCs w:val="24"/>
          <w:lang w:eastAsia="ru-RU"/>
        </w:rPr>
        <w:t>кроме</w:t>
      </w:r>
      <w:proofErr w:type="gramEnd"/>
      <w:r w:rsidRPr="00A65D47">
        <w:rPr>
          <w:rFonts w:ascii="Times New Roman" w:eastAsia="Times New Roman" w:hAnsi="Times New Roman" w:cs="Times New Roman"/>
          <w:color w:val="000000"/>
          <w:sz w:val="24"/>
          <w:szCs w:val="24"/>
          <w:lang w:eastAsia="ru-RU"/>
        </w:rPr>
        <w:t xml:space="preserve"> легковых, в которых находятся пассажиры.</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lastRenderedPageBreak/>
        <w:t xml:space="preserve">14.Огневые работы на территории АЗС должны осуществляться по письменному разрешению, выданному главным инженером (директором) предприятия, которому подчиняется АЗС, и в соответствии с требованиями «Правила пожарной безопасности при эксплуатации предприятий </w:t>
      </w:r>
      <w:proofErr w:type="spellStart"/>
      <w:r w:rsidRPr="00A65D47">
        <w:rPr>
          <w:rFonts w:ascii="Times New Roman" w:eastAsia="Times New Roman" w:hAnsi="Times New Roman" w:cs="Times New Roman"/>
          <w:color w:val="000000"/>
          <w:sz w:val="24"/>
          <w:szCs w:val="24"/>
          <w:lang w:eastAsia="ru-RU"/>
        </w:rPr>
        <w:t>Госкомнефтепродукта</w:t>
      </w:r>
      <w:proofErr w:type="spellEnd"/>
      <w:r w:rsidRPr="00A65D47">
        <w:rPr>
          <w:rFonts w:ascii="Times New Roman" w:eastAsia="Times New Roman" w:hAnsi="Times New Roman" w:cs="Times New Roman"/>
          <w:color w:val="000000"/>
          <w:sz w:val="24"/>
          <w:szCs w:val="24"/>
          <w:lang w:eastAsia="ru-RU"/>
        </w:rPr>
        <w:t xml:space="preserve"> СССР».</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15.В случае ухода сварщика с рабочего места сварочный агрегат должен быть отключен.</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 xml:space="preserve">16.Для открытия и закрытия пробок металлической тары и проведения других работ во взрывоопасных местах на АЗС должен быть набор инструмента из </w:t>
      </w:r>
      <w:proofErr w:type="spellStart"/>
      <w:r w:rsidRPr="00A65D47">
        <w:rPr>
          <w:rFonts w:ascii="Times New Roman" w:eastAsia="Times New Roman" w:hAnsi="Times New Roman" w:cs="Times New Roman"/>
          <w:color w:val="000000"/>
          <w:sz w:val="24"/>
          <w:szCs w:val="24"/>
          <w:lang w:eastAsia="ru-RU"/>
        </w:rPr>
        <w:t>неискрообразующего</w:t>
      </w:r>
      <w:proofErr w:type="spellEnd"/>
      <w:r w:rsidRPr="00A65D47">
        <w:rPr>
          <w:rFonts w:ascii="Times New Roman" w:eastAsia="Times New Roman" w:hAnsi="Times New Roman" w:cs="Times New Roman"/>
          <w:color w:val="000000"/>
          <w:sz w:val="24"/>
          <w:szCs w:val="24"/>
          <w:lang w:eastAsia="ru-RU"/>
        </w:rPr>
        <w:t xml:space="preserve"> металла.</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17.Вырытые на территории АЗС траншеи и ямы для технических целей должны быть ограждены, а по окончании работ немедленно засыпаны.</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18.При заправке транспорта на АЗС должны соблюдаться следующие правила:</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 мотоциклы, мотороллеры, мопеды необходимо перемещать к топлив</w:t>
      </w:r>
      <w:proofErr w:type="gramStart"/>
      <w:r w:rsidRPr="00A65D47">
        <w:rPr>
          <w:rFonts w:ascii="Times New Roman" w:eastAsia="Times New Roman" w:hAnsi="Times New Roman" w:cs="Times New Roman"/>
          <w:color w:val="000000"/>
          <w:sz w:val="24"/>
          <w:szCs w:val="24"/>
          <w:lang w:eastAsia="ru-RU"/>
        </w:rPr>
        <w:t>о-</w:t>
      </w:r>
      <w:proofErr w:type="gramEnd"/>
      <w:r w:rsidRPr="00A65D47">
        <w:rPr>
          <w:rFonts w:ascii="Times New Roman" w:eastAsia="Times New Roman" w:hAnsi="Times New Roman" w:cs="Times New Roman"/>
          <w:color w:val="000000"/>
          <w:sz w:val="24"/>
          <w:szCs w:val="24"/>
          <w:lang w:eastAsia="ru-RU"/>
        </w:rPr>
        <w:t xml:space="preserve"> и </w:t>
      </w:r>
      <w:proofErr w:type="spellStart"/>
      <w:r w:rsidRPr="00A65D47">
        <w:rPr>
          <w:rFonts w:ascii="Times New Roman" w:eastAsia="Times New Roman" w:hAnsi="Times New Roman" w:cs="Times New Roman"/>
          <w:color w:val="000000"/>
          <w:sz w:val="24"/>
          <w:szCs w:val="24"/>
          <w:lang w:eastAsia="ru-RU"/>
        </w:rPr>
        <w:t>смесераздаточным</w:t>
      </w:r>
      <w:proofErr w:type="spellEnd"/>
      <w:r w:rsidRPr="00A65D47">
        <w:rPr>
          <w:rFonts w:ascii="Times New Roman" w:eastAsia="Times New Roman" w:hAnsi="Times New Roman" w:cs="Times New Roman"/>
          <w:color w:val="000000"/>
          <w:sz w:val="24"/>
          <w:szCs w:val="24"/>
          <w:lang w:eastAsia="ru-RU"/>
        </w:rPr>
        <w:t xml:space="preserve"> колонкам и от них вручную с заглушенным двигателем, пуск и остановка которого должны производиться на расстоянии не менее 15м от колонок;</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 все операции при заправке автотранспорта должны проводиться только в присутствии водителя и при заглушенном двигателе, разрешается заправка автомобильного транспорта с работающим двигателем только в условиях низких температур, когда запуск заглушенного двигателя может быть затруднен;</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 облитые нефтепродуктами части транспорта до пуска двигателя обязаны протереть насухо;</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 пролитые при заправке водителями автотранспорта нефтепродукты должны быть засыпаны ими песком, а пропитанный песок собран в металлический ящик с плотно закрывающейся крышкой; песок вывозят с территории автозаправочной станции в специально отведенные места;</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 после заправки автотранспорта горючим водитель обязан установить раздаточный кран в колонку;</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 расстояние между автомобилем, стоящим под заправкой и следующим за ним, должно быть не менее 3м, а между последующими автомобилями, находящимися в очереди, - не менее 1м;</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 при скоплении у АЗС автотранспорта необходимо следить за тем, чтобы выезд с АЗС был свободным, и была возможность маневрирования.</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 xml:space="preserve">19.Заправка автомашин, груженных горючими или взрывоопасными грузами, производится на специально оборудованной площадке, расположенной на расстоянии не менее 25м от территории АЗС, нефтепродуктами, полученными на АЗС, в металлические канистры, или ПАЗС, специально </w:t>
      </w:r>
      <w:proofErr w:type="gramStart"/>
      <w:r w:rsidRPr="00A65D47">
        <w:rPr>
          <w:rFonts w:ascii="Times New Roman" w:eastAsia="Times New Roman" w:hAnsi="Times New Roman" w:cs="Times New Roman"/>
          <w:color w:val="000000"/>
          <w:sz w:val="24"/>
          <w:szCs w:val="24"/>
          <w:lang w:eastAsia="ru-RU"/>
        </w:rPr>
        <w:t>выделенную</w:t>
      </w:r>
      <w:proofErr w:type="gramEnd"/>
      <w:r w:rsidRPr="00A65D47">
        <w:rPr>
          <w:rFonts w:ascii="Times New Roman" w:eastAsia="Times New Roman" w:hAnsi="Times New Roman" w:cs="Times New Roman"/>
          <w:color w:val="000000"/>
          <w:sz w:val="24"/>
          <w:szCs w:val="24"/>
          <w:lang w:eastAsia="ru-RU"/>
        </w:rPr>
        <w:t xml:space="preserve"> для этих целей.</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20.Во время грозы сливать нефтепродукты в резервуары и заправлять автотранспорт на территории АЗС запрещается.</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 xml:space="preserve">21.Здание и сооружения АЗС должны быть защищены от прямых ударов молнии, электростатической, электромагнитной индукции, заноса высоких потенциалов в соответствии с «Инструкцией по устройству </w:t>
      </w:r>
      <w:proofErr w:type="spellStart"/>
      <w:r w:rsidRPr="00A65D47">
        <w:rPr>
          <w:rFonts w:ascii="Times New Roman" w:eastAsia="Times New Roman" w:hAnsi="Times New Roman" w:cs="Times New Roman"/>
          <w:color w:val="000000"/>
          <w:sz w:val="24"/>
          <w:szCs w:val="24"/>
          <w:lang w:eastAsia="ru-RU"/>
        </w:rPr>
        <w:t>молниезащиты</w:t>
      </w:r>
      <w:proofErr w:type="spellEnd"/>
      <w:r w:rsidRPr="00A65D47">
        <w:rPr>
          <w:rFonts w:ascii="Times New Roman" w:eastAsia="Times New Roman" w:hAnsi="Times New Roman" w:cs="Times New Roman"/>
          <w:color w:val="000000"/>
          <w:sz w:val="24"/>
          <w:szCs w:val="24"/>
          <w:lang w:eastAsia="ru-RU"/>
        </w:rPr>
        <w:t xml:space="preserve"> зданий и сооружений» и «Правилами защиты от статического электричества в производствах химической, нефтехимической и нефтеперерабатывающей промышленности».</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 xml:space="preserve">22. </w:t>
      </w:r>
      <w:proofErr w:type="spellStart"/>
      <w:r w:rsidRPr="00A65D47">
        <w:rPr>
          <w:rFonts w:ascii="Times New Roman" w:eastAsia="Times New Roman" w:hAnsi="Times New Roman" w:cs="Times New Roman"/>
          <w:color w:val="000000"/>
          <w:sz w:val="24"/>
          <w:szCs w:val="24"/>
          <w:lang w:eastAsia="ru-RU"/>
        </w:rPr>
        <w:t>Молниезащитные</w:t>
      </w:r>
      <w:proofErr w:type="spellEnd"/>
      <w:r w:rsidRPr="00A65D47">
        <w:rPr>
          <w:rFonts w:ascii="Times New Roman" w:eastAsia="Times New Roman" w:hAnsi="Times New Roman" w:cs="Times New Roman"/>
          <w:color w:val="000000"/>
          <w:sz w:val="24"/>
          <w:szCs w:val="24"/>
          <w:lang w:eastAsia="ru-RU"/>
        </w:rPr>
        <w:t xml:space="preserve"> устройства следует осматривать не реже 1раза в год. При этом следует измерять сопротивление заземляющего устройства, а результаты измерений и осмотров заносить в журнал эксплуатации </w:t>
      </w:r>
      <w:proofErr w:type="spellStart"/>
      <w:r w:rsidRPr="00A65D47">
        <w:rPr>
          <w:rFonts w:ascii="Times New Roman" w:eastAsia="Times New Roman" w:hAnsi="Times New Roman" w:cs="Times New Roman"/>
          <w:color w:val="000000"/>
          <w:sz w:val="24"/>
          <w:szCs w:val="24"/>
          <w:lang w:eastAsia="ru-RU"/>
        </w:rPr>
        <w:t>молниезащитных</w:t>
      </w:r>
      <w:proofErr w:type="spellEnd"/>
      <w:r w:rsidRPr="00A65D47">
        <w:rPr>
          <w:rFonts w:ascii="Times New Roman" w:eastAsia="Times New Roman" w:hAnsi="Times New Roman" w:cs="Times New Roman"/>
          <w:color w:val="000000"/>
          <w:sz w:val="24"/>
          <w:szCs w:val="24"/>
          <w:lang w:eastAsia="ru-RU"/>
        </w:rPr>
        <w:t xml:space="preserve"> устройств.</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A65D47">
        <w:rPr>
          <w:rFonts w:ascii="Times New Roman" w:eastAsia="Times New Roman" w:hAnsi="Times New Roman" w:cs="Times New Roman"/>
          <w:color w:val="000000"/>
          <w:sz w:val="24"/>
          <w:szCs w:val="24"/>
          <w:lang w:eastAsia="ru-RU"/>
        </w:rPr>
        <w:t xml:space="preserve">23.В электроустановках напряжением до 1000В с глухо заземленной </w:t>
      </w:r>
      <w:proofErr w:type="spellStart"/>
      <w:r w:rsidRPr="00A65D47">
        <w:rPr>
          <w:rFonts w:ascii="Times New Roman" w:eastAsia="Times New Roman" w:hAnsi="Times New Roman" w:cs="Times New Roman"/>
          <w:color w:val="000000"/>
          <w:sz w:val="24"/>
          <w:szCs w:val="24"/>
          <w:lang w:eastAsia="ru-RU"/>
        </w:rPr>
        <w:t>нейтралью</w:t>
      </w:r>
      <w:proofErr w:type="spellEnd"/>
      <w:r w:rsidRPr="00A65D47">
        <w:rPr>
          <w:rFonts w:ascii="Times New Roman" w:eastAsia="Times New Roman" w:hAnsi="Times New Roman" w:cs="Times New Roman"/>
          <w:color w:val="000000"/>
          <w:sz w:val="24"/>
          <w:szCs w:val="24"/>
          <w:lang w:eastAsia="ru-RU"/>
        </w:rPr>
        <w:t xml:space="preserve"> сопротивление заземляющего устройства, к которому присоединены </w:t>
      </w:r>
      <w:proofErr w:type="spellStart"/>
      <w:r w:rsidRPr="00A65D47">
        <w:rPr>
          <w:rFonts w:ascii="Times New Roman" w:eastAsia="Times New Roman" w:hAnsi="Times New Roman" w:cs="Times New Roman"/>
          <w:color w:val="000000"/>
          <w:sz w:val="24"/>
          <w:szCs w:val="24"/>
          <w:lang w:eastAsia="ru-RU"/>
        </w:rPr>
        <w:t>нейтрали</w:t>
      </w:r>
      <w:proofErr w:type="spellEnd"/>
      <w:r w:rsidRPr="00A65D47">
        <w:rPr>
          <w:rFonts w:ascii="Times New Roman" w:eastAsia="Times New Roman" w:hAnsi="Times New Roman" w:cs="Times New Roman"/>
          <w:color w:val="000000"/>
          <w:sz w:val="24"/>
          <w:szCs w:val="24"/>
          <w:lang w:eastAsia="ru-RU"/>
        </w:rPr>
        <w:t xml:space="preserve"> трансформаторов или выводы источника однофазного тока, в любое время года должно быть не более 4 и 8 Ом соответственно при линейных напряжениях 380 и</w:t>
      </w:r>
      <w:proofErr w:type="gramEnd"/>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В источника трехфазного тока, или 220 и 127</w:t>
      </w:r>
      <w:proofErr w:type="gramStart"/>
      <w:r w:rsidRPr="00A65D47">
        <w:rPr>
          <w:rFonts w:ascii="Times New Roman" w:eastAsia="Times New Roman" w:hAnsi="Times New Roman" w:cs="Times New Roman"/>
          <w:color w:val="000000"/>
          <w:sz w:val="24"/>
          <w:szCs w:val="24"/>
          <w:lang w:eastAsia="ru-RU"/>
        </w:rPr>
        <w:t xml:space="preserve"> В</w:t>
      </w:r>
      <w:proofErr w:type="gramEnd"/>
      <w:r w:rsidRPr="00A65D47">
        <w:rPr>
          <w:rFonts w:ascii="Times New Roman" w:eastAsia="Times New Roman" w:hAnsi="Times New Roman" w:cs="Times New Roman"/>
          <w:color w:val="000000"/>
          <w:sz w:val="24"/>
          <w:szCs w:val="24"/>
          <w:lang w:eastAsia="ru-RU"/>
        </w:rPr>
        <w:t xml:space="preserve"> источника однофазного тока. Сопротивление заземлителя, расположенного в непосредственной близости от </w:t>
      </w:r>
      <w:proofErr w:type="spellStart"/>
      <w:r w:rsidRPr="00A65D47">
        <w:rPr>
          <w:rFonts w:ascii="Times New Roman" w:eastAsia="Times New Roman" w:hAnsi="Times New Roman" w:cs="Times New Roman"/>
          <w:color w:val="000000"/>
          <w:sz w:val="24"/>
          <w:szCs w:val="24"/>
          <w:lang w:eastAsia="ru-RU"/>
        </w:rPr>
        <w:t>нейтрали</w:t>
      </w:r>
      <w:proofErr w:type="spellEnd"/>
      <w:r w:rsidRPr="00A65D47">
        <w:rPr>
          <w:rFonts w:ascii="Times New Roman" w:eastAsia="Times New Roman" w:hAnsi="Times New Roman" w:cs="Times New Roman"/>
          <w:color w:val="000000"/>
          <w:sz w:val="24"/>
          <w:szCs w:val="24"/>
          <w:lang w:eastAsia="ru-RU"/>
        </w:rPr>
        <w:t xml:space="preserve"> </w:t>
      </w:r>
      <w:r w:rsidRPr="00A65D47">
        <w:rPr>
          <w:rFonts w:ascii="Times New Roman" w:eastAsia="Times New Roman" w:hAnsi="Times New Roman" w:cs="Times New Roman"/>
          <w:color w:val="000000"/>
          <w:sz w:val="24"/>
          <w:szCs w:val="24"/>
          <w:lang w:eastAsia="ru-RU"/>
        </w:rPr>
        <w:lastRenderedPageBreak/>
        <w:t>трансформатора или вывода источника однофазного тока, должно быть не более 30 и 60Ом соответственно при указанных напряжениях.</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A65D47">
        <w:rPr>
          <w:rFonts w:ascii="Times New Roman" w:eastAsia="Times New Roman" w:hAnsi="Times New Roman" w:cs="Times New Roman"/>
          <w:color w:val="000000"/>
          <w:sz w:val="24"/>
          <w:szCs w:val="24"/>
          <w:lang w:eastAsia="ru-RU"/>
        </w:rPr>
        <w:t xml:space="preserve">24.В электроустановках напряжением до 1000В с изолированной </w:t>
      </w:r>
      <w:proofErr w:type="spellStart"/>
      <w:r w:rsidRPr="00A65D47">
        <w:rPr>
          <w:rFonts w:ascii="Times New Roman" w:eastAsia="Times New Roman" w:hAnsi="Times New Roman" w:cs="Times New Roman"/>
          <w:color w:val="000000"/>
          <w:sz w:val="24"/>
          <w:szCs w:val="24"/>
          <w:lang w:eastAsia="ru-RU"/>
        </w:rPr>
        <w:t>нейтралью</w:t>
      </w:r>
      <w:proofErr w:type="spellEnd"/>
      <w:r w:rsidRPr="00A65D47">
        <w:rPr>
          <w:rFonts w:ascii="Times New Roman" w:eastAsia="Times New Roman" w:hAnsi="Times New Roman" w:cs="Times New Roman"/>
          <w:color w:val="000000"/>
          <w:sz w:val="24"/>
          <w:szCs w:val="24"/>
          <w:lang w:eastAsia="ru-RU"/>
        </w:rPr>
        <w:t xml:space="preserve"> сопротивление заземляющего устройства должно быть не более 4Ом.</w:t>
      </w:r>
      <w:proofErr w:type="gramEnd"/>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25.При эксплуатации защитных средств должны соблюдаться нормы и сроки эксплуатационных электрических испытаний. Для учета и содержания средств защиты необходимо вести журнал по рекомендуемой форме.</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26.Слив нефтепродуктов в резервуары АЗС должен быть герметичным, особенно на КАЗС, места слива должны быть оборудованы устройствами для заземления автоцистерн, заземляющее устройство должно быть установлено вне взрывоопасной зоны, слив падающей струей категорически запрещается.</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27.Допускается при необходимости слив нефтепродуктов из автоцистерн и топливозаправщиков с применением на них насосной установки при работающем двигателе только через герметизированные сливные приборы.</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28.Наконечники сливных рукавов должны быть изготовлены из не искрящего металла и заземлены.</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29.Автоцистерны во время слива должны быть присоединены к заземляющему устройству. Гибкий заземляющий проводник должен быть постоянно присоединен к корпусу автоцистерны и, иметь на конце струбцину или наконечник под болт для присоединения к заземляющему устройству. При наличии инвентарного проводника заземление надо проводить в следующем порядке: заземляющий проводник сначала к корпусу цистерны, а затем – к заземляющему устройству. Не допускается подсоединять заземляющие проводники к окрашенным и загрязненным металлическим частям автоцистерн. Каждая цистерна автопоезда должна быть заземлена отдельно до полного слива из нее нефтепродукта.</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30.Все соединения токоотводов в заземляющих устройствах должны быть сварными.</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 xml:space="preserve">31.Трубопроводы должны быть проложены с уклоном и выходом в колодцы резервуаров для </w:t>
      </w:r>
      <w:proofErr w:type="gramStart"/>
      <w:r w:rsidRPr="00A65D47">
        <w:rPr>
          <w:rFonts w:ascii="Times New Roman" w:eastAsia="Times New Roman" w:hAnsi="Times New Roman" w:cs="Times New Roman"/>
          <w:color w:val="000000"/>
          <w:sz w:val="24"/>
          <w:szCs w:val="24"/>
          <w:lang w:eastAsia="ru-RU"/>
        </w:rPr>
        <w:t>контроля за</w:t>
      </w:r>
      <w:proofErr w:type="gramEnd"/>
      <w:r w:rsidRPr="00A65D47">
        <w:rPr>
          <w:rFonts w:ascii="Times New Roman" w:eastAsia="Times New Roman" w:hAnsi="Times New Roman" w:cs="Times New Roman"/>
          <w:color w:val="000000"/>
          <w:sz w:val="24"/>
          <w:szCs w:val="24"/>
          <w:lang w:eastAsia="ru-RU"/>
        </w:rPr>
        <w:t xml:space="preserve"> возможной утечкой нефтепродуктов.</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32.Соединения трубопроводов в патронах (лотках) должны быть выполнены только сваркой.</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33.При возникновении пожара на площадке ПАЗС необходимо эвакуировать в безопасное место.</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 xml:space="preserve">При невозможности эвакуации ПАЗС или при загорании самой станции заправщик должен немедленно прекратить заправку автотранспорта, вызвать пожарную команду, принять меры по тушению пожара и сообщить </w:t>
      </w:r>
      <w:proofErr w:type="gramStart"/>
      <w:r w:rsidRPr="00A65D47">
        <w:rPr>
          <w:rFonts w:ascii="Times New Roman" w:eastAsia="Times New Roman" w:hAnsi="Times New Roman" w:cs="Times New Roman"/>
          <w:color w:val="000000"/>
          <w:sz w:val="24"/>
          <w:szCs w:val="24"/>
          <w:lang w:eastAsia="ru-RU"/>
        </w:rPr>
        <w:t>о</w:t>
      </w:r>
      <w:proofErr w:type="gramEnd"/>
      <w:r w:rsidRPr="00A65D47">
        <w:rPr>
          <w:rFonts w:ascii="Times New Roman" w:eastAsia="Times New Roman" w:hAnsi="Times New Roman" w:cs="Times New Roman"/>
          <w:color w:val="000000"/>
          <w:sz w:val="24"/>
          <w:szCs w:val="24"/>
          <w:lang w:eastAsia="ru-RU"/>
        </w:rPr>
        <w:t xml:space="preserve"> случившимся предприятию, которому подчиняется АЗС.</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 xml:space="preserve">34.Для работников АЗС должна быть разработана, согласована с органами пожарной охраны, утверждена главным инженером предприятия, которому подчиняется АЗС, инструкция по технике безопасности. Инструкция разрабатывается на основе «Правил по технике безопасности и промышленной санитарии при эксплуатации нефтебаз и автозаправочных станций», «Правил пожарной безопасности на предприятиях </w:t>
      </w:r>
      <w:proofErr w:type="spellStart"/>
      <w:r w:rsidRPr="00A65D47">
        <w:rPr>
          <w:rFonts w:ascii="Times New Roman" w:eastAsia="Times New Roman" w:hAnsi="Times New Roman" w:cs="Times New Roman"/>
          <w:color w:val="000000"/>
          <w:sz w:val="24"/>
          <w:szCs w:val="24"/>
          <w:lang w:eastAsia="ru-RU"/>
        </w:rPr>
        <w:t>Госкомнефтепродукта</w:t>
      </w:r>
      <w:proofErr w:type="spellEnd"/>
      <w:r w:rsidRPr="00A65D47">
        <w:rPr>
          <w:rFonts w:ascii="Times New Roman" w:eastAsia="Times New Roman" w:hAnsi="Times New Roman" w:cs="Times New Roman"/>
          <w:color w:val="000000"/>
          <w:sz w:val="24"/>
          <w:szCs w:val="24"/>
          <w:lang w:eastAsia="ru-RU"/>
        </w:rPr>
        <w:t xml:space="preserve"> СССР» и настоящих Правил.</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35.Ответственность за организацию необходимых мероприятий по охране труда и пожарной безопасности возлагается на директора предприятия, начальника или мастера АЗС.</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36.На каждой АЗС должна быть аптечка с набором необходимых медикаментов для оказания первой помощи пострадавшим.</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 xml:space="preserve">37.Начальник АЗС (старший оператор) осуществляет повседневный </w:t>
      </w:r>
      <w:proofErr w:type="gramStart"/>
      <w:r w:rsidRPr="00A65D47">
        <w:rPr>
          <w:rFonts w:ascii="Times New Roman" w:eastAsia="Times New Roman" w:hAnsi="Times New Roman" w:cs="Times New Roman"/>
          <w:color w:val="000000"/>
          <w:sz w:val="24"/>
          <w:szCs w:val="24"/>
          <w:lang w:eastAsia="ru-RU"/>
        </w:rPr>
        <w:t>контроль за</w:t>
      </w:r>
      <w:proofErr w:type="gramEnd"/>
      <w:r w:rsidRPr="00A65D47">
        <w:rPr>
          <w:rFonts w:ascii="Times New Roman" w:eastAsia="Times New Roman" w:hAnsi="Times New Roman" w:cs="Times New Roman"/>
          <w:color w:val="000000"/>
          <w:sz w:val="24"/>
          <w:szCs w:val="24"/>
          <w:lang w:eastAsia="ru-RU"/>
        </w:rPr>
        <w:t xml:space="preserve"> состоянием техники безопасности и пожарной безопасности.</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 </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2.3. Применяемые сорбенты и новые сорбенты по очистке литосферы и гидросферы.</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Применяемые сорбенты:</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lastRenderedPageBreak/>
        <w:t>· песок</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 войлок</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 асбест</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 уголь</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 кошма</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 покрывало</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 огнетушитель</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 щит с пожарным инвентарем</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Новые сорбенты по очистке литосферы и гидросферы.</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Сорбент - предназначен для удаления аварийных разливов нефти и нефтепродуктов на поверхности воды и грунта, очистки промышленных стоков до уровня ПДК.</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 xml:space="preserve">Сорбент </w:t>
      </w:r>
      <w:proofErr w:type="spellStart"/>
      <w:r w:rsidRPr="00A65D47">
        <w:rPr>
          <w:rFonts w:ascii="Times New Roman" w:eastAsia="Times New Roman" w:hAnsi="Times New Roman" w:cs="Times New Roman"/>
          <w:color w:val="000000"/>
          <w:sz w:val="24"/>
          <w:szCs w:val="24"/>
          <w:lang w:eastAsia="ru-RU"/>
        </w:rPr>
        <w:t>терморасщепленный</w:t>
      </w:r>
      <w:proofErr w:type="spellEnd"/>
      <w:r w:rsidRPr="00A65D47">
        <w:rPr>
          <w:rFonts w:ascii="Times New Roman" w:eastAsia="Times New Roman" w:hAnsi="Times New Roman" w:cs="Times New Roman"/>
          <w:color w:val="000000"/>
          <w:sz w:val="24"/>
          <w:szCs w:val="24"/>
          <w:lang w:eastAsia="ru-RU"/>
        </w:rPr>
        <w:t xml:space="preserve"> графитовый СТРГ — гидрофобный, со 100%-ой плавучестью порошкообразный материал с насыпной плотностью, с сорбирующей способностью 40-60 г нефти и нефтепродуктов на 1 г сорбента и термостойкостью 300</w:t>
      </w:r>
      <w:proofErr w:type="gramStart"/>
      <w:r w:rsidRPr="00A65D47">
        <w:rPr>
          <w:rFonts w:ascii="Times New Roman" w:eastAsia="Times New Roman" w:hAnsi="Times New Roman" w:cs="Times New Roman"/>
          <w:color w:val="000000"/>
          <w:sz w:val="24"/>
          <w:szCs w:val="24"/>
          <w:lang w:eastAsia="ru-RU"/>
        </w:rPr>
        <w:t>°С</w:t>
      </w:r>
      <w:proofErr w:type="gramEnd"/>
      <w:r w:rsidRPr="00A65D47">
        <w:rPr>
          <w:rFonts w:ascii="Times New Roman" w:eastAsia="Times New Roman" w:hAnsi="Times New Roman" w:cs="Times New Roman"/>
          <w:color w:val="000000"/>
          <w:sz w:val="24"/>
          <w:szCs w:val="24"/>
          <w:lang w:eastAsia="ru-RU"/>
        </w:rPr>
        <w:t xml:space="preserve"> в воздушной среде и 3000°С в безвоздушной. </w:t>
      </w:r>
      <w:proofErr w:type="gramStart"/>
      <w:r w:rsidRPr="00A65D47">
        <w:rPr>
          <w:rFonts w:ascii="Times New Roman" w:eastAsia="Times New Roman" w:hAnsi="Times New Roman" w:cs="Times New Roman"/>
          <w:color w:val="000000"/>
          <w:sz w:val="24"/>
          <w:szCs w:val="24"/>
          <w:lang w:eastAsia="ru-RU"/>
        </w:rPr>
        <w:t>Инертен</w:t>
      </w:r>
      <w:proofErr w:type="gramEnd"/>
      <w:r w:rsidRPr="00A65D47">
        <w:rPr>
          <w:rFonts w:ascii="Times New Roman" w:eastAsia="Times New Roman" w:hAnsi="Times New Roman" w:cs="Times New Roman"/>
          <w:color w:val="000000"/>
          <w:sz w:val="24"/>
          <w:szCs w:val="24"/>
          <w:lang w:eastAsia="ru-RU"/>
        </w:rPr>
        <w:t xml:space="preserve"> к кислотам и щелочам, нерастворим в конденсате, бензине и прочей органике.</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Устройство СТРГ:</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 Дозатор</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 Редуктор</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 Электродвигатель</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 Приемная воронка</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 Патрубок транспортировки сырья</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 Наружная оболочка трубки</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 xml:space="preserve">· Эжектор с </w:t>
      </w:r>
      <w:proofErr w:type="spellStart"/>
      <w:r w:rsidRPr="00A65D47">
        <w:rPr>
          <w:rFonts w:ascii="Times New Roman" w:eastAsia="Times New Roman" w:hAnsi="Times New Roman" w:cs="Times New Roman"/>
          <w:color w:val="000000"/>
          <w:sz w:val="24"/>
          <w:szCs w:val="24"/>
          <w:lang w:eastAsia="ru-RU"/>
        </w:rPr>
        <w:t>завихрителем</w:t>
      </w:r>
      <w:proofErr w:type="spellEnd"/>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 Высоконапорный вентилятор</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 Расходомер</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 Реактор</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 Нагреватели</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 Муфель</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 Вытяжная принудительная вентиляция</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 Низкоскоростной сепаратор</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 Юбка</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 Емкость с сорбентом (приемный бункер)</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Разработанный на основе установки мобильный комплекс позволяет применять технологию локализации и ликвидации нефтяного разлива с использованием сорбента и осуществлять следующие операции:</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 xml:space="preserve">1. Производить сорбент СТРГ из сырья плотностью 500–800 кг/м3 (запас сырья 500 кг) на установке с приводом </w:t>
      </w:r>
      <w:proofErr w:type="gramStart"/>
      <w:r w:rsidRPr="00A65D47">
        <w:rPr>
          <w:rFonts w:ascii="Times New Roman" w:eastAsia="Times New Roman" w:hAnsi="Times New Roman" w:cs="Times New Roman"/>
          <w:color w:val="000000"/>
          <w:sz w:val="24"/>
          <w:szCs w:val="24"/>
          <w:lang w:eastAsia="ru-RU"/>
        </w:rPr>
        <w:t>от</w:t>
      </w:r>
      <w:proofErr w:type="gramEnd"/>
      <w:r w:rsidRPr="00A65D47">
        <w:rPr>
          <w:rFonts w:ascii="Times New Roman" w:eastAsia="Times New Roman" w:hAnsi="Times New Roman" w:cs="Times New Roman"/>
          <w:color w:val="000000"/>
          <w:sz w:val="24"/>
          <w:szCs w:val="24"/>
          <w:lang w:eastAsia="ru-RU"/>
        </w:rPr>
        <w:t xml:space="preserve"> </w:t>
      </w:r>
      <w:proofErr w:type="gramStart"/>
      <w:r w:rsidRPr="00A65D47">
        <w:rPr>
          <w:rFonts w:ascii="Times New Roman" w:eastAsia="Times New Roman" w:hAnsi="Times New Roman" w:cs="Times New Roman"/>
          <w:color w:val="000000"/>
          <w:sz w:val="24"/>
          <w:szCs w:val="24"/>
          <w:lang w:eastAsia="ru-RU"/>
        </w:rPr>
        <w:t>дизель</w:t>
      </w:r>
      <w:proofErr w:type="gramEnd"/>
      <w:r w:rsidRPr="00A65D47">
        <w:rPr>
          <w:rFonts w:ascii="Times New Roman" w:eastAsia="Times New Roman" w:hAnsi="Times New Roman" w:cs="Times New Roman"/>
          <w:color w:val="000000"/>
          <w:sz w:val="24"/>
          <w:szCs w:val="24"/>
          <w:lang w:eastAsia="ru-RU"/>
        </w:rPr>
        <w:t xml:space="preserve"> генератора.</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2.Использовать различные способы нанесения сорбента: на водную поверхность и под нефтяное пятно с помощью распылителя бункерного типа, используя в качестве носителя воздух (комплектуется компрессором) или воду (комплектуется насосом), на мелкие очаги загрязнения и превентивного нанесения на растительность с помощью автономного ранца с подачей сорбента с помощью воздуха.</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 xml:space="preserve">3.Производить сорбирующие боны диаметром 100, 200 или 300 мм путем заполнения рукавов (запас 1000 метров) сорбентом с помощью </w:t>
      </w:r>
      <w:proofErr w:type="spellStart"/>
      <w:r w:rsidRPr="00A65D47">
        <w:rPr>
          <w:rFonts w:ascii="Times New Roman" w:eastAsia="Times New Roman" w:hAnsi="Times New Roman" w:cs="Times New Roman"/>
          <w:color w:val="000000"/>
          <w:sz w:val="24"/>
          <w:szCs w:val="24"/>
          <w:lang w:eastAsia="ru-RU"/>
        </w:rPr>
        <w:t>бононаполнителя</w:t>
      </w:r>
      <w:proofErr w:type="spellEnd"/>
      <w:r w:rsidRPr="00A65D47">
        <w:rPr>
          <w:rFonts w:ascii="Times New Roman" w:eastAsia="Times New Roman" w:hAnsi="Times New Roman" w:cs="Times New Roman"/>
          <w:color w:val="000000"/>
          <w:sz w:val="24"/>
          <w:szCs w:val="24"/>
          <w:lang w:eastAsia="ru-RU"/>
        </w:rPr>
        <w:t>;</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 xml:space="preserve">4.Производить сбор нефти, обработанной сорбентом, с помощью </w:t>
      </w:r>
      <w:proofErr w:type="spellStart"/>
      <w:r w:rsidRPr="00A65D47">
        <w:rPr>
          <w:rFonts w:ascii="Times New Roman" w:eastAsia="Times New Roman" w:hAnsi="Times New Roman" w:cs="Times New Roman"/>
          <w:color w:val="000000"/>
          <w:sz w:val="24"/>
          <w:szCs w:val="24"/>
          <w:lang w:eastAsia="ru-RU"/>
        </w:rPr>
        <w:t>скиммера</w:t>
      </w:r>
      <w:proofErr w:type="spellEnd"/>
      <w:r w:rsidRPr="00A65D47">
        <w:rPr>
          <w:rFonts w:ascii="Times New Roman" w:eastAsia="Times New Roman" w:hAnsi="Times New Roman" w:cs="Times New Roman"/>
          <w:color w:val="000000"/>
          <w:sz w:val="24"/>
          <w:szCs w:val="24"/>
          <w:lang w:eastAsia="ru-RU"/>
        </w:rPr>
        <w:t xml:space="preserve"> в емкости временного хранения.</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Мобильный комплекс может быть доукомплектован следующими блоками:</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 xml:space="preserve">· сепарационный блок, включающий в себя центрифугу и фильтр для отделения воды </w:t>
      </w:r>
      <w:proofErr w:type="gramStart"/>
      <w:r w:rsidRPr="00A65D47">
        <w:rPr>
          <w:rFonts w:ascii="Times New Roman" w:eastAsia="Times New Roman" w:hAnsi="Times New Roman" w:cs="Times New Roman"/>
          <w:color w:val="000000"/>
          <w:sz w:val="24"/>
          <w:szCs w:val="24"/>
          <w:lang w:eastAsia="ru-RU"/>
        </w:rPr>
        <w:t>от</w:t>
      </w:r>
      <w:proofErr w:type="gramEnd"/>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 остатков нефтепродуктов;</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A65D47">
        <w:rPr>
          <w:rFonts w:ascii="Times New Roman" w:eastAsia="Times New Roman" w:hAnsi="Times New Roman" w:cs="Times New Roman"/>
          <w:color w:val="000000"/>
          <w:sz w:val="24"/>
          <w:szCs w:val="24"/>
          <w:lang w:eastAsia="ru-RU"/>
        </w:rPr>
        <w:t>· блок очистки песка, загрязненного нефтью (гравитационное разделение фаз,</w:t>
      </w:r>
      <w:proofErr w:type="gramEnd"/>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lastRenderedPageBreak/>
        <w:t>· разделение фаз с помощью сорбента, очистка с помощью поверхностно активных веществ, ультразвукового воздействия);</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 блок утилизации и регенерации сорбента, включающий центрифугу, валки для отжима и печь для сжигания.</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Автономный ранец для нанесения сорбента.</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Автономный ранец для нанесения сорбента предназначен для распыления сорбента в труднодоступных местах, где использование бункера для распыления нецелесообразно.</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Ранец укомплектован комплектом насадок для распыления и мотоциклетным аккумулятором. Устройство способно работать без подзарядки в течение восьми часов. Вместимость бункера ранца порядка 1-го кг сорбента.</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Сорбирующие боны.</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 xml:space="preserve">Сорбирующие боны предназначены для сбора с поверхности воды разливов нефти и нефтепродуктов, очистки нефтесодержащих водных стоков. </w:t>
      </w:r>
      <w:proofErr w:type="spellStart"/>
      <w:r w:rsidRPr="00A65D47">
        <w:rPr>
          <w:rFonts w:ascii="Times New Roman" w:eastAsia="Times New Roman" w:hAnsi="Times New Roman" w:cs="Times New Roman"/>
          <w:color w:val="000000"/>
          <w:sz w:val="24"/>
          <w:szCs w:val="24"/>
          <w:lang w:eastAsia="ru-RU"/>
        </w:rPr>
        <w:t>Пескоуловитель</w:t>
      </w:r>
      <w:proofErr w:type="spellEnd"/>
      <w:r w:rsidRPr="00A65D47">
        <w:rPr>
          <w:rFonts w:ascii="Times New Roman" w:eastAsia="Times New Roman" w:hAnsi="Times New Roman" w:cs="Times New Roman"/>
          <w:color w:val="000000"/>
          <w:sz w:val="24"/>
          <w:szCs w:val="24"/>
          <w:lang w:eastAsia="ru-RU"/>
        </w:rPr>
        <w:t xml:space="preserve">, </w:t>
      </w:r>
      <w:proofErr w:type="gramStart"/>
      <w:r w:rsidRPr="00A65D47">
        <w:rPr>
          <w:rFonts w:ascii="Times New Roman" w:eastAsia="Times New Roman" w:hAnsi="Times New Roman" w:cs="Times New Roman"/>
          <w:color w:val="000000"/>
          <w:sz w:val="24"/>
          <w:szCs w:val="24"/>
          <w:lang w:eastAsia="ru-RU"/>
        </w:rPr>
        <w:t>совпадающий</w:t>
      </w:r>
      <w:proofErr w:type="gramEnd"/>
      <w:r w:rsidRPr="00A65D47">
        <w:rPr>
          <w:rFonts w:ascii="Times New Roman" w:eastAsia="Times New Roman" w:hAnsi="Times New Roman" w:cs="Times New Roman"/>
          <w:color w:val="000000"/>
          <w:sz w:val="24"/>
          <w:szCs w:val="24"/>
          <w:lang w:eastAsia="ru-RU"/>
        </w:rPr>
        <w:t xml:space="preserve"> по ширине с водоотводом, служит для сбора жидкой грязи. </w:t>
      </w:r>
      <w:proofErr w:type="gramStart"/>
      <w:r w:rsidRPr="00A65D47">
        <w:rPr>
          <w:rFonts w:ascii="Times New Roman" w:eastAsia="Times New Roman" w:hAnsi="Times New Roman" w:cs="Times New Roman"/>
          <w:color w:val="000000"/>
          <w:sz w:val="24"/>
          <w:szCs w:val="24"/>
          <w:lang w:eastAsia="ru-RU"/>
        </w:rPr>
        <w:t>Изготовлен</w:t>
      </w:r>
      <w:proofErr w:type="gramEnd"/>
      <w:r w:rsidRPr="00A65D47">
        <w:rPr>
          <w:rFonts w:ascii="Times New Roman" w:eastAsia="Times New Roman" w:hAnsi="Times New Roman" w:cs="Times New Roman"/>
          <w:color w:val="000000"/>
          <w:sz w:val="24"/>
          <w:szCs w:val="24"/>
          <w:lang w:eastAsia="ru-RU"/>
        </w:rPr>
        <w:t xml:space="preserve"> из бетона. Присоединение возможно с любой из сторон.</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Преимущества сорбента нефти "</w:t>
      </w:r>
      <w:proofErr w:type="spellStart"/>
      <w:r w:rsidRPr="00A65D47">
        <w:rPr>
          <w:rFonts w:ascii="Times New Roman" w:eastAsia="Times New Roman" w:hAnsi="Times New Roman" w:cs="Times New Roman"/>
          <w:color w:val="000000"/>
          <w:sz w:val="24"/>
          <w:szCs w:val="24"/>
          <w:lang w:eastAsia="ru-RU"/>
        </w:rPr>
        <w:t>Нефтесорб</w:t>
      </w:r>
      <w:proofErr w:type="spellEnd"/>
      <w:r w:rsidRPr="00A65D47">
        <w:rPr>
          <w:rFonts w:ascii="Times New Roman" w:eastAsia="Times New Roman" w:hAnsi="Times New Roman" w:cs="Times New Roman"/>
          <w:color w:val="000000"/>
          <w:sz w:val="24"/>
          <w:szCs w:val="24"/>
          <w:lang w:eastAsia="ru-RU"/>
        </w:rPr>
        <w:t>"</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Сорбент нефти «</w:t>
      </w:r>
      <w:proofErr w:type="spellStart"/>
      <w:r w:rsidRPr="00A65D47">
        <w:rPr>
          <w:rFonts w:ascii="Times New Roman" w:eastAsia="Times New Roman" w:hAnsi="Times New Roman" w:cs="Times New Roman"/>
          <w:color w:val="000000"/>
          <w:sz w:val="24"/>
          <w:szCs w:val="24"/>
          <w:lang w:eastAsia="ru-RU"/>
        </w:rPr>
        <w:t>Нефтесорб</w:t>
      </w:r>
      <w:proofErr w:type="spellEnd"/>
      <w:r w:rsidRPr="00A65D47">
        <w:rPr>
          <w:rFonts w:ascii="Times New Roman" w:eastAsia="Times New Roman" w:hAnsi="Times New Roman" w:cs="Times New Roman"/>
          <w:color w:val="000000"/>
          <w:sz w:val="24"/>
          <w:szCs w:val="24"/>
          <w:lang w:eastAsia="ru-RU"/>
        </w:rPr>
        <w:t>» применяется для абсорбции углеводородсодержащих веществ на твердых и жидких поверхностях в широком диапазоне температур. Сорбент нефти «</w:t>
      </w:r>
      <w:proofErr w:type="spellStart"/>
      <w:r w:rsidRPr="00A65D47">
        <w:rPr>
          <w:rFonts w:ascii="Times New Roman" w:eastAsia="Times New Roman" w:hAnsi="Times New Roman" w:cs="Times New Roman"/>
          <w:color w:val="000000"/>
          <w:sz w:val="24"/>
          <w:szCs w:val="24"/>
          <w:lang w:eastAsia="ru-RU"/>
        </w:rPr>
        <w:t>Нефтесорб</w:t>
      </w:r>
      <w:proofErr w:type="spellEnd"/>
      <w:r w:rsidRPr="00A65D47">
        <w:rPr>
          <w:rFonts w:ascii="Times New Roman" w:eastAsia="Times New Roman" w:hAnsi="Times New Roman" w:cs="Times New Roman"/>
          <w:color w:val="000000"/>
          <w:sz w:val="24"/>
          <w:szCs w:val="24"/>
          <w:lang w:eastAsia="ru-RU"/>
        </w:rPr>
        <w:t>» - экологически чистый, изготовленный из возобновляемого природного материала – мхов верховых болот.</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 xml:space="preserve">Применение сорбента отвечает принципам </w:t>
      </w:r>
      <w:proofErr w:type="spellStart"/>
      <w:r w:rsidRPr="00A65D47">
        <w:rPr>
          <w:rFonts w:ascii="Times New Roman" w:eastAsia="Times New Roman" w:hAnsi="Times New Roman" w:cs="Times New Roman"/>
          <w:color w:val="000000"/>
          <w:sz w:val="24"/>
          <w:szCs w:val="24"/>
          <w:lang w:eastAsia="ru-RU"/>
        </w:rPr>
        <w:t>экотехнологий</w:t>
      </w:r>
      <w:proofErr w:type="spellEnd"/>
      <w:r w:rsidRPr="00A65D47">
        <w:rPr>
          <w:rFonts w:ascii="Times New Roman" w:eastAsia="Times New Roman" w:hAnsi="Times New Roman" w:cs="Times New Roman"/>
          <w:color w:val="000000"/>
          <w:sz w:val="24"/>
          <w:szCs w:val="24"/>
          <w:lang w:eastAsia="ru-RU"/>
        </w:rPr>
        <w:t xml:space="preserve"> очистки загрязненной природной среды.</w:t>
      </w:r>
    </w:p>
    <w:p w:rsidR="00A65D47" w:rsidRPr="00A65D47" w:rsidRDefault="00A65D47" w:rsidP="00A65D4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65D47">
        <w:rPr>
          <w:rFonts w:ascii="Times New Roman" w:eastAsia="Times New Roman" w:hAnsi="Times New Roman" w:cs="Times New Roman"/>
          <w:color w:val="000000"/>
          <w:sz w:val="24"/>
          <w:szCs w:val="24"/>
          <w:lang w:eastAsia="ru-RU"/>
        </w:rPr>
        <w:t>Сорбент успешно испытан на различных учениях всероссийского масштаба и получил положительные отзывы при ликвидации аварийных разливов нефти и нефтепродуктов в различных регионах России, в том числе и в центральной печати.</w:t>
      </w:r>
    </w:p>
    <w:p w:rsidR="00A65D47" w:rsidRPr="00A65D47" w:rsidRDefault="00A65D47" w:rsidP="00A65D47">
      <w:pPr>
        <w:shd w:val="clear" w:color="auto" w:fill="FFFFFF"/>
        <w:spacing w:before="100" w:beforeAutospacing="1" w:after="100" w:afterAutospacing="1" w:line="240" w:lineRule="auto"/>
        <w:rPr>
          <w:rFonts w:ascii="Verdana" w:eastAsia="Times New Roman" w:hAnsi="Verdana" w:cs="Times New Roman"/>
          <w:color w:val="000000"/>
          <w:sz w:val="24"/>
          <w:szCs w:val="24"/>
          <w:lang w:eastAsia="ru-RU"/>
        </w:rPr>
      </w:pPr>
      <w:r w:rsidRPr="00A65D47">
        <w:rPr>
          <w:rFonts w:ascii="Verdana" w:eastAsia="Times New Roman" w:hAnsi="Verdana" w:cs="Times New Roman"/>
          <w:color w:val="000000"/>
          <w:sz w:val="24"/>
          <w:szCs w:val="24"/>
          <w:lang w:eastAsia="ru-RU"/>
        </w:rPr>
        <w:t> </w:t>
      </w:r>
    </w:p>
    <w:p w:rsidR="00A65D47" w:rsidRDefault="00A65D47" w:rsidP="00E418BF">
      <w:pPr>
        <w:spacing w:after="0" w:line="360" w:lineRule="auto"/>
        <w:jc w:val="both"/>
        <w:rPr>
          <w:rFonts w:ascii="Times New Roman" w:hAnsi="Times New Roman" w:cs="Times New Roman"/>
          <w:b/>
          <w:sz w:val="24"/>
          <w:szCs w:val="24"/>
        </w:rPr>
      </w:pPr>
    </w:p>
    <w:p w:rsidR="005D0954" w:rsidRPr="00473E39" w:rsidRDefault="005D0954" w:rsidP="00E418BF">
      <w:pPr>
        <w:spacing w:after="0" w:line="360" w:lineRule="auto"/>
        <w:jc w:val="both"/>
        <w:rPr>
          <w:rFonts w:ascii="Times New Roman" w:hAnsi="Times New Roman" w:cs="Times New Roman"/>
          <w:b/>
          <w:sz w:val="24"/>
          <w:szCs w:val="24"/>
        </w:rPr>
      </w:pPr>
      <w:r w:rsidRPr="00473E39">
        <w:rPr>
          <w:rFonts w:ascii="Times New Roman" w:hAnsi="Times New Roman" w:cs="Times New Roman"/>
          <w:b/>
          <w:sz w:val="24"/>
          <w:szCs w:val="24"/>
        </w:rPr>
        <w:t xml:space="preserve">Ответить на вопросы </w:t>
      </w:r>
    </w:p>
    <w:p w:rsidR="005D0954" w:rsidRDefault="005D0954" w:rsidP="00E418BF">
      <w:pPr>
        <w:spacing w:after="0" w:line="360" w:lineRule="auto"/>
        <w:jc w:val="both"/>
        <w:rPr>
          <w:rFonts w:ascii="Times New Roman" w:hAnsi="Times New Roman" w:cs="Times New Roman"/>
          <w:sz w:val="24"/>
          <w:szCs w:val="24"/>
        </w:rPr>
      </w:pPr>
      <w:r w:rsidRPr="005D0954">
        <w:rPr>
          <w:rFonts w:ascii="Times New Roman" w:hAnsi="Times New Roman" w:cs="Times New Roman"/>
          <w:sz w:val="24"/>
          <w:szCs w:val="24"/>
        </w:rPr>
        <w:t>1.</w:t>
      </w:r>
      <w:r>
        <w:rPr>
          <w:rFonts w:ascii="Times New Roman" w:hAnsi="Times New Roman" w:cs="Times New Roman"/>
          <w:sz w:val="24"/>
          <w:szCs w:val="24"/>
        </w:rPr>
        <w:t>перечислите основные источники загрязнения окружающей среды на АЗС</w:t>
      </w:r>
    </w:p>
    <w:p w:rsidR="005D0954" w:rsidRDefault="005D0954" w:rsidP="00E418B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2.какие источники загрязнения окружающей среды относятся к нерегламентированным источникам </w:t>
      </w:r>
    </w:p>
    <w:p w:rsidR="005D0954" w:rsidRDefault="005D0954" w:rsidP="00E418B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w:t>
      </w:r>
      <w:r w:rsidR="00541442">
        <w:rPr>
          <w:rFonts w:ascii="Times New Roman" w:hAnsi="Times New Roman" w:cs="Times New Roman"/>
          <w:sz w:val="24"/>
          <w:szCs w:val="24"/>
        </w:rPr>
        <w:t xml:space="preserve">что такое «дыхание топливных ёмкостей»? сколько типов существует и в чем их различие </w:t>
      </w:r>
    </w:p>
    <w:p w:rsidR="00541442" w:rsidRDefault="00541442" w:rsidP="00E418B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4.перечислите основные мероприятия по уменьшению выбросов загрязняющих веществ на АЗС</w:t>
      </w:r>
    </w:p>
    <w:p w:rsidR="00541442" w:rsidRDefault="00541442" w:rsidP="00E418B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5.для чего предназначены сорбенты? Приведите примеры жидких и твердых сорбентов</w:t>
      </w:r>
    </w:p>
    <w:p w:rsidR="00541442" w:rsidRDefault="00541442" w:rsidP="00E418BF">
      <w:pPr>
        <w:spacing w:after="0" w:line="360" w:lineRule="auto"/>
        <w:jc w:val="both"/>
        <w:rPr>
          <w:rFonts w:ascii="Times New Roman" w:hAnsi="Times New Roman" w:cs="Times New Roman"/>
          <w:b/>
          <w:sz w:val="24"/>
          <w:szCs w:val="24"/>
        </w:rPr>
      </w:pPr>
      <w:r w:rsidRPr="00853976">
        <w:rPr>
          <w:rFonts w:ascii="Times New Roman" w:hAnsi="Times New Roman" w:cs="Times New Roman"/>
          <w:b/>
          <w:sz w:val="24"/>
          <w:szCs w:val="24"/>
        </w:rPr>
        <w:t>Тема занятия</w:t>
      </w:r>
      <w:r>
        <w:rPr>
          <w:rFonts w:ascii="Times New Roman" w:hAnsi="Times New Roman" w:cs="Times New Roman"/>
          <w:b/>
          <w:sz w:val="24"/>
          <w:szCs w:val="24"/>
        </w:rPr>
        <w:t xml:space="preserve"> Эко</w:t>
      </w:r>
      <w:r w:rsidR="00E418BF">
        <w:rPr>
          <w:rFonts w:ascii="Times New Roman" w:hAnsi="Times New Roman" w:cs="Times New Roman"/>
          <w:b/>
          <w:sz w:val="24"/>
          <w:szCs w:val="24"/>
        </w:rPr>
        <w:t>ло</w:t>
      </w:r>
      <w:r>
        <w:rPr>
          <w:rFonts w:ascii="Times New Roman" w:hAnsi="Times New Roman" w:cs="Times New Roman"/>
          <w:b/>
          <w:sz w:val="24"/>
          <w:szCs w:val="24"/>
        </w:rPr>
        <w:t xml:space="preserve">гическая </w:t>
      </w:r>
      <w:r w:rsidR="00E418BF">
        <w:rPr>
          <w:rFonts w:ascii="Times New Roman" w:hAnsi="Times New Roman" w:cs="Times New Roman"/>
          <w:b/>
          <w:sz w:val="24"/>
          <w:szCs w:val="24"/>
        </w:rPr>
        <w:t>безопасность</w:t>
      </w:r>
      <w:r>
        <w:rPr>
          <w:rFonts w:ascii="Times New Roman" w:hAnsi="Times New Roman" w:cs="Times New Roman"/>
          <w:b/>
          <w:sz w:val="24"/>
          <w:szCs w:val="24"/>
        </w:rPr>
        <w:t xml:space="preserve"> деятельности АЗС </w:t>
      </w:r>
    </w:p>
    <w:p w:rsidR="00A65D47" w:rsidRPr="00A65D47" w:rsidRDefault="00A65D47" w:rsidP="00A65D47">
      <w:pPr>
        <w:pStyle w:val="1"/>
        <w:shd w:val="clear" w:color="auto" w:fill="FFFFFF"/>
        <w:spacing w:before="0" w:line="240" w:lineRule="auto"/>
        <w:jc w:val="both"/>
        <w:rPr>
          <w:rFonts w:ascii="Times New Roman" w:hAnsi="Times New Roman" w:cs="Times New Roman"/>
          <w:b w:val="0"/>
          <w:bCs w:val="0"/>
          <w:color w:val="auto"/>
          <w:sz w:val="24"/>
          <w:szCs w:val="24"/>
        </w:rPr>
      </w:pPr>
      <w:r w:rsidRPr="00A65D47">
        <w:rPr>
          <w:rFonts w:ascii="Times New Roman" w:hAnsi="Times New Roman" w:cs="Times New Roman"/>
          <w:b w:val="0"/>
          <w:bCs w:val="0"/>
          <w:color w:val="auto"/>
          <w:sz w:val="24"/>
          <w:szCs w:val="24"/>
        </w:rPr>
        <w:t>Требования руководящих, методических и нормативно-технических документов в области обеспечения экологической и промышленной безопасности, охраны труда на заправочных пунктах и АЗС (АЗК)</w:t>
      </w:r>
    </w:p>
    <w:p w:rsidR="00A65D47" w:rsidRPr="00A65D47" w:rsidRDefault="00A65D47" w:rsidP="00A65D47">
      <w:pPr>
        <w:pStyle w:val="a3"/>
        <w:shd w:val="clear" w:color="auto" w:fill="FFFFFF"/>
        <w:spacing w:before="0" w:beforeAutospacing="0" w:after="0" w:afterAutospacing="0"/>
        <w:jc w:val="both"/>
      </w:pPr>
      <w:r w:rsidRPr="00A65D47">
        <w:t>Раздел 1</w:t>
      </w:r>
      <w:r w:rsidRPr="00A65D47">
        <w:rPr>
          <w:rStyle w:val="a7"/>
          <w:rFonts w:eastAsiaTheme="majorEastAsia"/>
        </w:rPr>
        <w:t> Общее устройство, порядок и правила технической эксплуатации и обеспечения промышленной безопасности ведомственных заправочных пунктов и АЗС (АЗК)</w:t>
      </w:r>
    </w:p>
    <w:p w:rsidR="00A65D47" w:rsidRPr="00A65D47" w:rsidRDefault="00A65D47" w:rsidP="00A65D47">
      <w:pPr>
        <w:pStyle w:val="a3"/>
        <w:shd w:val="clear" w:color="auto" w:fill="FFFFFF"/>
        <w:spacing w:before="0" w:beforeAutospacing="0" w:after="0" w:afterAutospacing="0"/>
        <w:jc w:val="both"/>
      </w:pPr>
      <w:r w:rsidRPr="00A65D47">
        <w:lastRenderedPageBreak/>
        <w:t>Тема 1.5 </w:t>
      </w:r>
      <w:r w:rsidRPr="00A65D47">
        <w:rPr>
          <w:rStyle w:val="a7"/>
          <w:rFonts w:eastAsiaTheme="majorEastAsia"/>
        </w:rPr>
        <w:t>Требования руководящих, методических и нормативно-технических документов в области обеспечения экологической и промышленной безопасности, охраны труда на заправочных пунктах и АЗС (АЗК)</w:t>
      </w:r>
    </w:p>
    <w:p w:rsidR="00A65D47" w:rsidRPr="00A65D47" w:rsidRDefault="00A65D47" w:rsidP="00A65D47">
      <w:pPr>
        <w:pStyle w:val="a3"/>
        <w:shd w:val="clear" w:color="auto" w:fill="FFFFFF"/>
        <w:spacing w:before="0" w:beforeAutospacing="0" w:after="0" w:afterAutospacing="0"/>
        <w:jc w:val="both"/>
      </w:pPr>
      <w:r w:rsidRPr="00A65D47">
        <w:t>ПАРАМЕТРЫ НЕФТЕПРОДУКТОВ</w:t>
      </w:r>
    </w:p>
    <w:p w:rsidR="00A65D47" w:rsidRPr="00A65D47" w:rsidRDefault="00A65D47" w:rsidP="00A65D47">
      <w:pPr>
        <w:pStyle w:val="a3"/>
        <w:shd w:val="clear" w:color="auto" w:fill="FFFFFF"/>
        <w:spacing w:before="0" w:beforeAutospacing="0" w:after="0" w:afterAutospacing="0"/>
        <w:jc w:val="both"/>
      </w:pPr>
      <w:proofErr w:type="gramStart"/>
      <w:r w:rsidRPr="00A65D47">
        <w:rPr>
          <w:rStyle w:val="a7"/>
          <w:rFonts w:eastAsiaTheme="majorEastAsia"/>
        </w:rPr>
        <w:t>Параметры</w:t>
      </w:r>
      <w:proofErr w:type="gramEnd"/>
      <w:r w:rsidRPr="00A65D47">
        <w:rPr>
          <w:rStyle w:val="a7"/>
          <w:rFonts w:eastAsiaTheme="majorEastAsia"/>
        </w:rPr>
        <w:t xml:space="preserve"> определяющие </w:t>
      </w:r>
      <w:proofErr w:type="spellStart"/>
      <w:r w:rsidRPr="00A65D47">
        <w:rPr>
          <w:rStyle w:val="a7"/>
          <w:rFonts w:eastAsiaTheme="majorEastAsia"/>
        </w:rPr>
        <w:t>пожаро</w:t>
      </w:r>
      <w:proofErr w:type="spellEnd"/>
      <w:r w:rsidRPr="00A65D47">
        <w:rPr>
          <w:rStyle w:val="a7"/>
          <w:rFonts w:eastAsiaTheme="majorEastAsia"/>
        </w:rPr>
        <w:t xml:space="preserve"> - взрывоопасные свойства</w:t>
      </w:r>
      <w:r w:rsidRPr="00A65D47">
        <w:br/>
      </w:r>
      <w:r w:rsidRPr="00A65D47">
        <w:rPr>
          <w:rStyle w:val="a8"/>
        </w:rPr>
        <w:t>Температура вспышки</w:t>
      </w:r>
    </w:p>
    <w:p w:rsidR="00A65D47" w:rsidRPr="00A65D47" w:rsidRDefault="00A65D47" w:rsidP="00A65D47">
      <w:pPr>
        <w:numPr>
          <w:ilvl w:val="0"/>
          <w:numId w:val="21"/>
        </w:numPr>
        <w:shd w:val="clear" w:color="auto" w:fill="FFFFFF"/>
        <w:spacing w:after="0" w:line="240" w:lineRule="auto"/>
        <w:ind w:left="375"/>
        <w:jc w:val="both"/>
        <w:rPr>
          <w:rFonts w:ascii="Times New Roman" w:hAnsi="Times New Roman" w:cs="Times New Roman"/>
          <w:sz w:val="24"/>
          <w:szCs w:val="24"/>
        </w:rPr>
      </w:pPr>
      <w:r w:rsidRPr="00A65D47">
        <w:rPr>
          <w:rFonts w:ascii="Times New Roman" w:hAnsi="Times New Roman" w:cs="Times New Roman"/>
          <w:sz w:val="24"/>
          <w:szCs w:val="24"/>
        </w:rPr>
        <w:t>Самая низкая температура вещества, при которой над поверхностью образуются пары или газы, способные вспыхнуть в воздухе от источника  зажигания, однако скорость образования паров или газов недостаточна для длительного горения. Параметр имеет принципиальное значение для классификации нефтепродуктов по пожарной опасности.</w:t>
      </w:r>
    </w:p>
    <w:p w:rsidR="00A65D47" w:rsidRPr="00A65D47" w:rsidRDefault="00A65D47" w:rsidP="00A65D47">
      <w:pPr>
        <w:pStyle w:val="a3"/>
        <w:shd w:val="clear" w:color="auto" w:fill="FFFFFF"/>
        <w:spacing w:before="0" w:beforeAutospacing="0" w:after="0" w:afterAutospacing="0"/>
        <w:jc w:val="both"/>
      </w:pPr>
      <w:r w:rsidRPr="00A65D47">
        <w:rPr>
          <w:rStyle w:val="a8"/>
        </w:rPr>
        <w:t>Температура самовоспламенения</w:t>
      </w:r>
    </w:p>
    <w:p w:rsidR="00A65D47" w:rsidRPr="00A65D47" w:rsidRDefault="00A65D47" w:rsidP="00A65D47">
      <w:pPr>
        <w:numPr>
          <w:ilvl w:val="0"/>
          <w:numId w:val="22"/>
        </w:numPr>
        <w:shd w:val="clear" w:color="auto" w:fill="FFFFFF"/>
        <w:spacing w:after="0" w:line="240" w:lineRule="auto"/>
        <w:ind w:left="375"/>
        <w:jc w:val="both"/>
        <w:rPr>
          <w:rFonts w:ascii="Times New Roman" w:hAnsi="Times New Roman" w:cs="Times New Roman"/>
          <w:sz w:val="24"/>
          <w:szCs w:val="24"/>
        </w:rPr>
      </w:pPr>
      <w:r w:rsidRPr="00A65D47">
        <w:rPr>
          <w:rFonts w:ascii="Times New Roman" w:hAnsi="Times New Roman" w:cs="Times New Roman"/>
          <w:sz w:val="24"/>
          <w:szCs w:val="24"/>
        </w:rPr>
        <w:t xml:space="preserve">Самая низкая температура, при которой вещество в стандартных условиях может воспламеняться без открытого пламени. Параметр учитывают при классификации паров нефтепродуктов </w:t>
      </w:r>
      <w:proofErr w:type="gramStart"/>
      <w:r w:rsidRPr="00A65D47">
        <w:rPr>
          <w:rFonts w:ascii="Times New Roman" w:hAnsi="Times New Roman" w:cs="Times New Roman"/>
          <w:sz w:val="24"/>
          <w:szCs w:val="24"/>
        </w:rPr>
        <w:t>по</w:t>
      </w:r>
      <w:proofErr w:type="gramEnd"/>
      <w:r w:rsidRPr="00A65D47">
        <w:rPr>
          <w:rFonts w:ascii="Times New Roman" w:hAnsi="Times New Roman" w:cs="Times New Roman"/>
          <w:sz w:val="24"/>
          <w:szCs w:val="24"/>
        </w:rPr>
        <w:t xml:space="preserve"> </w:t>
      </w:r>
      <w:proofErr w:type="gramStart"/>
      <w:r w:rsidRPr="00A65D47">
        <w:rPr>
          <w:rFonts w:ascii="Times New Roman" w:hAnsi="Times New Roman" w:cs="Times New Roman"/>
          <w:sz w:val="24"/>
          <w:szCs w:val="24"/>
        </w:rPr>
        <w:t>группа</w:t>
      </w:r>
      <w:proofErr w:type="gramEnd"/>
      <w:r w:rsidRPr="00A65D47">
        <w:rPr>
          <w:rFonts w:ascii="Times New Roman" w:hAnsi="Times New Roman" w:cs="Times New Roman"/>
          <w:sz w:val="24"/>
          <w:szCs w:val="24"/>
        </w:rPr>
        <w:t xml:space="preserve"> взрывоопасности. </w:t>
      </w:r>
      <w:proofErr w:type="gramStart"/>
      <w:r w:rsidRPr="00A65D47">
        <w:rPr>
          <w:rFonts w:ascii="Times New Roman" w:hAnsi="Times New Roman" w:cs="Times New Roman"/>
          <w:sz w:val="24"/>
          <w:szCs w:val="24"/>
        </w:rPr>
        <w:t>Выборе</w:t>
      </w:r>
      <w:proofErr w:type="gramEnd"/>
      <w:r w:rsidRPr="00A65D47">
        <w:rPr>
          <w:rFonts w:ascii="Times New Roman" w:hAnsi="Times New Roman" w:cs="Times New Roman"/>
          <w:sz w:val="24"/>
          <w:szCs w:val="24"/>
        </w:rPr>
        <w:t xml:space="preserve"> типа применяемого электрооборудования, расследовании причин пожаров и т. п.</w:t>
      </w:r>
    </w:p>
    <w:p w:rsidR="00A65D47" w:rsidRPr="00A65D47" w:rsidRDefault="00A65D47" w:rsidP="00A65D47">
      <w:pPr>
        <w:pStyle w:val="a3"/>
        <w:shd w:val="clear" w:color="auto" w:fill="FFFFFF"/>
        <w:spacing w:before="0" w:beforeAutospacing="0" w:after="0" w:afterAutospacing="0"/>
        <w:jc w:val="both"/>
      </w:pPr>
      <w:r w:rsidRPr="00A65D47">
        <w:rPr>
          <w:rStyle w:val="a8"/>
        </w:rPr>
        <w:t>Температура воспламенения</w:t>
      </w:r>
    </w:p>
    <w:p w:rsidR="00A65D47" w:rsidRPr="00A65D47" w:rsidRDefault="00A65D47" w:rsidP="00A65D47">
      <w:pPr>
        <w:numPr>
          <w:ilvl w:val="0"/>
          <w:numId w:val="23"/>
        </w:numPr>
        <w:shd w:val="clear" w:color="auto" w:fill="FFFFFF"/>
        <w:spacing w:after="0" w:line="240" w:lineRule="auto"/>
        <w:ind w:left="375"/>
        <w:jc w:val="both"/>
        <w:rPr>
          <w:rFonts w:ascii="Times New Roman" w:hAnsi="Times New Roman" w:cs="Times New Roman"/>
          <w:sz w:val="24"/>
          <w:szCs w:val="24"/>
        </w:rPr>
      </w:pPr>
      <w:r w:rsidRPr="00A65D47">
        <w:rPr>
          <w:rFonts w:ascii="Times New Roman" w:hAnsi="Times New Roman" w:cs="Times New Roman"/>
          <w:sz w:val="24"/>
          <w:szCs w:val="24"/>
        </w:rPr>
        <w:t xml:space="preserve">Температура, при которой </w:t>
      </w:r>
      <w:proofErr w:type="gramStart"/>
      <w:r w:rsidRPr="00A65D47">
        <w:rPr>
          <w:rFonts w:ascii="Times New Roman" w:hAnsi="Times New Roman" w:cs="Times New Roman"/>
          <w:sz w:val="24"/>
          <w:szCs w:val="24"/>
        </w:rPr>
        <w:t>нефтепродукт, нагреваемый в стандартных условиях может</w:t>
      </w:r>
      <w:proofErr w:type="gramEnd"/>
      <w:r w:rsidRPr="00A65D47">
        <w:rPr>
          <w:rFonts w:ascii="Times New Roman" w:hAnsi="Times New Roman" w:cs="Times New Roman"/>
          <w:sz w:val="24"/>
          <w:szCs w:val="24"/>
        </w:rPr>
        <w:t xml:space="preserve"> воспламеняться без открытого пламени</w:t>
      </w:r>
    </w:p>
    <w:p w:rsidR="00A65D47" w:rsidRPr="00A65D47" w:rsidRDefault="00A65D47" w:rsidP="00A65D47">
      <w:pPr>
        <w:pStyle w:val="a3"/>
        <w:shd w:val="clear" w:color="auto" w:fill="FFFFFF"/>
        <w:spacing w:before="0" w:beforeAutospacing="0" w:after="0" w:afterAutospacing="0"/>
        <w:jc w:val="both"/>
      </w:pPr>
      <w:r w:rsidRPr="00A65D47">
        <w:rPr>
          <w:rStyle w:val="a8"/>
        </w:rPr>
        <w:t>Область воспламенения паров в воздухе</w:t>
      </w:r>
    </w:p>
    <w:p w:rsidR="00A65D47" w:rsidRPr="00A65D47" w:rsidRDefault="00A65D47" w:rsidP="00A65D47">
      <w:pPr>
        <w:numPr>
          <w:ilvl w:val="0"/>
          <w:numId w:val="24"/>
        </w:numPr>
        <w:shd w:val="clear" w:color="auto" w:fill="FFFFFF"/>
        <w:spacing w:after="0" w:line="240" w:lineRule="auto"/>
        <w:ind w:left="375"/>
        <w:jc w:val="both"/>
        <w:rPr>
          <w:rFonts w:ascii="Times New Roman" w:hAnsi="Times New Roman" w:cs="Times New Roman"/>
          <w:sz w:val="24"/>
          <w:szCs w:val="24"/>
        </w:rPr>
      </w:pPr>
      <w:r w:rsidRPr="00A65D47">
        <w:rPr>
          <w:rFonts w:ascii="Times New Roman" w:hAnsi="Times New Roman" w:cs="Times New Roman"/>
          <w:sz w:val="24"/>
          <w:szCs w:val="24"/>
        </w:rPr>
        <w:t>Границы, в пределах которых смесь паров с воздухом способна воспламеняться от внешнего источника зажигания с последующим распространением пламени. Выражается концентрациями горючего вещества в смеси с воздухом в объемных процентах (концентрационные пределы воспламенения), либо температурой (температурные пределы воспламенения)</w:t>
      </w:r>
    </w:p>
    <w:p w:rsidR="00A65D47" w:rsidRPr="00A65D47" w:rsidRDefault="00A65D47" w:rsidP="00A65D47">
      <w:pPr>
        <w:pStyle w:val="a3"/>
        <w:shd w:val="clear" w:color="auto" w:fill="FFFFFF"/>
        <w:spacing w:before="0" w:beforeAutospacing="0" w:after="0" w:afterAutospacing="0"/>
        <w:jc w:val="both"/>
      </w:pPr>
      <w:r w:rsidRPr="00A65D47">
        <w:t>ПАРАМЕТРЫ НЕФТЕПРОДУКТОВ</w:t>
      </w:r>
    </w:p>
    <w:p w:rsidR="00A65D47" w:rsidRPr="00A65D47" w:rsidRDefault="00A65D47" w:rsidP="00A65D47">
      <w:pPr>
        <w:pStyle w:val="a3"/>
        <w:shd w:val="clear" w:color="auto" w:fill="FFFFFF"/>
        <w:spacing w:before="0" w:beforeAutospacing="0" w:after="0" w:afterAutospacing="0"/>
        <w:jc w:val="both"/>
      </w:pPr>
      <w:r w:rsidRPr="00A65D47">
        <w:rPr>
          <w:rStyle w:val="a7"/>
          <w:rFonts w:eastAsiaTheme="majorEastAsia"/>
        </w:rPr>
        <w:t xml:space="preserve">Концентрационные пределы </w:t>
      </w:r>
      <w:proofErr w:type="spellStart"/>
      <w:r w:rsidRPr="00A65D47">
        <w:rPr>
          <w:rStyle w:val="a7"/>
          <w:rFonts w:eastAsiaTheme="majorEastAsia"/>
        </w:rPr>
        <w:t>взрываемости</w:t>
      </w:r>
      <w:proofErr w:type="spellEnd"/>
      <w:r w:rsidRPr="00A65D47">
        <w:rPr>
          <w:rStyle w:val="a7"/>
          <w:rFonts w:eastAsiaTheme="majorEastAsia"/>
        </w:rPr>
        <w:t xml:space="preserve"> паров некоторых жидкостей в воздухе % объемные</w:t>
      </w:r>
      <w:r w:rsidRPr="00A65D47">
        <w:t>.</w:t>
      </w:r>
    </w:p>
    <w:tbl>
      <w:tblPr>
        <w:tblW w:w="4500" w:type="pct"/>
        <w:jc w:val="center"/>
        <w:shd w:val="clear" w:color="auto" w:fill="FFFFFF"/>
        <w:tblCellMar>
          <w:left w:w="0" w:type="dxa"/>
          <w:right w:w="0" w:type="dxa"/>
        </w:tblCellMar>
        <w:tblLook w:val="04A0" w:firstRow="1" w:lastRow="0" w:firstColumn="1" w:lastColumn="0" w:noHBand="0" w:noVBand="1"/>
      </w:tblPr>
      <w:tblGrid>
        <w:gridCol w:w="2087"/>
        <w:gridCol w:w="1280"/>
        <w:gridCol w:w="1259"/>
        <w:gridCol w:w="1525"/>
        <w:gridCol w:w="1280"/>
        <w:gridCol w:w="1259"/>
      </w:tblGrid>
      <w:tr w:rsidR="00A65D47" w:rsidRPr="00A65D47" w:rsidTr="00A65D47">
        <w:trPr>
          <w:jc w:val="center"/>
        </w:trPr>
        <w:tc>
          <w:tcPr>
            <w:tcW w:w="0" w:type="auto"/>
            <w:vMerge w:val="restart"/>
            <w:tcBorders>
              <w:bottom w:val="dotted" w:sz="6" w:space="0" w:color="DDDDDD"/>
            </w:tcBorders>
            <w:shd w:val="clear" w:color="auto" w:fill="F0F0F0"/>
            <w:tcMar>
              <w:top w:w="105" w:type="dxa"/>
              <w:left w:w="150" w:type="dxa"/>
              <w:bottom w:w="105" w:type="dxa"/>
              <w:right w:w="150" w:type="dxa"/>
            </w:tcMar>
            <w:hideMark/>
          </w:tcPr>
          <w:p w:rsidR="00A65D47" w:rsidRPr="00A65D47" w:rsidRDefault="00A65D47" w:rsidP="00A65D47">
            <w:pPr>
              <w:spacing w:after="0" w:line="240" w:lineRule="auto"/>
              <w:jc w:val="both"/>
              <w:rPr>
                <w:rFonts w:ascii="Times New Roman" w:hAnsi="Times New Roman" w:cs="Times New Roman"/>
                <w:b/>
                <w:bCs/>
                <w:sz w:val="24"/>
                <w:szCs w:val="24"/>
              </w:rPr>
            </w:pPr>
            <w:r w:rsidRPr="00A65D47">
              <w:rPr>
                <w:rFonts w:ascii="Times New Roman" w:hAnsi="Times New Roman" w:cs="Times New Roman"/>
                <w:b/>
                <w:bCs/>
                <w:sz w:val="24"/>
                <w:szCs w:val="24"/>
              </w:rPr>
              <w:t>Горючее вещество</w:t>
            </w:r>
          </w:p>
        </w:tc>
        <w:tc>
          <w:tcPr>
            <w:tcW w:w="0" w:type="auto"/>
            <w:gridSpan w:val="2"/>
            <w:tcBorders>
              <w:bottom w:val="dotted" w:sz="6" w:space="0" w:color="DDDDDD"/>
            </w:tcBorders>
            <w:shd w:val="clear" w:color="auto" w:fill="F0F0F0"/>
            <w:tcMar>
              <w:top w:w="105" w:type="dxa"/>
              <w:left w:w="150" w:type="dxa"/>
              <w:bottom w:w="105" w:type="dxa"/>
              <w:right w:w="150" w:type="dxa"/>
            </w:tcMar>
            <w:hideMark/>
          </w:tcPr>
          <w:p w:rsidR="00A65D47" w:rsidRPr="00A65D47" w:rsidRDefault="00A65D47" w:rsidP="00A65D47">
            <w:pPr>
              <w:spacing w:after="0" w:line="240" w:lineRule="auto"/>
              <w:jc w:val="both"/>
              <w:rPr>
                <w:rFonts w:ascii="Times New Roman" w:hAnsi="Times New Roman" w:cs="Times New Roman"/>
                <w:b/>
                <w:bCs/>
                <w:sz w:val="24"/>
                <w:szCs w:val="24"/>
              </w:rPr>
            </w:pPr>
            <w:r w:rsidRPr="00A65D47">
              <w:rPr>
                <w:rFonts w:ascii="Times New Roman" w:hAnsi="Times New Roman" w:cs="Times New Roman"/>
                <w:b/>
                <w:bCs/>
                <w:sz w:val="24"/>
                <w:szCs w:val="24"/>
              </w:rPr>
              <w:t xml:space="preserve">Пределы </w:t>
            </w:r>
            <w:proofErr w:type="spellStart"/>
            <w:r w:rsidRPr="00A65D47">
              <w:rPr>
                <w:rFonts w:ascii="Times New Roman" w:hAnsi="Times New Roman" w:cs="Times New Roman"/>
                <w:b/>
                <w:bCs/>
                <w:sz w:val="24"/>
                <w:szCs w:val="24"/>
              </w:rPr>
              <w:t>взрываемости</w:t>
            </w:r>
            <w:proofErr w:type="spellEnd"/>
          </w:p>
        </w:tc>
        <w:tc>
          <w:tcPr>
            <w:tcW w:w="0" w:type="auto"/>
            <w:vMerge w:val="restart"/>
            <w:tcBorders>
              <w:bottom w:val="dotted" w:sz="6" w:space="0" w:color="DDDDDD"/>
            </w:tcBorders>
            <w:shd w:val="clear" w:color="auto" w:fill="F0F0F0"/>
            <w:tcMar>
              <w:top w:w="105" w:type="dxa"/>
              <w:left w:w="150" w:type="dxa"/>
              <w:bottom w:w="105" w:type="dxa"/>
              <w:right w:w="150" w:type="dxa"/>
            </w:tcMar>
            <w:hideMark/>
          </w:tcPr>
          <w:p w:rsidR="00A65D47" w:rsidRPr="00A65D47" w:rsidRDefault="00A65D47" w:rsidP="00A65D47">
            <w:pPr>
              <w:spacing w:after="0" w:line="240" w:lineRule="auto"/>
              <w:jc w:val="both"/>
              <w:rPr>
                <w:rFonts w:ascii="Times New Roman" w:hAnsi="Times New Roman" w:cs="Times New Roman"/>
                <w:b/>
                <w:bCs/>
                <w:sz w:val="24"/>
                <w:szCs w:val="24"/>
              </w:rPr>
            </w:pPr>
            <w:r w:rsidRPr="00A65D47">
              <w:rPr>
                <w:rFonts w:ascii="Times New Roman" w:hAnsi="Times New Roman" w:cs="Times New Roman"/>
                <w:b/>
                <w:bCs/>
                <w:sz w:val="24"/>
                <w:szCs w:val="24"/>
              </w:rPr>
              <w:t>Горючее вещество</w:t>
            </w:r>
          </w:p>
        </w:tc>
        <w:tc>
          <w:tcPr>
            <w:tcW w:w="0" w:type="auto"/>
            <w:gridSpan w:val="2"/>
            <w:tcBorders>
              <w:bottom w:val="dotted" w:sz="6" w:space="0" w:color="DDDDDD"/>
            </w:tcBorders>
            <w:shd w:val="clear" w:color="auto" w:fill="F0F0F0"/>
            <w:tcMar>
              <w:top w:w="105" w:type="dxa"/>
              <w:left w:w="150" w:type="dxa"/>
              <w:bottom w:w="105" w:type="dxa"/>
              <w:right w:w="150" w:type="dxa"/>
            </w:tcMar>
            <w:hideMark/>
          </w:tcPr>
          <w:p w:rsidR="00A65D47" w:rsidRPr="00A65D47" w:rsidRDefault="00A65D47" w:rsidP="00A65D47">
            <w:pPr>
              <w:spacing w:after="0" w:line="240" w:lineRule="auto"/>
              <w:jc w:val="both"/>
              <w:rPr>
                <w:rFonts w:ascii="Times New Roman" w:hAnsi="Times New Roman" w:cs="Times New Roman"/>
                <w:b/>
                <w:bCs/>
                <w:sz w:val="24"/>
                <w:szCs w:val="24"/>
              </w:rPr>
            </w:pPr>
            <w:r w:rsidRPr="00A65D47">
              <w:rPr>
                <w:rFonts w:ascii="Times New Roman" w:hAnsi="Times New Roman" w:cs="Times New Roman"/>
                <w:b/>
                <w:bCs/>
                <w:sz w:val="24"/>
                <w:szCs w:val="24"/>
              </w:rPr>
              <w:t xml:space="preserve">Пределы </w:t>
            </w:r>
            <w:proofErr w:type="spellStart"/>
            <w:r w:rsidRPr="00A65D47">
              <w:rPr>
                <w:rFonts w:ascii="Times New Roman" w:hAnsi="Times New Roman" w:cs="Times New Roman"/>
                <w:b/>
                <w:bCs/>
                <w:sz w:val="24"/>
                <w:szCs w:val="24"/>
              </w:rPr>
              <w:t>взрываемости</w:t>
            </w:r>
            <w:proofErr w:type="spellEnd"/>
          </w:p>
        </w:tc>
      </w:tr>
      <w:tr w:rsidR="00A65D47" w:rsidRPr="00A65D47" w:rsidTr="00A65D47">
        <w:trPr>
          <w:jc w:val="center"/>
        </w:trPr>
        <w:tc>
          <w:tcPr>
            <w:tcW w:w="0" w:type="auto"/>
            <w:vMerge/>
            <w:tcBorders>
              <w:bottom w:val="dotted" w:sz="6" w:space="0" w:color="DDDDDD"/>
            </w:tcBorders>
            <w:shd w:val="clear" w:color="auto" w:fill="FFFFFF"/>
            <w:vAlign w:val="center"/>
            <w:hideMark/>
          </w:tcPr>
          <w:p w:rsidR="00A65D47" w:rsidRPr="00A65D47" w:rsidRDefault="00A65D47" w:rsidP="00A65D47">
            <w:pPr>
              <w:spacing w:after="0" w:line="240" w:lineRule="auto"/>
              <w:jc w:val="both"/>
              <w:rPr>
                <w:rFonts w:ascii="Times New Roman" w:hAnsi="Times New Roman" w:cs="Times New Roman"/>
                <w:b/>
                <w:bCs/>
                <w:sz w:val="24"/>
                <w:szCs w:val="24"/>
              </w:rPr>
            </w:pPr>
          </w:p>
        </w:tc>
        <w:tc>
          <w:tcPr>
            <w:tcW w:w="0" w:type="auto"/>
            <w:tcBorders>
              <w:bottom w:val="dotted" w:sz="6" w:space="0" w:color="DDDDDD"/>
            </w:tcBorders>
            <w:shd w:val="clear" w:color="auto" w:fill="F0F0F0"/>
            <w:tcMar>
              <w:top w:w="105" w:type="dxa"/>
              <w:left w:w="150" w:type="dxa"/>
              <w:bottom w:w="105" w:type="dxa"/>
              <w:right w:w="150" w:type="dxa"/>
            </w:tcMar>
            <w:hideMark/>
          </w:tcPr>
          <w:p w:rsidR="00A65D47" w:rsidRPr="00A65D47" w:rsidRDefault="00A65D47" w:rsidP="00A65D47">
            <w:pPr>
              <w:spacing w:after="0" w:line="240" w:lineRule="auto"/>
              <w:jc w:val="both"/>
              <w:rPr>
                <w:rFonts w:ascii="Times New Roman" w:hAnsi="Times New Roman" w:cs="Times New Roman"/>
                <w:b/>
                <w:bCs/>
                <w:sz w:val="24"/>
                <w:szCs w:val="24"/>
              </w:rPr>
            </w:pPr>
            <w:r w:rsidRPr="00A65D47">
              <w:rPr>
                <w:rFonts w:ascii="Times New Roman" w:hAnsi="Times New Roman" w:cs="Times New Roman"/>
                <w:b/>
                <w:bCs/>
                <w:sz w:val="24"/>
                <w:szCs w:val="24"/>
              </w:rPr>
              <w:t>Верхний</w:t>
            </w:r>
          </w:p>
        </w:tc>
        <w:tc>
          <w:tcPr>
            <w:tcW w:w="0" w:type="auto"/>
            <w:tcBorders>
              <w:bottom w:val="dotted" w:sz="6" w:space="0" w:color="DDDDDD"/>
            </w:tcBorders>
            <w:shd w:val="clear" w:color="auto" w:fill="F0F0F0"/>
            <w:tcMar>
              <w:top w:w="105" w:type="dxa"/>
              <w:left w:w="150" w:type="dxa"/>
              <w:bottom w:w="105" w:type="dxa"/>
              <w:right w:w="150" w:type="dxa"/>
            </w:tcMar>
            <w:hideMark/>
          </w:tcPr>
          <w:p w:rsidR="00A65D47" w:rsidRPr="00A65D47" w:rsidRDefault="00A65D47" w:rsidP="00A65D47">
            <w:pPr>
              <w:spacing w:after="0" w:line="240" w:lineRule="auto"/>
              <w:jc w:val="both"/>
              <w:rPr>
                <w:rFonts w:ascii="Times New Roman" w:hAnsi="Times New Roman" w:cs="Times New Roman"/>
                <w:b/>
                <w:bCs/>
                <w:sz w:val="24"/>
                <w:szCs w:val="24"/>
              </w:rPr>
            </w:pPr>
            <w:r w:rsidRPr="00A65D47">
              <w:rPr>
                <w:rFonts w:ascii="Times New Roman" w:hAnsi="Times New Roman" w:cs="Times New Roman"/>
                <w:b/>
                <w:bCs/>
                <w:sz w:val="24"/>
                <w:szCs w:val="24"/>
              </w:rPr>
              <w:t>Нижний</w:t>
            </w:r>
          </w:p>
        </w:tc>
        <w:tc>
          <w:tcPr>
            <w:tcW w:w="0" w:type="auto"/>
            <w:vMerge/>
            <w:tcBorders>
              <w:bottom w:val="dotted" w:sz="6" w:space="0" w:color="DDDDDD"/>
            </w:tcBorders>
            <w:shd w:val="clear" w:color="auto" w:fill="FFFFFF"/>
            <w:vAlign w:val="center"/>
            <w:hideMark/>
          </w:tcPr>
          <w:p w:rsidR="00A65D47" w:rsidRPr="00A65D47" w:rsidRDefault="00A65D47" w:rsidP="00A65D47">
            <w:pPr>
              <w:spacing w:after="0" w:line="240" w:lineRule="auto"/>
              <w:jc w:val="both"/>
              <w:rPr>
                <w:rFonts w:ascii="Times New Roman" w:hAnsi="Times New Roman" w:cs="Times New Roman"/>
                <w:b/>
                <w:bCs/>
                <w:sz w:val="24"/>
                <w:szCs w:val="24"/>
              </w:rPr>
            </w:pPr>
          </w:p>
        </w:tc>
        <w:tc>
          <w:tcPr>
            <w:tcW w:w="0" w:type="auto"/>
            <w:tcBorders>
              <w:bottom w:val="dotted" w:sz="6" w:space="0" w:color="DDDDDD"/>
            </w:tcBorders>
            <w:shd w:val="clear" w:color="auto" w:fill="F0F0F0"/>
            <w:tcMar>
              <w:top w:w="105" w:type="dxa"/>
              <w:left w:w="150" w:type="dxa"/>
              <w:bottom w:w="105" w:type="dxa"/>
              <w:right w:w="150" w:type="dxa"/>
            </w:tcMar>
            <w:hideMark/>
          </w:tcPr>
          <w:p w:rsidR="00A65D47" w:rsidRPr="00A65D47" w:rsidRDefault="00A65D47" w:rsidP="00A65D47">
            <w:pPr>
              <w:spacing w:after="0" w:line="240" w:lineRule="auto"/>
              <w:jc w:val="both"/>
              <w:rPr>
                <w:rFonts w:ascii="Times New Roman" w:hAnsi="Times New Roman" w:cs="Times New Roman"/>
                <w:b/>
                <w:bCs/>
                <w:sz w:val="24"/>
                <w:szCs w:val="24"/>
              </w:rPr>
            </w:pPr>
            <w:r w:rsidRPr="00A65D47">
              <w:rPr>
                <w:rFonts w:ascii="Times New Roman" w:hAnsi="Times New Roman" w:cs="Times New Roman"/>
                <w:b/>
                <w:bCs/>
                <w:sz w:val="24"/>
                <w:szCs w:val="24"/>
              </w:rPr>
              <w:t>Верхний</w:t>
            </w:r>
          </w:p>
        </w:tc>
        <w:tc>
          <w:tcPr>
            <w:tcW w:w="0" w:type="auto"/>
            <w:tcBorders>
              <w:bottom w:val="dotted" w:sz="6" w:space="0" w:color="DDDDDD"/>
            </w:tcBorders>
            <w:shd w:val="clear" w:color="auto" w:fill="F0F0F0"/>
            <w:tcMar>
              <w:top w:w="105" w:type="dxa"/>
              <w:left w:w="150" w:type="dxa"/>
              <w:bottom w:w="105" w:type="dxa"/>
              <w:right w:w="150" w:type="dxa"/>
            </w:tcMar>
            <w:hideMark/>
          </w:tcPr>
          <w:p w:rsidR="00A65D47" w:rsidRPr="00A65D47" w:rsidRDefault="00A65D47" w:rsidP="00A65D47">
            <w:pPr>
              <w:spacing w:after="0" w:line="240" w:lineRule="auto"/>
              <w:jc w:val="both"/>
              <w:rPr>
                <w:rFonts w:ascii="Times New Roman" w:hAnsi="Times New Roman" w:cs="Times New Roman"/>
                <w:b/>
                <w:bCs/>
                <w:sz w:val="24"/>
                <w:szCs w:val="24"/>
              </w:rPr>
            </w:pPr>
            <w:r w:rsidRPr="00A65D47">
              <w:rPr>
                <w:rFonts w:ascii="Times New Roman" w:hAnsi="Times New Roman" w:cs="Times New Roman"/>
                <w:b/>
                <w:bCs/>
                <w:sz w:val="24"/>
                <w:szCs w:val="24"/>
              </w:rPr>
              <w:t>Нижний</w:t>
            </w:r>
          </w:p>
        </w:tc>
      </w:tr>
      <w:tr w:rsidR="00A65D47" w:rsidRPr="00A65D47" w:rsidTr="00A65D47">
        <w:trPr>
          <w:jc w:val="center"/>
        </w:trPr>
        <w:tc>
          <w:tcPr>
            <w:tcW w:w="0" w:type="auto"/>
            <w:vMerge w:val="restart"/>
            <w:tcBorders>
              <w:bottom w:val="dotted" w:sz="6" w:space="0" w:color="DDDDDD"/>
            </w:tcBorders>
            <w:shd w:val="clear" w:color="auto" w:fill="F0F0F0"/>
            <w:tcMar>
              <w:top w:w="105" w:type="dxa"/>
              <w:left w:w="150" w:type="dxa"/>
              <w:bottom w:w="105" w:type="dxa"/>
              <w:right w:w="150" w:type="dxa"/>
            </w:tcMar>
            <w:hideMark/>
          </w:tcPr>
          <w:p w:rsidR="00A65D47" w:rsidRPr="00A65D47" w:rsidRDefault="00A65D47" w:rsidP="00A65D47">
            <w:pPr>
              <w:spacing w:after="0" w:line="240" w:lineRule="auto"/>
              <w:jc w:val="both"/>
              <w:rPr>
                <w:rFonts w:ascii="Times New Roman" w:hAnsi="Times New Roman" w:cs="Times New Roman"/>
                <w:sz w:val="24"/>
                <w:szCs w:val="24"/>
              </w:rPr>
            </w:pPr>
            <w:r w:rsidRPr="00A65D47">
              <w:rPr>
                <w:rFonts w:ascii="Times New Roman" w:hAnsi="Times New Roman" w:cs="Times New Roman"/>
                <w:sz w:val="24"/>
                <w:szCs w:val="24"/>
              </w:rPr>
              <w:t>Бензины автомобильные</w:t>
            </w:r>
          </w:p>
        </w:tc>
        <w:tc>
          <w:tcPr>
            <w:tcW w:w="0" w:type="auto"/>
            <w:vMerge w:val="restart"/>
            <w:tcBorders>
              <w:bottom w:val="dotted" w:sz="6" w:space="0" w:color="DDDDDD"/>
            </w:tcBorders>
            <w:shd w:val="clear" w:color="auto" w:fill="F0F0F0"/>
            <w:tcMar>
              <w:top w:w="105" w:type="dxa"/>
              <w:left w:w="150" w:type="dxa"/>
              <w:bottom w:w="105" w:type="dxa"/>
              <w:right w:w="150" w:type="dxa"/>
            </w:tcMar>
            <w:hideMark/>
          </w:tcPr>
          <w:p w:rsidR="00A65D47" w:rsidRPr="00A65D47" w:rsidRDefault="00A65D47" w:rsidP="00A65D47">
            <w:pPr>
              <w:spacing w:after="0" w:line="240" w:lineRule="auto"/>
              <w:jc w:val="both"/>
              <w:rPr>
                <w:rFonts w:ascii="Times New Roman" w:hAnsi="Times New Roman" w:cs="Times New Roman"/>
                <w:sz w:val="24"/>
                <w:szCs w:val="24"/>
              </w:rPr>
            </w:pPr>
            <w:r w:rsidRPr="00A65D47">
              <w:rPr>
                <w:rFonts w:ascii="Times New Roman" w:hAnsi="Times New Roman" w:cs="Times New Roman"/>
                <w:sz w:val="24"/>
                <w:szCs w:val="24"/>
              </w:rPr>
              <w:t>1,0</w:t>
            </w:r>
          </w:p>
        </w:tc>
        <w:tc>
          <w:tcPr>
            <w:tcW w:w="0" w:type="auto"/>
            <w:vMerge w:val="restart"/>
            <w:tcBorders>
              <w:bottom w:val="dotted" w:sz="6" w:space="0" w:color="DDDDDD"/>
            </w:tcBorders>
            <w:shd w:val="clear" w:color="auto" w:fill="F0F0F0"/>
            <w:tcMar>
              <w:top w:w="105" w:type="dxa"/>
              <w:left w:w="150" w:type="dxa"/>
              <w:bottom w:w="105" w:type="dxa"/>
              <w:right w:w="150" w:type="dxa"/>
            </w:tcMar>
            <w:hideMark/>
          </w:tcPr>
          <w:p w:rsidR="00A65D47" w:rsidRPr="00A65D47" w:rsidRDefault="00A65D47" w:rsidP="00A65D47">
            <w:pPr>
              <w:spacing w:after="0" w:line="240" w:lineRule="auto"/>
              <w:jc w:val="both"/>
              <w:rPr>
                <w:rFonts w:ascii="Times New Roman" w:hAnsi="Times New Roman" w:cs="Times New Roman"/>
                <w:sz w:val="24"/>
                <w:szCs w:val="24"/>
              </w:rPr>
            </w:pPr>
            <w:r w:rsidRPr="00A65D47">
              <w:rPr>
                <w:rFonts w:ascii="Times New Roman" w:hAnsi="Times New Roman" w:cs="Times New Roman"/>
                <w:sz w:val="24"/>
                <w:szCs w:val="24"/>
              </w:rPr>
              <w:t>6,0</w:t>
            </w:r>
          </w:p>
        </w:tc>
        <w:tc>
          <w:tcPr>
            <w:tcW w:w="0" w:type="auto"/>
            <w:tcBorders>
              <w:bottom w:val="dotted" w:sz="6" w:space="0" w:color="DDDDDD"/>
            </w:tcBorders>
            <w:shd w:val="clear" w:color="auto" w:fill="F0F0F0"/>
            <w:tcMar>
              <w:top w:w="105" w:type="dxa"/>
              <w:left w:w="150" w:type="dxa"/>
              <w:bottom w:w="105" w:type="dxa"/>
              <w:right w:w="150" w:type="dxa"/>
            </w:tcMar>
            <w:hideMark/>
          </w:tcPr>
          <w:p w:rsidR="00A65D47" w:rsidRPr="00A65D47" w:rsidRDefault="00A65D47" w:rsidP="00A65D47">
            <w:pPr>
              <w:spacing w:after="0" w:line="240" w:lineRule="auto"/>
              <w:jc w:val="both"/>
              <w:rPr>
                <w:rFonts w:ascii="Times New Roman" w:hAnsi="Times New Roman" w:cs="Times New Roman"/>
                <w:sz w:val="24"/>
                <w:szCs w:val="24"/>
              </w:rPr>
            </w:pPr>
            <w:r w:rsidRPr="00A65D47">
              <w:rPr>
                <w:rFonts w:ascii="Times New Roman" w:hAnsi="Times New Roman" w:cs="Times New Roman"/>
                <w:sz w:val="24"/>
                <w:szCs w:val="24"/>
              </w:rPr>
              <w:t>Топливо Т-1</w:t>
            </w:r>
          </w:p>
        </w:tc>
        <w:tc>
          <w:tcPr>
            <w:tcW w:w="0" w:type="auto"/>
            <w:tcBorders>
              <w:bottom w:val="dotted" w:sz="6" w:space="0" w:color="DDDDDD"/>
            </w:tcBorders>
            <w:shd w:val="clear" w:color="auto" w:fill="F0F0F0"/>
            <w:tcMar>
              <w:top w:w="105" w:type="dxa"/>
              <w:left w:w="150" w:type="dxa"/>
              <w:bottom w:w="105" w:type="dxa"/>
              <w:right w:w="150" w:type="dxa"/>
            </w:tcMar>
            <w:hideMark/>
          </w:tcPr>
          <w:p w:rsidR="00A65D47" w:rsidRPr="00A65D47" w:rsidRDefault="00A65D47" w:rsidP="00A65D47">
            <w:pPr>
              <w:spacing w:after="0" w:line="240" w:lineRule="auto"/>
              <w:jc w:val="both"/>
              <w:rPr>
                <w:rFonts w:ascii="Times New Roman" w:hAnsi="Times New Roman" w:cs="Times New Roman"/>
                <w:sz w:val="24"/>
                <w:szCs w:val="24"/>
              </w:rPr>
            </w:pPr>
            <w:r w:rsidRPr="00A65D47">
              <w:rPr>
                <w:rFonts w:ascii="Times New Roman" w:hAnsi="Times New Roman" w:cs="Times New Roman"/>
                <w:sz w:val="24"/>
                <w:szCs w:val="24"/>
              </w:rPr>
              <w:t>1,40</w:t>
            </w:r>
          </w:p>
        </w:tc>
        <w:tc>
          <w:tcPr>
            <w:tcW w:w="0" w:type="auto"/>
            <w:tcBorders>
              <w:bottom w:val="dotted" w:sz="6" w:space="0" w:color="DDDDDD"/>
            </w:tcBorders>
            <w:shd w:val="clear" w:color="auto" w:fill="F0F0F0"/>
            <w:tcMar>
              <w:top w:w="105" w:type="dxa"/>
              <w:left w:w="150" w:type="dxa"/>
              <w:bottom w:w="105" w:type="dxa"/>
              <w:right w:w="150" w:type="dxa"/>
            </w:tcMar>
            <w:hideMark/>
          </w:tcPr>
          <w:p w:rsidR="00A65D47" w:rsidRPr="00A65D47" w:rsidRDefault="00A65D47" w:rsidP="00A65D47">
            <w:pPr>
              <w:spacing w:after="0" w:line="240" w:lineRule="auto"/>
              <w:jc w:val="both"/>
              <w:rPr>
                <w:rFonts w:ascii="Times New Roman" w:hAnsi="Times New Roman" w:cs="Times New Roman"/>
                <w:sz w:val="24"/>
                <w:szCs w:val="24"/>
              </w:rPr>
            </w:pPr>
            <w:r w:rsidRPr="00A65D47">
              <w:rPr>
                <w:rFonts w:ascii="Times New Roman" w:hAnsi="Times New Roman" w:cs="Times New Roman"/>
                <w:sz w:val="24"/>
                <w:szCs w:val="24"/>
              </w:rPr>
              <w:t>7,50</w:t>
            </w:r>
          </w:p>
        </w:tc>
      </w:tr>
      <w:tr w:rsidR="00A65D47" w:rsidRPr="00A65D47" w:rsidTr="00A65D47">
        <w:trPr>
          <w:jc w:val="center"/>
        </w:trPr>
        <w:tc>
          <w:tcPr>
            <w:tcW w:w="0" w:type="auto"/>
            <w:vMerge/>
            <w:tcBorders>
              <w:bottom w:val="dotted" w:sz="6" w:space="0" w:color="DDDDDD"/>
            </w:tcBorders>
            <w:shd w:val="clear" w:color="auto" w:fill="FFFFFF"/>
            <w:vAlign w:val="center"/>
            <w:hideMark/>
          </w:tcPr>
          <w:p w:rsidR="00A65D47" w:rsidRPr="00A65D47" w:rsidRDefault="00A65D47" w:rsidP="00A65D47">
            <w:pPr>
              <w:spacing w:after="0" w:line="240" w:lineRule="auto"/>
              <w:jc w:val="both"/>
              <w:rPr>
                <w:rFonts w:ascii="Times New Roman" w:hAnsi="Times New Roman" w:cs="Times New Roman"/>
                <w:sz w:val="24"/>
                <w:szCs w:val="24"/>
              </w:rPr>
            </w:pPr>
          </w:p>
        </w:tc>
        <w:tc>
          <w:tcPr>
            <w:tcW w:w="0" w:type="auto"/>
            <w:vMerge/>
            <w:tcBorders>
              <w:bottom w:val="dotted" w:sz="6" w:space="0" w:color="DDDDDD"/>
            </w:tcBorders>
            <w:shd w:val="clear" w:color="auto" w:fill="FFFFFF"/>
            <w:vAlign w:val="center"/>
            <w:hideMark/>
          </w:tcPr>
          <w:p w:rsidR="00A65D47" w:rsidRPr="00A65D47" w:rsidRDefault="00A65D47" w:rsidP="00A65D47">
            <w:pPr>
              <w:spacing w:after="0" w:line="240" w:lineRule="auto"/>
              <w:jc w:val="both"/>
              <w:rPr>
                <w:rFonts w:ascii="Times New Roman" w:hAnsi="Times New Roman" w:cs="Times New Roman"/>
                <w:sz w:val="24"/>
                <w:szCs w:val="24"/>
              </w:rPr>
            </w:pPr>
          </w:p>
        </w:tc>
        <w:tc>
          <w:tcPr>
            <w:tcW w:w="0" w:type="auto"/>
            <w:vMerge/>
            <w:tcBorders>
              <w:bottom w:val="dotted" w:sz="6" w:space="0" w:color="DDDDDD"/>
            </w:tcBorders>
            <w:shd w:val="clear" w:color="auto" w:fill="FFFFFF"/>
            <w:vAlign w:val="center"/>
            <w:hideMark/>
          </w:tcPr>
          <w:p w:rsidR="00A65D47" w:rsidRPr="00A65D47" w:rsidRDefault="00A65D47" w:rsidP="00A65D47">
            <w:pPr>
              <w:spacing w:after="0" w:line="240" w:lineRule="auto"/>
              <w:jc w:val="both"/>
              <w:rPr>
                <w:rFonts w:ascii="Times New Roman" w:hAnsi="Times New Roman" w:cs="Times New Roman"/>
                <w:sz w:val="24"/>
                <w:szCs w:val="24"/>
              </w:rPr>
            </w:pPr>
          </w:p>
        </w:tc>
        <w:tc>
          <w:tcPr>
            <w:tcW w:w="0" w:type="auto"/>
            <w:tcBorders>
              <w:bottom w:val="dotted" w:sz="6" w:space="0" w:color="DDDDDD"/>
            </w:tcBorders>
            <w:shd w:val="clear" w:color="auto" w:fill="F0F0F0"/>
            <w:tcMar>
              <w:top w:w="105" w:type="dxa"/>
              <w:left w:w="150" w:type="dxa"/>
              <w:bottom w:w="105" w:type="dxa"/>
              <w:right w:w="150" w:type="dxa"/>
            </w:tcMar>
            <w:hideMark/>
          </w:tcPr>
          <w:p w:rsidR="00A65D47" w:rsidRPr="00A65D47" w:rsidRDefault="00A65D47" w:rsidP="00A65D47">
            <w:pPr>
              <w:spacing w:after="0" w:line="240" w:lineRule="auto"/>
              <w:jc w:val="both"/>
              <w:rPr>
                <w:rFonts w:ascii="Times New Roman" w:hAnsi="Times New Roman" w:cs="Times New Roman"/>
                <w:sz w:val="24"/>
                <w:szCs w:val="24"/>
              </w:rPr>
            </w:pPr>
            <w:r w:rsidRPr="00A65D47">
              <w:rPr>
                <w:rFonts w:ascii="Times New Roman" w:hAnsi="Times New Roman" w:cs="Times New Roman"/>
                <w:sz w:val="24"/>
                <w:szCs w:val="24"/>
              </w:rPr>
              <w:t>Топливо Т-2</w:t>
            </w:r>
          </w:p>
        </w:tc>
        <w:tc>
          <w:tcPr>
            <w:tcW w:w="0" w:type="auto"/>
            <w:tcBorders>
              <w:bottom w:val="dotted" w:sz="6" w:space="0" w:color="DDDDDD"/>
            </w:tcBorders>
            <w:shd w:val="clear" w:color="auto" w:fill="F0F0F0"/>
            <w:tcMar>
              <w:top w:w="105" w:type="dxa"/>
              <w:left w:w="150" w:type="dxa"/>
              <w:bottom w:w="105" w:type="dxa"/>
              <w:right w:w="150" w:type="dxa"/>
            </w:tcMar>
            <w:hideMark/>
          </w:tcPr>
          <w:p w:rsidR="00A65D47" w:rsidRPr="00A65D47" w:rsidRDefault="00A65D47" w:rsidP="00A65D47">
            <w:pPr>
              <w:spacing w:after="0" w:line="240" w:lineRule="auto"/>
              <w:jc w:val="both"/>
              <w:rPr>
                <w:rFonts w:ascii="Times New Roman" w:hAnsi="Times New Roman" w:cs="Times New Roman"/>
                <w:sz w:val="24"/>
                <w:szCs w:val="24"/>
              </w:rPr>
            </w:pPr>
            <w:r w:rsidRPr="00A65D47">
              <w:rPr>
                <w:rFonts w:ascii="Times New Roman" w:hAnsi="Times New Roman" w:cs="Times New Roman"/>
                <w:sz w:val="24"/>
                <w:szCs w:val="24"/>
              </w:rPr>
              <w:t>1,10</w:t>
            </w:r>
          </w:p>
        </w:tc>
        <w:tc>
          <w:tcPr>
            <w:tcW w:w="0" w:type="auto"/>
            <w:tcBorders>
              <w:bottom w:val="dotted" w:sz="6" w:space="0" w:color="DDDDDD"/>
            </w:tcBorders>
            <w:shd w:val="clear" w:color="auto" w:fill="F0F0F0"/>
            <w:tcMar>
              <w:top w:w="105" w:type="dxa"/>
              <w:left w:w="150" w:type="dxa"/>
              <w:bottom w:w="105" w:type="dxa"/>
              <w:right w:w="150" w:type="dxa"/>
            </w:tcMar>
            <w:hideMark/>
          </w:tcPr>
          <w:p w:rsidR="00A65D47" w:rsidRPr="00A65D47" w:rsidRDefault="00A65D47" w:rsidP="00A65D47">
            <w:pPr>
              <w:spacing w:after="0" w:line="240" w:lineRule="auto"/>
              <w:jc w:val="both"/>
              <w:rPr>
                <w:rFonts w:ascii="Times New Roman" w:hAnsi="Times New Roman" w:cs="Times New Roman"/>
                <w:sz w:val="24"/>
                <w:szCs w:val="24"/>
              </w:rPr>
            </w:pPr>
            <w:r w:rsidRPr="00A65D47">
              <w:rPr>
                <w:rFonts w:ascii="Times New Roman" w:hAnsi="Times New Roman" w:cs="Times New Roman"/>
                <w:sz w:val="24"/>
                <w:szCs w:val="24"/>
              </w:rPr>
              <w:t>6,80</w:t>
            </w:r>
          </w:p>
        </w:tc>
      </w:tr>
      <w:tr w:rsidR="00A65D47" w:rsidRPr="00A65D47" w:rsidTr="00A65D47">
        <w:trPr>
          <w:jc w:val="center"/>
        </w:trPr>
        <w:tc>
          <w:tcPr>
            <w:tcW w:w="0" w:type="auto"/>
            <w:tcBorders>
              <w:bottom w:val="nil"/>
            </w:tcBorders>
            <w:shd w:val="clear" w:color="auto" w:fill="F0F0F0"/>
            <w:tcMar>
              <w:top w:w="105" w:type="dxa"/>
              <w:left w:w="150" w:type="dxa"/>
              <w:bottom w:w="105" w:type="dxa"/>
              <w:right w:w="150" w:type="dxa"/>
            </w:tcMar>
            <w:hideMark/>
          </w:tcPr>
          <w:p w:rsidR="00A65D47" w:rsidRPr="00A65D47" w:rsidRDefault="00A65D47" w:rsidP="00A65D47">
            <w:pPr>
              <w:spacing w:after="0" w:line="240" w:lineRule="auto"/>
              <w:jc w:val="both"/>
              <w:rPr>
                <w:rFonts w:ascii="Times New Roman" w:hAnsi="Times New Roman" w:cs="Times New Roman"/>
                <w:sz w:val="24"/>
                <w:szCs w:val="24"/>
              </w:rPr>
            </w:pPr>
            <w:r w:rsidRPr="00A65D47">
              <w:rPr>
                <w:rFonts w:ascii="Times New Roman" w:hAnsi="Times New Roman" w:cs="Times New Roman"/>
                <w:sz w:val="24"/>
                <w:szCs w:val="24"/>
              </w:rPr>
              <w:t>Бензины авиационные</w:t>
            </w:r>
          </w:p>
        </w:tc>
        <w:tc>
          <w:tcPr>
            <w:tcW w:w="0" w:type="auto"/>
            <w:tcBorders>
              <w:bottom w:val="nil"/>
            </w:tcBorders>
            <w:shd w:val="clear" w:color="auto" w:fill="F0F0F0"/>
            <w:tcMar>
              <w:top w:w="105" w:type="dxa"/>
              <w:left w:w="150" w:type="dxa"/>
              <w:bottom w:w="105" w:type="dxa"/>
              <w:right w:w="150" w:type="dxa"/>
            </w:tcMar>
            <w:hideMark/>
          </w:tcPr>
          <w:p w:rsidR="00A65D47" w:rsidRPr="00A65D47" w:rsidRDefault="00A65D47" w:rsidP="00A65D47">
            <w:pPr>
              <w:spacing w:after="0" w:line="240" w:lineRule="auto"/>
              <w:jc w:val="both"/>
              <w:rPr>
                <w:rFonts w:ascii="Times New Roman" w:hAnsi="Times New Roman" w:cs="Times New Roman"/>
                <w:sz w:val="24"/>
                <w:szCs w:val="24"/>
              </w:rPr>
            </w:pPr>
            <w:r w:rsidRPr="00A65D47">
              <w:rPr>
                <w:rFonts w:ascii="Times New Roman" w:hAnsi="Times New Roman" w:cs="Times New Roman"/>
                <w:sz w:val="24"/>
                <w:szCs w:val="24"/>
              </w:rPr>
              <w:t>0,98</w:t>
            </w:r>
          </w:p>
        </w:tc>
        <w:tc>
          <w:tcPr>
            <w:tcW w:w="0" w:type="auto"/>
            <w:tcBorders>
              <w:bottom w:val="nil"/>
            </w:tcBorders>
            <w:shd w:val="clear" w:color="auto" w:fill="F0F0F0"/>
            <w:tcMar>
              <w:top w:w="105" w:type="dxa"/>
              <w:left w:w="150" w:type="dxa"/>
              <w:bottom w:w="105" w:type="dxa"/>
              <w:right w:w="150" w:type="dxa"/>
            </w:tcMar>
            <w:hideMark/>
          </w:tcPr>
          <w:p w:rsidR="00A65D47" w:rsidRPr="00A65D47" w:rsidRDefault="00A65D47" w:rsidP="00A65D47">
            <w:pPr>
              <w:spacing w:after="0" w:line="240" w:lineRule="auto"/>
              <w:jc w:val="both"/>
              <w:rPr>
                <w:rFonts w:ascii="Times New Roman" w:hAnsi="Times New Roman" w:cs="Times New Roman"/>
                <w:sz w:val="24"/>
                <w:szCs w:val="24"/>
              </w:rPr>
            </w:pPr>
            <w:r w:rsidRPr="00A65D47">
              <w:rPr>
                <w:rFonts w:ascii="Times New Roman" w:hAnsi="Times New Roman" w:cs="Times New Roman"/>
                <w:sz w:val="24"/>
                <w:szCs w:val="24"/>
              </w:rPr>
              <w:t>5,48</w:t>
            </w:r>
          </w:p>
        </w:tc>
        <w:tc>
          <w:tcPr>
            <w:tcW w:w="0" w:type="auto"/>
            <w:tcBorders>
              <w:bottom w:val="nil"/>
            </w:tcBorders>
            <w:shd w:val="clear" w:color="auto" w:fill="F0F0F0"/>
            <w:tcMar>
              <w:top w:w="105" w:type="dxa"/>
              <w:left w:w="150" w:type="dxa"/>
              <w:bottom w:w="105" w:type="dxa"/>
              <w:right w:w="150" w:type="dxa"/>
            </w:tcMar>
            <w:hideMark/>
          </w:tcPr>
          <w:p w:rsidR="00A65D47" w:rsidRPr="00A65D47" w:rsidRDefault="00A65D47" w:rsidP="00A65D47">
            <w:pPr>
              <w:spacing w:after="0" w:line="240" w:lineRule="auto"/>
              <w:jc w:val="both"/>
              <w:rPr>
                <w:rFonts w:ascii="Times New Roman" w:hAnsi="Times New Roman" w:cs="Times New Roman"/>
                <w:sz w:val="24"/>
                <w:szCs w:val="24"/>
              </w:rPr>
            </w:pPr>
            <w:r w:rsidRPr="00A65D47">
              <w:rPr>
                <w:rFonts w:ascii="Times New Roman" w:hAnsi="Times New Roman" w:cs="Times New Roman"/>
                <w:sz w:val="24"/>
                <w:szCs w:val="24"/>
              </w:rPr>
              <w:t>Спирт этиловый</w:t>
            </w:r>
          </w:p>
        </w:tc>
        <w:tc>
          <w:tcPr>
            <w:tcW w:w="0" w:type="auto"/>
            <w:tcBorders>
              <w:bottom w:val="nil"/>
            </w:tcBorders>
            <w:shd w:val="clear" w:color="auto" w:fill="F0F0F0"/>
            <w:tcMar>
              <w:top w:w="105" w:type="dxa"/>
              <w:left w:w="150" w:type="dxa"/>
              <w:bottom w:w="105" w:type="dxa"/>
              <w:right w:w="150" w:type="dxa"/>
            </w:tcMar>
            <w:hideMark/>
          </w:tcPr>
          <w:p w:rsidR="00A65D47" w:rsidRPr="00A65D47" w:rsidRDefault="00A65D47" w:rsidP="00A65D47">
            <w:pPr>
              <w:spacing w:after="0" w:line="240" w:lineRule="auto"/>
              <w:jc w:val="both"/>
              <w:rPr>
                <w:rFonts w:ascii="Times New Roman" w:hAnsi="Times New Roman" w:cs="Times New Roman"/>
                <w:sz w:val="24"/>
                <w:szCs w:val="24"/>
              </w:rPr>
            </w:pPr>
            <w:r w:rsidRPr="00A65D47">
              <w:rPr>
                <w:rFonts w:ascii="Times New Roman" w:hAnsi="Times New Roman" w:cs="Times New Roman"/>
                <w:sz w:val="24"/>
                <w:szCs w:val="24"/>
              </w:rPr>
              <w:t>3,30</w:t>
            </w:r>
          </w:p>
        </w:tc>
        <w:tc>
          <w:tcPr>
            <w:tcW w:w="0" w:type="auto"/>
            <w:tcBorders>
              <w:bottom w:val="nil"/>
            </w:tcBorders>
            <w:shd w:val="clear" w:color="auto" w:fill="F0F0F0"/>
            <w:tcMar>
              <w:top w:w="105" w:type="dxa"/>
              <w:left w:w="150" w:type="dxa"/>
              <w:bottom w:w="105" w:type="dxa"/>
              <w:right w:w="150" w:type="dxa"/>
            </w:tcMar>
            <w:hideMark/>
          </w:tcPr>
          <w:p w:rsidR="00A65D47" w:rsidRPr="00A65D47" w:rsidRDefault="00A65D47" w:rsidP="00A65D47">
            <w:pPr>
              <w:spacing w:after="0" w:line="240" w:lineRule="auto"/>
              <w:jc w:val="both"/>
              <w:rPr>
                <w:rFonts w:ascii="Times New Roman" w:hAnsi="Times New Roman" w:cs="Times New Roman"/>
                <w:sz w:val="24"/>
                <w:szCs w:val="24"/>
              </w:rPr>
            </w:pPr>
            <w:r w:rsidRPr="00A65D47">
              <w:rPr>
                <w:rFonts w:ascii="Times New Roman" w:hAnsi="Times New Roman" w:cs="Times New Roman"/>
                <w:sz w:val="24"/>
                <w:szCs w:val="24"/>
              </w:rPr>
              <w:t>18,40</w:t>
            </w:r>
          </w:p>
        </w:tc>
      </w:tr>
    </w:tbl>
    <w:p w:rsidR="00A65D47" w:rsidRPr="00A65D47" w:rsidRDefault="00A65D47" w:rsidP="00A65D47">
      <w:pPr>
        <w:pStyle w:val="a3"/>
        <w:shd w:val="clear" w:color="auto" w:fill="FFFFFF"/>
        <w:spacing w:before="0" w:beforeAutospacing="0" w:after="0" w:afterAutospacing="0"/>
        <w:jc w:val="both"/>
      </w:pPr>
      <w:r w:rsidRPr="00A65D47">
        <w:rPr>
          <w:rStyle w:val="a8"/>
        </w:rPr>
        <w:t xml:space="preserve">Концентрацию паров нефтепродуктов в воздухе (внутри резервуара, технологического оборудования), не превышающую 50 % нижнего предела </w:t>
      </w:r>
      <w:proofErr w:type="spellStart"/>
      <w:r w:rsidRPr="00A65D47">
        <w:rPr>
          <w:rStyle w:val="a8"/>
        </w:rPr>
        <w:t>взрываемости</w:t>
      </w:r>
      <w:proofErr w:type="spellEnd"/>
      <w:r w:rsidRPr="00A65D47">
        <w:rPr>
          <w:rStyle w:val="a8"/>
        </w:rPr>
        <w:t xml:space="preserve"> или выше на 50% верхнего предела </w:t>
      </w:r>
      <w:proofErr w:type="spellStart"/>
      <w:r w:rsidRPr="00A65D47">
        <w:rPr>
          <w:rStyle w:val="a8"/>
        </w:rPr>
        <w:t>взрываемости</w:t>
      </w:r>
      <w:proofErr w:type="spellEnd"/>
      <w:r w:rsidRPr="00A65D47">
        <w:rPr>
          <w:rStyle w:val="a8"/>
        </w:rPr>
        <w:t>, считают взрывобезопасной</w:t>
      </w:r>
    </w:p>
    <w:p w:rsidR="00A65D47" w:rsidRPr="00A65D47" w:rsidRDefault="00A65D47" w:rsidP="00A65D47">
      <w:pPr>
        <w:pStyle w:val="a3"/>
        <w:shd w:val="clear" w:color="auto" w:fill="FFFFFF"/>
        <w:spacing w:before="0" w:beforeAutospacing="0" w:after="0" w:afterAutospacing="0"/>
        <w:jc w:val="both"/>
      </w:pPr>
      <w:r w:rsidRPr="00A65D47">
        <w:t>ПАРАМЕТРЫ НЕФТЕПРОДУКТОВ</w:t>
      </w:r>
    </w:p>
    <w:p w:rsidR="00A65D47" w:rsidRPr="00A65D47" w:rsidRDefault="00A65D47" w:rsidP="00A65D47">
      <w:pPr>
        <w:pStyle w:val="a3"/>
        <w:shd w:val="clear" w:color="auto" w:fill="FFFFFF"/>
        <w:spacing w:before="0" w:beforeAutospacing="0" w:after="0" w:afterAutospacing="0"/>
        <w:jc w:val="both"/>
      </w:pPr>
      <w:r w:rsidRPr="00A65D47">
        <w:rPr>
          <w:rStyle w:val="a7"/>
          <w:rFonts w:eastAsiaTheme="majorEastAsia"/>
        </w:rPr>
        <w:t xml:space="preserve">Температурные пределы </w:t>
      </w:r>
      <w:proofErr w:type="spellStart"/>
      <w:r w:rsidRPr="00A65D47">
        <w:rPr>
          <w:rStyle w:val="a7"/>
          <w:rFonts w:eastAsiaTheme="majorEastAsia"/>
        </w:rPr>
        <w:t>взрываемости</w:t>
      </w:r>
      <w:proofErr w:type="spellEnd"/>
      <w:r w:rsidRPr="00A65D47">
        <w:rPr>
          <w:rStyle w:val="a7"/>
          <w:rFonts w:eastAsiaTheme="majorEastAsia"/>
        </w:rPr>
        <w:t xml:space="preserve"> нефтепродуктов в воздухе</w:t>
      </w:r>
    </w:p>
    <w:tbl>
      <w:tblPr>
        <w:tblW w:w="4500" w:type="pct"/>
        <w:jc w:val="center"/>
        <w:shd w:val="clear" w:color="auto" w:fill="FFFFFF"/>
        <w:tblCellMar>
          <w:left w:w="0" w:type="dxa"/>
          <w:right w:w="0" w:type="dxa"/>
        </w:tblCellMar>
        <w:tblLook w:val="04A0" w:firstRow="1" w:lastRow="0" w:firstColumn="1" w:lastColumn="0" w:noHBand="0" w:noVBand="1"/>
      </w:tblPr>
      <w:tblGrid>
        <w:gridCol w:w="2121"/>
        <w:gridCol w:w="1235"/>
        <w:gridCol w:w="1214"/>
        <w:gridCol w:w="2061"/>
        <w:gridCol w:w="1235"/>
        <w:gridCol w:w="1214"/>
      </w:tblGrid>
      <w:tr w:rsidR="00A65D47" w:rsidRPr="00A65D47" w:rsidTr="00A65D47">
        <w:trPr>
          <w:jc w:val="center"/>
        </w:trPr>
        <w:tc>
          <w:tcPr>
            <w:tcW w:w="0" w:type="auto"/>
            <w:vMerge w:val="restart"/>
            <w:tcBorders>
              <w:bottom w:val="dotted" w:sz="6" w:space="0" w:color="DDDDDD"/>
            </w:tcBorders>
            <w:shd w:val="clear" w:color="auto" w:fill="F0F0F0"/>
            <w:tcMar>
              <w:top w:w="105" w:type="dxa"/>
              <w:left w:w="150" w:type="dxa"/>
              <w:bottom w:w="105" w:type="dxa"/>
              <w:right w:w="150" w:type="dxa"/>
            </w:tcMar>
            <w:hideMark/>
          </w:tcPr>
          <w:p w:rsidR="00A65D47" w:rsidRPr="00A65D47" w:rsidRDefault="00A65D47" w:rsidP="00A65D47">
            <w:pPr>
              <w:spacing w:after="0" w:line="240" w:lineRule="auto"/>
              <w:jc w:val="both"/>
              <w:rPr>
                <w:rFonts w:ascii="Times New Roman" w:hAnsi="Times New Roman" w:cs="Times New Roman"/>
                <w:b/>
                <w:bCs/>
                <w:sz w:val="24"/>
                <w:szCs w:val="24"/>
              </w:rPr>
            </w:pPr>
            <w:r w:rsidRPr="00A65D47">
              <w:rPr>
                <w:rFonts w:ascii="Times New Roman" w:hAnsi="Times New Roman" w:cs="Times New Roman"/>
                <w:b/>
                <w:bCs/>
                <w:sz w:val="24"/>
                <w:szCs w:val="24"/>
              </w:rPr>
              <w:t>Нефтепродукты </w:t>
            </w:r>
          </w:p>
        </w:tc>
        <w:tc>
          <w:tcPr>
            <w:tcW w:w="0" w:type="auto"/>
            <w:gridSpan w:val="2"/>
            <w:tcBorders>
              <w:bottom w:val="dotted" w:sz="6" w:space="0" w:color="DDDDDD"/>
            </w:tcBorders>
            <w:shd w:val="clear" w:color="auto" w:fill="F0F0F0"/>
            <w:tcMar>
              <w:top w:w="105" w:type="dxa"/>
              <w:left w:w="150" w:type="dxa"/>
              <w:bottom w:w="105" w:type="dxa"/>
              <w:right w:w="150" w:type="dxa"/>
            </w:tcMar>
            <w:hideMark/>
          </w:tcPr>
          <w:p w:rsidR="00A65D47" w:rsidRPr="00A65D47" w:rsidRDefault="00A65D47" w:rsidP="00A65D47">
            <w:pPr>
              <w:spacing w:after="0" w:line="240" w:lineRule="auto"/>
              <w:jc w:val="both"/>
              <w:rPr>
                <w:rFonts w:ascii="Times New Roman" w:hAnsi="Times New Roman" w:cs="Times New Roman"/>
                <w:b/>
                <w:bCs/>
                <w:sz w:val="24"/>
                <w:szCs w:val="24"/>
              </w:rPr>
            </w:pPr>
            <w:r w:rsidRPr="00A65D47">
              <w:rPr>
                <w:rFonts w:ascii="Times New Roman" w:hAnsi="Times New Roman" w:cs="Times New Roman"/>
                <w:b/>
                <w:bCs/>
                <w:sz w:val="24"/>
                <w:szCs w:val="24"/>
              </w:rPr>
              <w:t xml:space="preserve">Температурные пределы </w:t>
            </w:r>
            <w:proofErr w:type="spellStart"/>
            <w:r w:rsidRPr="00A65D47">
              <w:rPr>
                <w:rFonts w:ascii="Times New Roman" w:hAnsi="Times New Roman" w:cs="Times New Roman"/>
                <w:b/>
                <w:bCs/>
                <w:sz w:val="24"/>
                <w:szCs w:val="24"/>
              </w:rPr>
              <w:t>взрываемости</w:t>
            </w:r>
            <w:proofErr w:type="spellEnd"/>
            <w:r w:rsidRPr="00A65D47">
              <w:rPr>
                <w:rFonts w:ascii="Times New Roman" w:hAnsi="Times New Roman" w:cs="Times New Roman"/>
                <w:b/>
                <w:bCs/>
                <w:sz w:val="24"/>
                <w:szCs w:val="24"/>
              </w:rPr>
              <w:t>, град.</w:t>
            </w:r>
          </w:p>
        </w:tc>
        <w:tc>
          <w:tcPr>
            <w:tcW w:w="0" w:type="auto"/>
            <w:vMerge w:val="restart"/>
            <w:tcBorders>
              <w:bottom w:val="dotted" w:sz="6" w:space="0" w:color="DDDDDD"/>
            </w:tcBorders>
            <w:shd w:val="clear" w:color="auto" w:fill="F0F0F0"/>
            <w:tcMar>
              <w:top w:w="105" w:type="dxa"/>
              <w:left w:w="150" w:type="dxa"/>
              <w:bottom w:w="105" w:type="dxa"/>
              <w:right w:w="150" w:type="dxa"/>
            </w:tcMar>
            <w:hideMark/>
          </w:tcPr>
          <w:p w:rsidR="00A65D47" w:rsidRPr="00A65D47" w:rsidRDefault="00A65D47" w:rsidP="00A65D47">
            <w:pPr>
              <w:spacing w:after="0" w:line="240" w:lineRule="auto"/>
              <w:jc w:val="both"/>
              <w:rPr>
                <w:rFonts w:ascii="Times New Roman" w:hAnsi="Times New Roman" w:cs="Times New Roman"/>
                <w:b/>
                <w:bCs/>
                <w:sz w:val="24"/>
                <w:szCs w:val="24"/>
              </w:rPr>
            </w:pPr>
            <w:r w:rsidRPr="00A65D47">
              <w:rPr>
                <w:rFonts w:ascii="Times New Roman" w:hAnsi="Times New Roman" w:cs="Times New Roman"/>
                <w:b/>
                <w:bCs/>
                <w:sz w:val="24"/>
                <w:szCs w:val="24"/>
              </w:rPr>
              <w:t>Нефтепродукты</w:t>
            </w:r>
          </w:p>
        </w:tc>
        <w:tc>
          <w:tcPr>
            <w:tcW w:w="0" w:type="auto"/>
            <w:gridSpan w:val="2"/>
            <w:tcBorders>
              <w:bottom w:val="dotted" w:sz="6" w:space="0" w:color="DDDDDD"/>
            </w:tcBorders>
            <w:shd w:val="clear" w:color="auto" w:fill="F0F0F0"/>
            <w:tcMar>
              <w:top w:w="105" w:type="dxa"/>
              <w:left w:w="150" w:type="dxa"/>
              <w:bottom w:w="105" w:type="dxa"/>
              <w:right w:w="150" w:type="dxa"/>
            </w:tcMar>
            <w:hideMark/>
          </w:tcPr>
          <w:p w:rsidR="00A65D47" w:rsidRPr="00A65D47" w:rsidRDefault="00A65D47" w:rsidP="00A65D47">
            <w:pPr>
              <w:spacing w:after="0" w:line="240" w:lineRule="auto"/>
              <w:jc w:val="both"/>
              <w:rPr>
                <w:rFonts w:ascii="Times New Roman" w:hAnsi="Times New Roman" w:cs="Times New Roman"/>
                <w:b/>
                <w:bCs/>
                <w:sz w:val="24"/>
                <w:szCs w:val="24"/>
              </w:rPr>
            </w:pPr>
            <w:r w:rsidRPr="00A65D47">
              <w:rPr>
                <w:rFonts w:ascii="Times New Roman" w:hAnsi="Times New Roman" w:cs="Times New Roman"/>
                <w:b/>
                <w:bCs/>
                <w:sz w:val="24"/>
                <w:szCs w:val="24"/>
              </w:rPr>
              <w:t xml:space="preserve">Температурные пределы </w:t>
            </w:r>
            <w:proofErr w:type="spellStart"/>
            <w:r w:rsidRPr="00A65D47">
              <w:rPr>
                <w:rFonts w:ascii="Times New Roman" w:hAnsi="Times New Roman" w:cs="Times New Roman"/>
                <w:b/>
                <w:bCs/>
                <w:sz w:val="24"/>
                <w:szCs w:val="24"/>
              </w:rPr>
              <w:t>взрываемости</w:t>
            </w:r>
            <w:proofErr w:type="spellEnd"/>
            <w:r w:rsidRPr="00A65D47">
              <w:rPr>
                <w:rFonts w:ascii="Times New Roman" w:hAnsi="Times New Roman" w:cs="Times New Roman"/>
                <w:b/>
                <w:bCs/>
                <w:sz w:val="24"/>
                <w:szCs w:val="24"/>
              </w:rPr>
              <w:t>, град.</w:t>
            </w:r>
          </w:p>
        </w:tc>
      </w:tr>
      <w:tr w:rsidR="00A65D47" w:rsidRPr="00A65D47" w:rsidTr="00A65D47">
        <w:trPr>
          <w:jc w:val="center"/>
        </w:trPr>
        <w:tc>
          <w:tcPr>
            <w:tcW w:w="0" w:type="auto"/>
            <w:vMerge/>
            <w:tcBorders>
              <w:bottom w:val="dotted" w:sz="6" w:space="0" w:color="DDDDDD"/>
            </w:tcBorders>
            <w:shd w:val="clear" w:color="auto" w:fill="FFFFFF"/>
            <w:vAlign w:val="center"/>
            <w:hideMark/>
          </w:tcPr>
          <w:p w:rsidR="00A65D47" w:rsidRPr="00A65D47" w:rsidRDefault="00A65D47" w:rsidP="00A65D47">
            <w:pPr>
              <w:spacing w:after="0" w:line="240" w:lineRule="auto"/>
              <w:jc w:val="both"/>
              <w:rPr>
                <w:rFonts w:ascii="Times New Roman" w:hAnsi="Times New Roman" w:cs="Times New Roman"/>
                <w:b/>
                <w:bCs/>
                <w:sz w:val="24"/>
                <w:szCs w:val="24"/>
              </w:rPr>
            </w:pPr>
          </w:p>
        </w:tc>
        <w:tc>
          <w:tcPr>
            <w:tcW w:w="0" w:type="auto"/>
            <w:tcBorders>
              <w:bottom w:val="dotted" w:sz="6" w:space="0" w:color="DDDDDD"/>
            </w:tcBorders>
            <w:shd w:val="clear" w:color="auto" w:fill="F0F0F0"/>
            <w:tcMar>
              <w:top w:w="105" w:type="dxa"/>
              <w:left w:w="150" w:type="dxa"/>
              <w:bottom w:w="105" w:type="dxa"/>
              <w:right w:w="150" w:type="dxa"/>
            </w:tcMar>
            <w:hideMark/>
          </w:tcPr>
          <w:p w:rsidR="00A65D47" w:rsidRPr="00A65D47" w:rsidRDefault="00A65D47" w:rsidP="00A65D47">
            <w:pPr>
              <w:spacing w:after="0" w:line="240" w:lineRule="auto"/>
              <w:jc w:val="both"/>
              <w:rPr>
                <w:rFonts w:ascii="Times New Roman" w:hAnsi="Times New Roman" w:cs="Times New Roman"/>
                <w:b/>
                <w:bCs/>
                <w:sz w:val="24"/>
                <w:szCs w:val="24"/>
              </w:rPr>
            </w:pPr>
            <w:r w:rsidRPr="00A65D47">
              <w:rPr>
                <w:rFonts w:ascii="Times New Roman" w:hAnsi="Times New Roman" w:cs="Times New Roman"/>
                <w:b/>
                <w:bCs/>
                <w:sz w:val="24"/>
                <w:szCs w:val="24"/>
              </w:rPr>
              <w:t>Верхний</w:t>
            </w:r>
          </w:p>
        </w:tc>
        <w:tc>
          <w:tcPr>
            <w:tcW w:w="0" w:type="auto"/>
            <w:tcBorders>
              <w:bottom w:val="dotted" w:sz="6" w:space="0" w:color="DDDDDD"/>
            </w:tcBorders>
            <w:shd w:val="clear" w:color="auto" w:fill="F0F0F0"/>
            <w:tcMar>
              <w:top w:w="105" w:type="dxa"/>
              <w:left w:w="150" w:type="dxa"/>
              <w:bottom w:w="105" w:type="dxa"/>
              <w:right w:w="150" w:type="dxa"/>
            </w:tcMar>
            <w:hideMark/>
          </w:tcPr>
          <w:p w:rsidR="00A65D47" w:rsidRPr="00A65D47" w:rsidRDefault="00A65D47" w:rsidP="00A65D47">
            <w:pPr>
              <w:spacing w:after="0" w:line="240" w:lineRule="auto"/>
              <w:jc w:val="both"/>
              <w:rPr>
                <w:rFonts w:ascii="Times New Roman" w:hAnsi="Times New Roman" w:cs="Times New Roman"/>
                <w:b/>
                <w:bCs/>
                <w:sz w:val="24"/>
                <w:szCs w:val="24"/>
              </w:rPr>
            </w:pPr>
            <w:r w:rsidRPr="00A65D47">
              <w:rPr>
                <w:rFonts w:ascii="Times New Roman" w:hAnsi="Times New Roman" w:cs="Times New Roman"/>
                <w:b/>
                <w:bCs/>
                <w:sz w:val="24"/>
                <w:szCs w:val="24"/>
              </w:rPr>
              <w:t>Нижний</w:t>
            </w:r>
          </w:p>
        </w:tc>
        <w:tc>
          <w:tcPr>
            <w:tcW w:w="0" w:type="auto"/>
            <w:vMerge/>
            <w:tcBorders>
              <w:bottom w:val="dotted" w:sz="6" w:space="0" w:color="DDDDDD"/>
            </w:tcBorders>
            <w:shd w:val="clear" w:color="auto" w:fill="FFFFFF"/>
            <w:vAlign w:val="center"/>
            <w:hideMark/>
          </w:tcPr>
          <w:p w:rsidR="00A65D47" w:rsidRPr="00A65D47" w:rsidRDefault="00A65D47" w:rsidP="00A65D47">
            <w:pPr>
              <w:spacing w:after="0" w:line="240" w:lineRule="auto"/>
              <w:jc w:val="both"/>
              <w:rPr>
                <w:rFonts w:ascii="Times New Roman" w:hAnsi="Times New Roman" w:cs="Times New Roman"/>
                <w:b/>
                <w:bCs/>
                <w:sz w:val="24"/>
                <w:szCs w:val="24"/>
              </w:rPr>
            </w:pPr>
          </w:p>
        </w:tc>
        <w:tc>
          <w:tcPr>
            <w:tcW w:w="0" w:type="auto"/>
            <w:tcBorders>
              <w:bottom w:val="dotted" w:sz="6" w:space="0" w:color="DDDDDD"/>
            </w:tcBorders>
            <w:shd w:val="clear" w:color="auto" w:fill="F0F0F0"/>
            <w:tcMar>
              <w:top w:w="105" w:type="dxa"/>
              <w:left w:w="150" w:type="dxa"/>
              <w:bottom w:w="105" w:type="dxa"/>
              <w:right w:w="150" w:type="dxa"/>
            </w:tcMar>
            <w:hideMark/>
          </w:tcPr>
          <w:p w:rsidR="00A65D47" w:rsidRPr="00A65D47" w:rsidRDefault="00A65D47" w:rsidP="00A65D47">
            <w:pPr>
              <w:spacing w:after="0" w:line="240" w:lineRule="auto"/>
              <w:jc w:val="both"/>
              <w:rPr>
                <w:rFonts w:ascii="Times New Roman" w:hAnsi="Times New Roman" w:cs="Times New Roman"/>
                <w:b/>
                <w:bCs/>
                <w:sz w:val="24"/>
                <w:szCs w:val="24"/>
              </w:rPr>
            </w:pPr>
            <w:r w:rsidRPr="00A65D47">
              <w:rPr>
                <w:rFonts w:ascii="Times New Roman" w:hAnsi="Times New Roman" w:cs="Times New Roman"/>
                <w:b/>
                <w:bCs/>
                <w:sz w:val="24"/>
                <w:szCs w:val="24"/>
              </w:rPr>
              <w:t>Верхний</w:t>
            </w:r>
          </w:p>
        </w:tc>
        <w:tc>
          <w:tcPr>
            <w:tcW w:w="0" w:type="auto"/>
            <w:tcBorders>
              <w:bottom w:val="dotted" w:sz="6" w:space="0" w:color="DDDDDD"/>
            </w:tcBorders>
            <w:shd w:val="clear" w:color="auto" w:fill="F0F0F0"/>
            <w:tcMar>
              <w:top w:w="105" w:type="dxa"/>
              <w:left w:w="150" w:type="dxa"/>
              <w:bottom w:w="105" w:type="dxa"/>
              <w:right w:w="150" w:type="dxa"/>
            </w:tcMar>
            <w:hideMark/>
          </w:tcPr>
          <w:p w:rsidR="00A65D47" w:rsidRPr="00A65D47" w:rsidRDefault="00A65D47" w:rsidP="00A65D47">
            <w:pPr>
              <w:spacing w:after="0" w:line="240" w:lineRule="auto"/>
              <w:jc w:val="both"/>
              <w:rPr>
                <w:rFonts w:ascii="Times New Roman" w:hAnsi="Times New Roman" w:cs="Times New Roman"/>
                <w:b/>
                <w:bCs/>
                <w:sz w:val="24"/>
                <w:szCs w:val="24"/>
              </w:rPr>
            </w:pPr>
            <w:r w:rsidRPr="00A65D47">
              <w:rPr>
                <w:rFonts w:ascii="Times New Roman" w:hAnsi="Times New Roman" w:cs="Times New Roman"/>
                <w:b/>
                <w:bCs/>
                <w:sz w:val="24"/>
                <w:szCs w:val="24"/>
              </w:rPr>
              <w:t>Нижний</w:t>
            </w:r>
          </w:p>
        </w:tc>
      </w:tr>
      <w:tr w:rsidR="00A65D47" w:rsidRPr="00A65D47" w:rsidTr="00A65D47">
        <w:trPr>
          <w:jc w:val="center"/>
        </w:trPr>
        <w:tc>
          <w:tcPr>
            <w:tcW w:w="0" w:type="auto"/>
            <w:vMerge w:val="restart"/>
            <w:tcBorders>
              <w:bottom w:val="dotted" w:sz="6" w:space="0" w:color="DDDDDD"/>
            </w:tcBorders>
            <w:shd w:val="clear" w:color="auto" w:fill="F0F0F0"/>
            <w:tcMar>
              <w:top w:w="105" w:type="dxa"/>
              <w:left w:w="150" w:type="dxa"/>
              <w:bottom w:w="105" w:type="dxa"/>
              <w:right w:w="150" w:type="dxa"/>
            </w:tcMar>
            <w:hideMark/>
          </w:tcPr>
          <w:p w:rsidR="00A65D47" w:rsidRPr="00A65D47" w:rsidRDefault="00A65D47" w:rsidP="00A65D47">
            <w:pPr>
              <w:spacing w:after="0" w:line="240" w:lineRule="auto"/>
              <w:jc w:val="both"/>
              <w:rPr>
                <w:rFonts w:ascii="Times New Roman" w:hAnsi="Times New Roman" w:cs="Times New Roman"/>
                <w:sz w:val="24"/>
                <w:szCs w:val="24"/>
              </w:rPr>
            </w:pPr>
            <w:r w:rsidRPr="00A65D47">
              <w:rPr>
                <w:rFonts w:ascii="Times New Roman" w:hAnsi="Times New Roman" w:cs="Times New Roman"/>
                <w:sz w:val="24"/>
                <w:szCs w:val="24"/>
              </w:rPr>
              <w:lastRenderedPageBreak/>
              <w:t>Бензины автомобильные</w:t>
            </w:r>
          </w:p>
        </w:tc>
        <w:tc>
          <w:tcPr>
            <w:tcW w:w="0" w:type="auto"/>
            <w:vMerge w:val="restart"/>
            <w:tcBorders>
              <w:bottom w:val="dotted" w:sz="6" w:space="0" w:color="DDDDDD"/>
            </w:tcBorders>
            <w:shd w:val="clear" w:color="auto" w:fill="F0F0F0"/>
            <w:tcMar>
              <w:top w:w="105" w:type="dxa"/>
              <w:left w:w="150" w:type="dxa"/>
              <w:bottom w:w="105" w:type="dxa"/>
              <w:right w:w="150" w:type="dxa"/>
            </w:tcMar>
            <w:hideMark/>
          </w:tcPr>
          <w:p w:rsidR="00A65D47" w:rsidRPr="00A65D47" w:rsidRDefault="00A65D47" w:rsidP="00A65D47">
            <w:pPr>
              <w:spacing w:after="0" w:line="240" w:lineRule="auto"/>
              <w:jc w:val="both"/>
              <w:rPr>
                <w:rFonts w:ascii="Times New Roman" w:hAnsi="Times New Roman" w:cs="Times New Roman"/>
                <w:sz w:val="24"/>
                <w:szCs w:val="24"/>
              </w:rPr>
            </w:pPr>
            <w:r w:rsidRPr="00A65D47">
              <w:rPr>
                <w:rFonts w:ascii="Times New Roman" w:hAnsi="Times New Roman" w:cs="Times New Roman"/>
                <w:sz w:val="24"/>
                <w:szCs w:val="24"/>
              </w:rPr>
              <w:t>-39</w:t>
            </w:r>
          </w:p>
        </w:tc>
        <w:tc>
          <w:tcPr>
            <w:tcW w:w="0" w:type="auto"/>
            <w:vMerge w:val="restart"/>
            <w:tcBorders>
              <w:bottom w:val="dotted" w:sz="6" w:space="0" w:color="DDDDDD"/>
            </w:tcBorders>
            <w:shd w:val="clear" w:color="auto" w:fill="F0F0F0"/>
            <w:tcMar>
              <w:top w:w="105" w:type="dxa"/>
              <w:left w:w="150" w:type="dxa"/>
              <w:bottom w:w="105" w:type="dxa"/>
              <w:right w:w="150" w:type="dxa"/>
            </w:tcMar>
            <w:hideMark/>
          </w:tcPr>
          <w:p w:rsidR="00A65D47" w:rsidRPr="00A65D47" w:rsidRDefault="00A65D47" w:rsidP="00A65D47">
            <w:pPr>
              <w:spacing w:after="0" w:line="240" w:lineRule="auto"/>
              <w:jc w:val="both"/>
              <w:rPr>
                <w:rFonts w:ascii="Times New Roman" w:hAnsi="Times New Roman" w:cs="Times New Roman"/>
                <w:sz w:val="24"/>
                <w:szCs w:val="24"/>
              </w:rPr>
            </w:pPr>
            <w:r w:rsidRPr="00A65D47">
              <w:rPr>
                <w:rFonts w:ascii="Times New Roman" w:hAnsi="Times New Roman" w:cs="Times New Roman"/>
                <w:sz w:val="24"/>
                <w:szCs w:val="24"/>
              </w:rPr>
              <w:t>-7</w:t>
            </w:r>
          </w:p>
        </w:tc>
        <w:tc>
          <w:tcPr>
            <w:tcW w:w="0" w:type="auto"/>
            <w:tcBorders>
              <w:bottom w:val="dotted" w:sz="6" w:space="0" w:color="DDDDDD"/>
            </w:tcBorders>
            <w:shd w:val="clear" w:color="auto" w:fill="F0F0F0"/>
            <w:tcMar>
              <w:top w:w="105" w:type="dxa"/>
              <w:left w:w="150" w:type="dxa"/>
              <w:bottom w:w="105" w:type="dxa"/>
              <w:right w:w="150" w:type="dxa"/>
            </w:tcMar>
            <w:hideMark/>
          </w:tcPr>
          <w:p w:rsidR="00A65D47" w:rsidRPr="00A65D47" w:rsidRDefault="00A65D47" w:rsidP="00A65D47">
            <w:pPr>
              <w:spacing w:after="0" w:line="240" w:lineRule="auto"/>
              <w:jc w:val="both"/>
              <w:rPr>
                <w:rFonts w:ascii="Times New Roman" w:hAnsi="Times New Roman" w:cs="Times New Roman"/>
                <w:sz w:val="24"/>
                <w:szCs w:val="24"/>
              </w:rPr>
            </w:pPr>
            <w:r w:rsidRPr="00A65D47">
              <w:rPr>
                <w:rFonts w:ascii="Times New Roman" w:hAnsi="Times New Roman" w:cs="Times New Roman"/>
                <w:sz w:val="24"/>
                <w:szCs w:val="24"/>
              </w:rPr>
              <w:t>Топливо Т-1</w:t>
            </w:r>
          </w:p>
        </w:tc>
        <w:tc>
          <w:tcPr>
            <w:tcW w:w="0" w:type="auto"/>
            <w:tcBorders>
              <w:bottom w:val="dotted" w:sz="6" w:space="0" w:color="DDDDDD"/>
            </w:tcBorders>
            <w:shd w:val="clear" w:color="auto" w:fill="F0F0F0"/>
            <w:tcMar>
              <w:top w:w="105" w:type="dxa"/>
              <w:left w:w="150" w:type="dxa"/>
              <w:bottom w:w="105" w:type="dxa"/>
              <w:right w:w="150" w:type="dxa"/>
            </w:tcMar>
            <w:hideMark/>
          </w:tcPr>
          <w:p w:rsidR="00A65D47" w:rsidRPr="00A65D47" w:rsidRDefault="00A65D47" w:rsidP="00A65D47">
            <w:pPr>
              <w:spacing w:after="0" w:line="240" w:lineRule="auto"/>
              <w:jc w:val="both"/>
              <w:rPr>
                <w:rFonts w:ascii="Times New Roman" w:hAnsi="Times New Roman" w:cs="Times New Roman"/>
                <w:sz w:val="24"/>
                <w:szCs w:val="24"/>
              </w:rPr>
            </w:pPr>
            <w:r w:rsidRPr="00A65D47">
              <w:rPr>
                <w:rFonts w:ascii="Times New Roman" w:hAnsi="Times New Roman" w:cs="Times New Roman"/>
                <w:sz w:val="24"/>
                <w:szCs w:val="24"/>
              </w:rPr>
              <w:t>25</w:t>
            </w:r>
          </w:p>
        </w:tc>
        <w:tc>
          <w:tcPr>
            <w:tcW w:w="0" w:type="auto"/>
            <w:tcBorders>
              <w:bottom w:val="dotted" w:sz="6" w:space="0" w:color="DDDDDD"/>
            </w:tcBorders>
            <w:shd w:val="clear" w:color="auto" w:fill="F0F0F0"/>
            <w:tcMar>
              <w:top w:w="105" w:type="dxa"/>
              <w:left w:w="150" w:type="dxa"/>
              <w:bottom w:w="105" w:type="dxa"/>
              <w:right w:w="150" w:type="dxa"/>
            </w:tcMar>
            <w:hideMark/>
          </w:tcPr>
          <w:p w:rsidR="00A65D47" w:rsidRPr="00A65D47" w:rsidRDefault="00A65D47" w:rsidP="00A65D47">
            <w:pPr>
              <w:spacing w:after="0" w:line="240" w:lineRule="auto"/>
              <w:jc w:val="both"/>
              <w:rPr>
                <w:rFonts w:ascii="Times New Roman" w:hAnsi="Times New Roman" w:cs="Times New Roman"/>
                <w:sz w:val="24"/>
                <w:szCs w:val="24"/>
              </w:rPr>
            </w:pPr>
            <w:r w:rsidRPr="00A65D47">
              <w:rPr>
                <w:rFonts w:ascii="Times New Roman" w:hAnsi="Times New Roman" w:cs="Times New Roman"/>
                <w:sz w:val="24"/>
                <w:szCs w:val="24"/>
              </w:rPr>
              <w:t>57</w:t>
            </w:r>
          </w:p>
        </w:tc>
      </w:tr>
      <w:tr w:rsidR="00A65D47" w:rsidRPr="00A65D47" w:rsidTr="00A65D47">
        <w:trPr>
          <w:jc w:val="center"/>
        </w:trPr>
        <w:tc>
          <w:tcPr>
            <w:tcW w:w="0" w:type="auto"/>
            <w:vMerge/>
            <w:tcBorders>
              <w:bottom w:val="dotted" w:sz="6" w:space="0" w:color="DDDDDD"/>
            </w:tcBorders>
            <w:shd w:val="clear" w:color="auto" w:fill="FFFFFF"/>
            <w:vAlign w:val="center"/>
            <w:hideMark/>
          </w:tcPr>
          <w:p w:rsidR="00A65D47" w:rsidRPr="00A65D47" w:rsidRDefault="00A65D47" w:rsidP="00A65D47">
            <w:pPr>
              <w:spacing w:after="0" w:line="240" w:lineRule="auto"/>
              <w:jc w:val="both"/>
              <w:rPr>
                <w:rFonts w:ascii="Times New Roman" w:hAnsi="Times New Roman" w:cs="Times New Roman"/>
                <w:sz w:val="24"/>
                <w:szCs w:val="24"/>
              </w:rPr>
            </w:pPr>
          </w:p>
        </w:tc>
        <w:tc>
          <w:tcPr>
            <w:tcW w:w="0" w:type="auto"/>
            <w:vMerge/>
            <w:tcBorders>
              <w:bottom w:val="dotted" w:sz="6" w:space="0" w:color="DDDDDD"/>
            </w:tcBorders>
            <w:shd w:val="clear" w:color="auto" w:fill="FFFFFF"/>
            <w:vAlign w:val="center"/>
            <w:hideMark/>
          </w:tcPr>
          <w:p w:rsidR="00A65D47" w:rsidRPr="00A65D47" w:rsidRDefault="00A65D47" w:rsidP="00A65D47">
            <w:pPr>
              <w:spacing w:after="0" w:line="240" w:lineRule="auto"/>
              <w:jc w:val="both"/>
              <w:rPr>
                <w:rFonts w:ascii="Times New Roman" w:hAnsi="Times New Roman" w:cs="Times New Roman"/>
                <w:sz w:val="24"/>
                <w:szCs w:val="24"/>
              </w:rPr>
            </w:pPr>
          </w:p>
        </w:tc>
        <w:tc>
          <w:tcPr>
            <w:tcW w:w="0" w:type="auto"/>
            <w:vMerge/>
            <w:tcBorders>
              <w:bottom w:val="dotted" w:sz="6" w:space="0" w:color="DDDDDD"/>
            </w:tcBorders>
            <w:shd w:val="clear" w:color="auto" w:fill="FFFFFF"/>
            <w:vAlign w:val="center"/>
            <w:hideMark/>
          </w:tcPr>
          <w:p w:rsidR="00A65D47" w:rsidRPr="00A65D47" w:rsidRDefault="00A65D47" w:rsidP="00A65D47">
            <w:pPr>
              <w:spacing w:after="0" w:line="240" w:lineRule="auto"/>
              <w:jc w:val="both"/>
              <w:rPr>
                <w:rFonts w:ascii="Times New Roman" w:hAnsi="Times New Roman" w:cs="Times New Roman"/>
                <w:sz w:val="24"/>
                <w:szCs w:val="24"/>
              </w:rPr>
            </w:pPr>
          </w:p>
        </w:tc>
        <w:tc>
          <w:tcPr>
            <w:tcW w:w="0" w:type="auto"/>
            <w:tcBorders>
              <w:bottom w:val="dotted" w:sz="6" w:space="0" w:color="DDDDDD"/>
            </w:tcBorders>
            <w:shd w:val="clear" w:color="auto" w:fill="F0F0F0"/>
            <w:tcMar>
              <w:top w:w="105" w:type="dxa"/>
              <w:left w:w="150" w:type="dxa"/>
              <w:bottom w:w="105" w:type="dxa"/>
              <w:right w:w="150" w:type="dxa"/>
            </w:tcMar>
            <w:hideMark/>
          </w:tcPr>
          <w:p w:rsidR="00A65D47" w:rsidRPr="00A65D47" w:rsidRDefault="00A65D47" w:rsidP="00A65D47">
            <w:pPr>
              <w:spacing w:after="0" w:line="240" w:lineRule="auto"/>
              <w:jc w:val="both"/>
              <w:rPr>
                <w:rFonts w:ascii="Times New Roman" w:hAnsi="Times New Roman" w:cs="Times New Roman"/>
                <w:sz w:val="24"/>
                <w:szCs w:val="24"/>
              </w:rPr>
            </w:pPr>
            <w:r w:rsidRPr="00A65D47">
              <w:rPr>
                <w:rFonts w:ascii="Times New Roman" w:hAnsi="Times New Roman" w:cs="Times New Roman"/>
                <w:sz w:val="24"/>
                <w:szCs w:val="24"/>
              </w:rPr>
              <w:t>Топливо Т-2</w:t>
            </w:r>
          </w:p>
        </w:tc>
        <w:tc>
          <w:tcPr>
            <w:tcW w:w="0" w:type="auto"/>
            <w:tcBorders>
              <w:bottom w:val="dotted" w:sz="6" w:space="0" w:color="DDDDDD"/>
            </w:tcBorders>
            <w:shd w:val="clear" w:color="auto" w:fill="F0F0F0"/>
            <w:tcMar>
              <w:top w:w="105" w:type="dxa"/>
              <w:left w:w="150" w:type="dxa"/>
              <w:bottom w:w="105" w:type="dxa"/>
              <w:right w:w="150" w:type="dxa"/>
            </w:tcMar>
            <w:hideMark/>
          </w:tcPr>
          <w:p w:rsidR="00A65D47" w:rsidRPr="00A65D47" w:rsidRDefault="00A65D47" w:rsidP="00A65D47">
            <w:pPr>
              <w:spacing w:after="0" w:line="240" w:lineRule="auto"/>
              <w:jc w:val="both"/>
              <w:rPr>
                <w:rFonts w:ascii="Times New Roman" w:hAnsi="Times New Roman" w:cs="Times New Roman"/>
                <w:sz w:val="24"/>
                <w:szCs w:val="24"/>
              </w:rPr>
            </w:pPr>
            <w:r w:rsidRPr="00A65D47">
              <w:rPr>
                <w:rFonts w:ascii="Times New Roman" w:hAnsi="Times New Roman" w:cs="Times New Roman"/>
                <w:sz w:val="24"/>
                <w:szCs w:val="24"/>
              </w:rPr>
              <w:t>- 25</w:t>
            </w:r>
          </w:p>
        </w:tc>
        <w:tc>
          <w:tcPr>
            <w:tcW w:w="0" w:type="auto"/>
            <w:tcBorders>
              <w:bottom w:val="dotted" w:sz="6" w:space="0" w:color="DDDDDD"/>
            </w:tcBorders>
            <w:shd w:val="clear" w:color="auto" w:fill="F0F0F0"/>
            <w:tcMar>
              <w:top w:w="105" w:type="dxa"/>
              <w:left w:w="150" w:type="dxa"/>
              <w:bottom w:w="105" w:type="dxa"/>
              <w:right w:w="150" w:type="dxa"/>
            </w:tcMar>
            <w:hideMark/>
          </w:tcPr>
          <w:p w:rsidR="00A65D47" w:rsidRPr="00A65D47" w:rsidRDefault="00A65D47" w:rsidP="00A65D47">
            <w:pPr>
              <w:spacing w:after="0" w:line="240" w:lineRule="auto"/>
              <w:jc w:val="both"/>
              <w:rPr>
                <w:rFonts w:ascii="Times New Roman" w:hAnsi="Times New Roman" w:cs="Times New Roman"/>
                <w:sz w:val="24"/>
                <w:szCs w:val="24"/>
              </w:rPr>
            </w:pPr>
            <w:r w:rsidRPr="00A65D47">
              <w:rPr>
                <w:rFonts w:ascii="Times New Roman" w:hAnsi="Times New Roman" w:cs="Times New Roman"/>
                <w:sz w:val="24"/>
                <w:szCs w:val="24"/>
              </w:rPr>
              <w:t>18</w:t>
            </w:r>
          </w:p>
        </w:tc>
      </w:tr>
      <w:tr w:rsidR="00A65D47" w:rsidRPr="00A65D47" w:rsidTr="00A65D47">
        <w:trPr>
          <w:jc w:val="center"/>
        </w:trPr>
        <w:tc>
          <w:tcPr>
            <w:tcW w:w="0" w:type="auto"/>
            <w:tcBorders>
              <w:bottom w:val="dotted" w:sz="6" w:space="0" w:color="DDDDDD"/>
            </w:tcBorders>
            <w:shd w:val="clear" w:color="auto" w:fill="F0F0F0"/>
            <w:tcMar>
              <w:top w:w="105" w:type="dxa"/>
              <w:left w:w="150" w:type="dxa"/>
              <w:bottom w:w="105" w:type="dxa"/>
              <w:right w:w="150" w:type="dxa"/>
            </w:tcMar>
            <w:hideMark/>
          </w:tcPr>
          <w:p w:rsidR="00A65D47" w:rsidRPr="00A65D47" w:rsidRDefault="00A65D47" w:rsidP="00A65D47">
            <w:pPr>
              <w:spacing w:after="0" w:line="240" w:lineRule="auto"/>
              <w:jc w:val="both"/>
              <w:rPr>
                <w:rFonts w:ascii="Times New Roman" w:hAnsi="Times New Roman" w:cs="Times New Roman"/>
                <w:sz w:val="24"/>
                <w:szCs w:val="24"/>
              </w:rPr>
            </w:pPr>
            <w:r w:rsidRPr="00A65D47">
              <w:rPr>
                <w:rFonts w:ascii="Times New Roman" w:hAnsi="Times New Roman" w:cs="Times New Roman"/>
                <w:sz w:val="24"/>
                <w:szCs w:val="24"/>
              </w:rPr>
              <w:t>Бензины авиационные</w:t>
            </w:r>
          </w:p>
        </w:tc>
        <w:tc>
          <w:tcPr>
            <w:tcW w:w="0" w:type="auto"/>
            <w:tcBorders>
              <w:bottom w:val="dotted" w:sz="6" w:space="0" w:color="DDDDDD"/>
            </w:tcBorders>
            <w:shd w:val="clear" w:color="auto" w:fill="F0F0F0"/>
            <w:tcMar>
              <w:top w:w="105" w:type="dxa"/>
              <w:left w:w="150" w:type="dxa"/>
              <w:bottom w:w="105" w:type="dxa"/>
              <w:right w:w="150" w:type="dxa"/>
            </w:tcMar>
            <w:hideMark/>
          </w:tcPr>
          <w:p w:rsidR="00A65D47" w:rsidRPr="00A65D47" w:rsidRDefault="00A65D47" w:rsidP="00A65D47">
            <w:pPr>
              <w:spacing w:after="0" w:line="240" w:lineRule="auto"/>
              <w:jc w:val="both"/>
              <w:rPr>
                <w:rFonts w:ascii="Times New Roman" w:hAnsi="Times New Roman" w:cs="Times New Roman"/>
                <w:sz w:val="24"/>
                <w:szCs w:val="24"/>
              </w:rPr>
            </w:pPr>
            <w:r w:rsidRPr="00A65D47">
              <w:rPr>
                <w:rFonts w:ascii="Times New Roman" w:hAnsi="Times New Roman" w:cs="Times New Roman"/>
                <w:sz w:val="24"/>
                <w:szCs w:val="24"/>
              </w:rPr>
              <w:t>-27</w:t>
            </w:r>
          </w:p>
        </w:tc>
        <w:tc>
          <w:tcPr>
            <w:tcW w:w="0" w:type="auto"/>
            <w:tcBorders>
              <w:bottom w:val="dotted" w:sz="6" w:space="0" w:color="DDDDDD"/>
            </w:tcBorders>
            <w:shd w:val="clear" w:color="auto" w:fill="F0F0F0"/>
            <w:tcMar>
              <w:top w:w="105" w:type="dxa"/>
              <w:left w:w="150" w:type="dxa"/>
              <w:bottom w:w="105" w:type="dxa"/>
              <w:right w:w="150" w:type="dxa"/>
            </w:tcMar>
            <w:hideMark/>
          </w:tcPr>
          <w:p w:rsidR="00A65D47" w:rsidRPr="00A65D47" w:rsidRDefault="00A65D47" w:rsidP="00A65D47">
            <w:pPr>
              <w:spacing w:after="0" w:line="240" w:lineRule="auto"/>
              <w:jc w:val="both"/>
              <w:rPr>
                <w:rFonts w:ascii="Times New Roman" w:hAnsi="Times New Roman" w:cs="Times New Roman"/>
                <w:sz w:val="24"/>
                <w:szCs w:val="24"/>
              </w:rPr>
            </w:pPr>
            <w:r w:rsidRPr="00A65D47">
              <w:rPr>
                <w:rFonts w:ascii="Times New Roman" w:hAnsi="Times New Roman" w:cs="Times New Roman"/>
                <w:sz w:val="24"/>
                <w:szCs w:val="24"/>
              </w:rPr>
              <w:t>-4</w:t>
            </w:r>
          </w:p>
        </w:tc>
        <w:tc>
          <w:tcPr>
            <w:tcW w:w="0" w:type="auto"/>
            <w:tcBorders>
              <w:bottom w:val="dotted" w:sz="6" w:space="0" w:color="DDDDDD"/>
            </w:tcBorders>
            <w:shd w:val="clear" w:color="auto" w:fill="F0F0F0"/>
            <w:tcMar>
              <w:top w:w="105" w:type="dxa"/>
              <w:left w:w="150" w:type="dxa"/>
              <w:bottom w:w="105" w:type="dxa"/>
              <w:right w:w="150" w:type="dxa"/>
            </w:tcMar>
            <w:hideMark/>
          </w:tcPr>
          <w:p w:rsidR="00A65D47" w:rsidRPr="00A65D47" w:rsidRDefault="00A65D47" w:rsidP="00A65D47">
            <w:pPr>
              <w:spacing w:after="0" w:line="240" w:lineRule="auto"/>
              <w:jc w:val="both"/>
              <w:rPr>
                <w:rFonts w:ascii="Times New Roman" w:hAnsi="Times New Roman" w:cs="Times New Roman"/>
                <w:sz w:val="24"/>
                <w:szCs w:val="24"/>
              </w:rPr>
            </w:pPr>
            <w:r w:rsidRPr="00A65D47">
              <w:rPr>
                <w:rFonts w:ascii="Times New Roman" w:hAnsi="Times New Roman" w:cs="Times New Roman"/>
                <w:sz w:val="24"/>
                <w:szCs w:val="24"/>
              </w:rPr>
              <w:t>Мазут флотский</w:t>
            </w:r>
          </w:p>
        </w:tc>
        <w:tc>
          <w:tcPr>
            <w:tcW w:w="0" w:type="auto"/>
            <w:tcBorders>
              <w:bottom w:val="dotted" w:sz="6" w:space="0" w:color="DDDDDD"/>
            </w:tcBorders>
            <w:shd w:val="clear" w:color="auto" w:fill="F0F0F0"/>
            <w:tcMar>
              <w:top w:w="105" w:type="dxa"/>
              <w:left w:w="150" w:type="dxa"/>
              <w:bottom w:w="105" w:type="dxa"/>
              <w:right w:w="150" w:type="dxa"/>
            </w:tcMar>
            <w:hideMark/>
          </w:tcPr>
          <w:p w:rsidR="00A65D47" w:rsidRPr="00A65D47" w:rsidRDefault="00A65D47" w:rsidP="00A65D47">
            <w:pPr>
              <w:spacing w:after="0" w:line="240" w:lineRule="auto"/>
              <w:jc w:val="both"/>
              <w:rPr>
                <w:rFonts w:ascii="Times New Roman" w:hAnsi="Times New Roman" w:cs="Times New Roman"/>
                <w:sz w:val="24"/>
                <w:szCs w:val="24"/>
              </w:rPr>
            </w:pPr>
            <w:r w:rsidRPr="00A65D47">
              <w:rPr>
                <w:rFonts w:ascii="Times New Roman" w:hAnsi="Times New Roman" w:cs="Times New Roman"/>
                <w:sz w:val="24"/>
                <w:szCs w:val="24"/>
              </w:rPr>
              <w:t>106</w:t>
            </w:r>
          </w:p>
        </w:tc>
        <w:tc>
          <w:tcPr>
            <w:tcW w:w="0" w:type="auto"/>
            <w:tcBorders>
              <w:bottom w:val="dotted" w:sz="6" w:space="0" w:color="DDDDDD"/>
            </w:tcBorders>
            <w:shd w:val="clear" w:color="auto" w:fill="F0F0F0"/>
            <w:tcMar>
              <w:top w:w="105" w:type="dxa"/>
              <w:left w:w="150" w:type="dxa"/>
              <w:bottom w:w="105" w:type="dxa"/>
              <w:right w:w="150" w:type="dxa"/>
            </w:tcMar>
            <w:hideMark/>
          </w:tcPr>
          <w:p w:rsidR="00A65D47" w:rsidRPr="00A65D47" w:rsidRDefault="00A65D47" w:rsidP="00A65D47">
            <w:pPr>
              <w:spacing w:after="0" w:line="240" w:lineRule="auto"/>
              <w:jc w:val="both"/>
              <w:rPr>
                <w:rFonts w:ascii="Times New Roman" w:hAnsi="Times New Roman" w:cs="Times New Roman"/>
                <w:sz w:val="24"/>
                <w:szCs w:val="24"/>
              </w:rPr>
            </w:pPr>
            <w:r w:rsidRPr="00A65D47">
              <w:rPr>
                <w:rFonts w:ascii="Times New Roman" w:hAnsi="Times New Roman" w:cs="Times New Roman"/>
                <w:sz w:val="24"/>
                <w:szCs w:val="24"/>
              </w:rPr>
              <w:t>145</w:t>
            </w:r>
          </w:p>
        </w:tc>
      </w:tr>
      <w:tr w:rsidR="00A65D47" w:rsidRPr="00A65D47" w:rsidTr="00A65D47">
        <w:trPr>
          <w:jc w:val="center"/>
        </w:trPr>
        <w:tc>
          <w:tcPr>
            <w:tcW w:w="0" w:type="auto"/>
            <w:tcBorders>
              <w:bottom w:val="dotted" w:sz="6" w:space="0" w:color="DDDDDD"/>
            </w:tcBorders>
            <w:shd w:val="clear" w:color="auto" w:fill="F0F0F0"/>
            <w:tcMar>
              <w:top w:w="105" w:type="dxa"/>
              <w:left w:w="150" w:type="dxa"/>
              <w:bottom w:w="105" w:type="dxa"/>
              <w:right w:w="150" w:type="dxa"/>
            </w:tcMar>
            <w:hideMark/>
          </w:tcPr>
          <w:p w:rsidR="00A65D47" w:rsidRPr="00A65D47" w:rsidRDefault="00A65D47" w:rsidP="00A65D47">
            <w:pPr>
              <w:spacing w:after="0" w:line="240" w:lineRule="auto"/>
              <w:jc w:val="both"/>
              <w:rPr>
                <w:rFonts w:ascii="Times New Roman" w:hAnsi="Times New Roman" w:cs="Times New Roman"/>
                <w:sz w:val="24"/>
                <w:szCs w:val="24"/>
              </w:rPr>
            </w:pPr>
            <w:r w:rsidRPr="00A65D47">
              <w:rPr>
                <w:rFonts w:ascii="Times New Roman" w:hAnsi="Times New Roman" w:cs="Times New Roman"/>
                <w:sz w:val="24"/>
                <w:szCs w:val="24"/>
              </w:rPr>
              <w:t>Дизельное топливо Л</w:t>
            </w:r>
          </w:p>
        </w:tc>
        <w:tc>
          <w:tcPr>
            <w:tcW w:w="0" w:type="auto"/>
            <w:tcBorders>
              <w:bottom w:val="dotted" w:sz="6" w:space="0" w:color="DDDDDD"/>
            </w:tcBorders>
            <w:shd w:val="clear" w:color="auto" w:fill="F0F0F0"/>
            <w:tcMar>
              <w:top w:w="105" w:type="dxa"/>
              <w:left w:w="150" w:type="dxa"/>
              <w:bottom w:w="105" w:type="dxa"/>
              <w:right w:w="150" w:type="dxa"/>
            </w:tcMar>
            <w:hideMark/>
          </w:tcPr>
          <w:p w:rsidR="00A65D47" w:rsidRPr="00A65D47" w:rsidRDefault="00A65D47" w:rsidP="00A65D47">
            <w:pPr>
              <w:spacing w:after="0" w:line="240" w:lineRule="auto"/>
              <w:jc w:val="both"/>
              <w:rPr>
                <w:rFonts w:ascii="Times New Roman" w:hAnsi="Times New Roman" w:cs="Times New Roman"/>
                <w:sz w:val="24"/>
                <w:szCs w:val="24"/>
              </w:rPr>
            </w:pPr>
            <w:r w:rsidRPr="00A65D47">
              <w:rPr>
                <w:rFonts w:ascii="Times New Roman" w:hAnsi="Times New Roman" w:cs="Times New Roman"/>
                <w:sz w:val="24"/>
                <w:szCs w:val="24"/>
              </w:rPr>
              <w:t>69</w:t>
            </w:r>
          </w:p>
        </w:tc>
        <w:tc>
          <w:tcPr>
            <w:tcW w:w="0" w:type="auto"/>
            <w:tcBorders>
              <w:bottom w:val="dotted" w:sz="6" w:space="0" w:color="DDDDDD"/>
            </w:tcBorders>
            <w:shd w:val="clear" w:color="auto" w:fill="F0F0F0"/>
            <w:tcMar>
              <w:top w:w="105" w:type="dxa"/>
              <w:left w:w="150" w:type="dxa"/>
              <w:bottom w:w="105" w:type="dxa"/>
              <w:right w:w="150" w:type="dxa"/>
            </w:tcMar>
            <w:hideMark/>
          </w:tcPr>
          <w:p w:rsidR="00A65D47" w:rsidRPr="00A65D47" w:rsidRDefault="00A65D47" w:rsidP="00A65D47">
            <w:pPr>
              <w:spacing w:after="0" w:line="240" w:lineRule="auto"/>
              <w:jc w:val="both"/>
              <w:rPr>
                <w:rFonts w:ascii="Times New Roman" w:hAnsi="Times New Roman" w:cs="Times New Roman"/>
                <w:sz w:val="24"/>
                <w:szCs w:val="24"/>
              </w:rPr>
            </w:pPr>
            <w:r w:rsidRPr="00A65D47">
              <w:rPr>
                <w:rFonts w:ascii="Times New Roman" w:hAnsi="Times New Roman" w:cs="Times New Roman"/>
                <w:sz w:val="24"/>
                <w:szCs w:val="24"/>
              </w:rPr>
              <w:t>119</w:t>
            </w:r>
          </w:p>
        </w:tc>
        <w:tc>
          <w:tcPr>
            <w:tcW w:w="0" w:type="auto"/>
            <w:tcBorders>
              <w:bottom w:val="dotted" w:sz="6" w:space="0" w:color="DDDDDD"/>
            </w:tcBorders>
            <w:shd w:val="clear" w:color="auto" w:fill="F0F0F0"/>
            <w:tcMar>
              <w:top w:w="105" w:type="dxa"/>
              <w:left w:w="150" w:type="dxa"/>
              <w:bottom w:w="105" w:type="dxa"/>
              <w:right w:w="150" w:type="dxa"/>
            </w:tcMar>
            <w:hideMark/>
          </w:tcPr>
          <w:p w:rsidR="00A65D47" w:rsidRPr="00A65D47" w:rsidRDefault="00A65D47" w:rsidP="00A65D47">
            <w:pPr>
              <w:spacing w:after="0" w:line="240" w:lineRule="auto"/>
              <w:jc w:val="both"/>
              <w:rPr>
                <w:rFonts w:ascii="Times New Roman" w:hAnsi="Times New Roman" w:cs="Times New Roman"/>
                <w:sz w:val="24"/>
                <w:szCs w:val="24"/>
              </w:rPr>
            </w:pPr>
            <w:r w:rsidRPr="00A65D47">
              <w:rPr>
                <w:rFonts w:ascii="Times New Roman" w:hAnsi="Times New Roman" w:cs="Times New Roman"/>
                <w:sz w:val="24"/>
                <w:szCs w:val="24"/>
              </w:rPr>
              <w:t>Масла автомобильные</w:t>
            </w:r>
          </w:p>
        </w:tc>
        <w:tc>
          <w:tcPr>
            <w:tcW w:w="0" w:type="auto"/>
            <w:tcBorders>
              <w:bottom w:val="dotted" w:sz="6" w:space="0" w:color="DDDDDD"/>
            </w:tcBorders>
            <w:shd w:val="clear" w:color="auto" w:fill="F0F0F0"/>
            <w:tcMar>
              <w:top w:w="105" w:type="dxa"/>
              <w:left w:w="150" w:type="dxa"/>
              <w:bottom w:w="105" w:type="dxa"/>
              <w:right w:w="150" w:type="dxa"/>
            </w:tcMar>
            <w:hideMark/>
          </w:tcPr>
          <w:p w:rsidR="00A65D47" w:rsidRPr="00A65D47" w:rsidRDefault="00A65D47" w:rsidP="00A65D47">
            <w:pPr>
              <w:spacing w:after="0" w:line="240" w:lineRule="auto"/>
              <w:jc w:val="both"/>
              <w:rPr>
                <w:rFonts w:ascii="Times New Roman" w:hAnsi="Times New Roman" w:cs="Times New Roman"/>
                <w:sz w:val="24"/>
                <w:szCs w:val="24"/>
              </w:rPr>
            </w:pPr>
            <w:r w:rsidRPr="00A65D47">
              <w:rPr>
                <w:rFonts w:ascii="Times New Roman" w:hAnsi="Times New Roman" w:cs="Times New Roman"/>
                <w:sz w:val="24"/>
                <w:szCs w:val="24"/>
              </w:rPr>
              <w:t>154</w:t>
            </w:r>
          </w:p>
        </w:tc>
        <w:tc>
          <w:tcPr>
            <w:tcW w:w="0" w:type="auto"/>
            <w:tcBorders>
              <w:bottom w:val="dotted" w:sz="6" w:space="0" w:color="DDDDDD"/>
            </w:tcBorders>
            <w:shd w:val="clear" w:color="auto" w:fill="F0F0F0"/>
            <w:tcMar>
              <w:top w:w="105" w:type="dxa"/>
              <w:left w:w="150" w:type="dxa"/>
              <w:bottom w:w="105" w:type="dxa"/>
              <w:right w:w="150" w:type="dxa"/>
            </w:tcMar>
            <w:hideMark/>
          </w:tcPr>
          <w:p w:rsidR="00A65D47" w:rsidRPr="00A65D47" w:rsidRDefault="00A65D47" w:rsidP="00A65D47">
            <w:pPr>
              <w:spacing w:after="0" w:line="240" w:lineRule="auto"/>
              <w:jc w:val="both"/>
              <w:rPr>
                <w:rFonts w:ascii="Times New Roman" w:hAnsi="Times New Roman" w:cs="Times New Roman"/>
                <w:sz w:val="24"/>
                <w:szCs w:val="24"/>
              </w:rPr>
            </w:pPr>
            <w:r w:rsidRPr="00A65D47">
              <w:rPr>
                <w:rFonts w:ascii="Times New Roman" w:hAnsi="Times New Roman" w:cs="Times New Roman"/>
                <w:sz w:val="24"/>
                <w:szCs w:val="24"/>
              </w:rPr>
              <w:t>193</w:t>
            </w:r>
          </w:p>
        </w:tc>
      </w:tr>
      <w:tr w:rsidR="00A65D47" w:rsidRPr="00A65D47" w:rsidTr="00A65D47">
        <w:trPr>
          <w:jc w:val="center"/>
        </w:trPr>
        <w:tc>
          <w:tcPr>
            <w:tcW w:w="0" w:type="auto"/>
            <w:tcBorders>
              <w:bottom w:val="nil"/>
            </w:tcBorders>
            <w:shd w:val="clear" w:color="auto" w:fill="F0F0F0"/>
            <w:tcMar>
              <w:top w:w="105" w:type="dxa"/>
              <w:left w:w="150" w:type="dxa"/>
              <w:bottom w:w="105" w:type="dxa"/>
              <w:right w:w="150" w:type="dxa"/>
            </w:tcMar>
            <w:hideMark/>
          </w:tcPr>
          <w:p w:rsidR="00A65D47" w:rsidRPr="00A65D47" w:rsidRDefault="00A65D47" w:rsidP="00A65D47">
            <w:pPr>
              <w:spacing w:after="0" w:line="240" w:lineRule="auto"/>
              <w:jc w:val="both"/>
              <w:rPr>
                <w:rFonts w:ascii="Times New Roman" w:hAnsi="Times New Roman" w:cs="Times New Roman"/>
                <w:sz w:val="24"/>
                <w:szCs w:val="24"/>
              </w:rPr>
            </w:pPr>
            <w:r w:rsidRPr="00A65D47">
              <w:rPr>
                <w:rFonts w:ascii="Times New Roman" w:hAnsi="Times New Roman" w:cs="Times New Roman"/>
                <w:sz w:val="24"/>
                <w:szCs w:val="24"/>
              </w:rPr>
              <w:t xml:space="preserve">Дизельное топливо </w:t>
            </w:r>
            <w:proofErr w:type="gramStart"/>
            <w:r w:rsidRPr="00A65D47">
              <w:rPr>
                <w:rFonts w:ascii="Times New Roman" w:hAnsi="Times New Roman" w:cs="Times New Roman"/>
                <w:sz w:val="24"/>
                <w:szCs w:val="24"/>
              </w:rPr>
              <w:t>З</w:t>
            </w:r>
            <w:proofErr w:type="gramEnd"/>
          </w:p>
        </w:tc>
        <w:tc>
          <w:tcPr>
            <w:tcW w:w="0" w:type="auto"/>
            <w:tcBorders>
              <w:bottom w:val="nil"/>
            </w:tcBorders>
            <w:shd w:val="clear" w:color="auto" w:fill="F0F0F0"/>
            <w:tcMar>
              <w:top w:w="105" w:type="dxa"/>
              <w:left w:w="150" w:type="dxa"/>
              <w:bottom w:w="105" w:type="dxa"/>
              <w:right w:w="150" w:type="dxa"/>
            </w:tcMar>
            <w:hideMark/>
          </w:tcPr>
          <w:p w:rsidR="00A65D47" w:rsidRPr="00A65D47" w:rsidRDefault="00A65D47" w:rsidP="00A65D47">
            <w:pPr>
              <w:spacing w:after="0" w:line="240" w:lineRule="auto"/>
              <w:jc w:val="both"/>
              <w:rPr>
                <w:rFonts w:ascii="Times New Roman" w:hAnsi="Times New Roman" w:cs="Times New Roman"/>
                <w:sz w:val="24"/>
                <w:szCs w:val="24"/>
              </w:rPr>
            </w:pPr>
            <w:r w:rsidRPr="00A65D47">
              <w:rPr>
                <w:rFonts w:ascii="Times New Roman" w:hAnsi="Times New Roman" w:cs="Times New Roman"/>
                <w:sz w:val="24"/>
                <w:szCs w:val="24"/>
              </w:rPr>
              <w:t>62</w:t>
            </w:r>
          </w:p>
        </w:tc>
        <w:tc>
          <w:tcPr>
            <w:tcW w:w="0" w:type="auto"/>
            <w:tcBorders>
              <w:bottom w:val="nil"/>
            </w:tcBorders>
            <w:shd w:val="clear" w:color="auto" w:fill="F0F0F0"/>
            <w:tcMar>
              <w:top w:w="105" w:type="dxa"/>
              <w:left w:w="150" w:type="dxa"/>
              <w:bottom w:w="105" w:type="dxa"/>
              <w:right w:w="150" w:type="dxa"/>
            </w:tcMar>
            <w:hideMark/>
          </w:tcPr>
          <w:p w:rsidR="00A65D47" w:rsidRPr="00A65D47" w:rsidRDefault="00A65D47" w:rsidP="00A65D47">
            <w:pPr>
              <w:spacing w:after="0" w:line="240" w:lineRule="auto"/>
              <w:jc w:val="both"/>
              <w:rPr>
                <w:rFonts w:ascii="Times New Roman" w:hAnsi="Times New Roman" w:cs="Times New Roman"/>
                <w:sz w:val="24"/>
                <w:szCs w:val="24"/>
              </w:rPr>
            </w:pPr>
            <w:r w:rsidRPr="00A65D47">
              <w:rPr>
                <w:rFonts w:ascii="Times New Roman" w:hAnsi="Times New Roman" w:cs="Times New Roman"/>
                <w:sz w:val="24"/>
                <w:szCs w:val="24"/>
              </w:rPr>
              <w:t>100</w:t>
            </w:r>
          </w:p>
        </w:tc>
        <w:tc>
          <w:tcPr>
            <w:tcW w:w="0" w:type="auto"/>
            <w:tcBorders>
              <w:bottom w:val="nil"/>
            </w:tcBorders>
            <w:shd w:val="clear" w:color="auto" w:fill="F0F0F0"/>
            <w:tcMar>
              <w:top w:w="105" w:type="dxa"/>
              <w:left w:w="150" w:type="dxa"/>
              <w:bottom w:w="105" w:type="dxa"/>
              <w:right w:w="150" w:type="dxa"/>
            </w:tcMar>
            <w:hideMark/>
          </w:tcPr>
          <w:p w:rsidR="00A65D47" w:rsidRPr="00A65D47" w:rsidRDefault="00A65D47" w:rsidP="00A65D47">
            <w:pPr>
              <w:spacing w:after="0" w:line="240" w:lineRule="auto"/>
              <w:jc w:val="both"/>
              <w:rPr>
                <w:rFonts w:ascii="Times New Roman" w:hAnsi="Times New Roman" w:cs="Times New Roman"/>
                <w:sz w:val="24"/>
                <w:szCs w:val="24"/>
              </w:rPr>
            </w:pPr>
            <w:r w:rsidRPr="00A65D47">
              <w:rPr>
                <w:rFonts w:ascii="Times New Roman" w:hAnsi="Times New Roman" w:cs="Times New Roman"/>
                <w:sz w:val="24"/>
                <w:szCs w:val="24"/>
              </w:rPr>
              <w:t>Масла авиационные</w:t>
            </w:r>
          </w:p>
        </w:tc>
        <w:tc>
          <w:tcPr>
            <w:tcW w:w="0" w:type="auto"/>
            <w:tcBorders>
              <w:bottom w:val="nil"/>
            </w:tcBorders>
            <w:shd w:val="clear" w:color="auto" w:fill="F0F0F0"/>
            <w:tcMar>
              <w:top w:w="105" w:type="dxa"/>
              <w:left w:w="150" w:type="dxa"/>
              <w:bottom w:w="105" w:type="dxa"/>
              <w:right w:w="150" w:type="dxa"/>
            </w:tcMar>
            <w:hideMark/>
          </w:tcPr>
          <w:p w:rsidR="00A65D47" w:rsidRPr="00A65D47" w:rsidRDefault="00A65D47" w:rsidP="00A65D47">
            <w:pPr>
              <w:spacing w:after="0" w:line="240" w:lineRule="auto"/>
              <w:jc w:val="both"/>
              <w:rPr>
                <w:rFonts w:ascii="Times New Roman" w:hAnsi="Times New Roman" w:cs="Times New Roman"/>
                <w:sz w:val="24"/>
                <w:szCs w:val="24"/>
              </w:rPr>
            </w:pPr>
            <w:r w:rsidRPr="00A65D47">
              <w:rPr>
                <w:rFonts w:ascii="Times New Roman" w:hAnsi="Times New Roman" w:cs="Times New Roman"/>
                <w:sz w:val="24"/>
                <w:szCs w:val="24"/>
              </w:rPr>
              <w:t>228</w:t>
            </w:r>
          </w:p>
        </w:tc>
        <w:tc>
          <w:tcPr>
            <w:tcW w:w="0" w:type="auto"/>
            <w:tcBorders>
              <w:bottom w:val="nil"/>
            </w:tcBorders>
            <w:shd w:val="clear" w:color="auto" w:fill="F0F0F0"/>
            <w:tcMar>
              <w:top w:w="105" w:type="dxa"/>
              <w:left w:w="150" w:type="dxa"/>
              <w:bottom w:w="105" w:type="dxa"/>
              <w:right w:w="150" w:type="dxa"/>
            </w:tcMar>
            <w:hideMark/>
          </w:tcPr>
          <w:p w:rsidR="00A65D47" w:rsidRPr="00A65D47" w:rsidRDefault="00A65D47" w:rsidP="00A65D47">
            <w:pPr>
              <w:spacing w:after="0" w:line="240" w:lineRule="auto"/>
              <w:jc w:val="both"/>
              <w:rPr>
                <w:rFonts w:ascii="Times New Roman" w:hAnsi="Times New Roman" w:cs="Times New Roman"/>
                <w:sz w:val="24"/>
                <w:szCs w:val="24"/>
              </w:rPr>
            </w:pPr>
            <w:r w:rsidRPr="00A65D47">
              <w:rPr>
                <w:rFonts w:ascii="Times New Roman" w:hAnsi="Times New Roman" w:cs="Times New Roman"/>
                <w:sz w:val="24"/>
                <w:szCs w:val="24"/>
              </w:rPr>
              <w:t>254</w:t>
            </w:r>
          </w:p>
        </w:tc>
      </w:tr>
    </w:tbl>
    <w:p w:rsidR="00A65D47" w:rsidRPr="00A65D47" w:rsidRDefault="00A65D47" w:rsidP="00A65D47">
      <w:pPr>
        <w:pStyle w:val="a3"/>
        <w:shd w:val="clear" w:color="auto" w:fill="FFFFFF"/>
        <w:spacing w:before="0" w:beforeAutospacing="0" w:after="0" w:afterAutospacing="0"/>
        <w:jc w:val="both"/>
      </w:pPr>
      <w:r w:rsidRPr="00A65D47">
        <w:t>ПАРАМЕТРЫ НЕФТЕПРОДУКТОВ</w:t>
      </w:r>
    </w:p>
    <w:p w:rsidR="00A65D47" w:rsidRPr="00A65D47" w:rsidRDefault="00A65D47" w:rsidP="00A65D47">
      <w:pPr>
        <w:pStyle w:val="a3"/>
        <w:shd w:val="clear" w:color="auto" w:fill="FFFFFF"/>
        <w:spacing w:before="0" w:beforeAutospacing="0" w:after="0" w:afterAutospacing="0"/>
        <w:jc w:val="both"/>
      </w:pPr>
      <w:r w:rsidRPr="00A65D47">
        <w:rPr>
          <w:rStyle w:val="a7"/>
          <w:rFonts w:eastAsiaTheme="majorEastAsia"/>
        </w:rPr>
        <w:t>Токсические свойства нефтепродуктов</w:t>
      </w:r>
    </w:p>
    <w:p w:rsidR="00A65D47" w:rsidRPr="00A65D47" w:rsidRDefault="00A65D47" w:rsidP="00A65D47">
      <w:pPr>
        <w:numPr>
          <w:ilvl w:val="0"/>
          <w:numId w:val="25"/>
        </w:numPr>
        <w:shd w:val="clear" w:color="auto" w:fill="FFFFFF"/>
        <w:spacing w:after="0" w:line="240" w:lineRule="auto"/>
        <w:ind w:left="375"/>
        <w:jc w:val="both"/>
        <w:rPr>
          <w:rFonts w:ascii="Times New Roman" w:hAnsi="Times New Roman" w:cs="Times New Roman"/>
          <w:sz w:val="24"/>
          <w:szCs w:val="24"/>
        </w:rPr>
      </w:pPr>
      <w:r w:rsidRPr="00A65D47">
        <w:rPr>
          <w:rFonts w:ascii="Times New Roman" w:hAnsi="Times New Roman" w:cs="Times New Roman"/>
          <w:sz w:val="24"/>
          <w:szCs w:val="24"/>
        </w:rPr>
        <w:t>Автомобильные бензины и дизельные топлива в соответствии с ГОСТ 12.1.007-76 относятся к малоопасным вредным веществам 4 класса опасности</w:t>
      </w:r>
    </w:p>
    <w:p w:rsidR="00A65D47" w:rsidRPr="00A65D47" w:rsidRDefault="00A65D47" w:rsidP="00A65D47">
      <w:pPr>
        <w:numPr>
          <w:ilvl w:val="0"/>
          <w:numId w:val="25"/>
        </w:numPr>
        <w:shd w:val="clear" w:color="auto" w:fill="FFFFFF"/>
        <w:spacing w:after="0" w:line="240" w:lineRule="auto"/>
        <w:ind w:left="375"/>
        <w:jc w:val="both"/>
        <w:rPr>
          <w:rFonts w:ascii="Times New Roman" w:hAnsi="Times New Roman" w:cs="Times New Roman"/>
          <w:sz w:val="24"/>
          <w:szCs w:val="24"/>
        </w:rPr>
      </w:pPr>
      <w:r w:rsidRPr="00A65D47">
        <w:rPr>
          <w:rFonts w:ascii="Times New Roman" w:hAnsi="Times New Roman" w:cs="Times New Roman"/>
          <w:sz w:val="24"/>
          <w:szCs w:val="24"/>
        </w:rPr>
        <w:t>Предельно-допустимые концентрации паров нефтепродуктов в воздухе рабочих зон (пространство высотой до 2-х метров над уровнем пола или площадки, на которых находятся места постоянного или временного пребывания работающих)</w:t>
      </w:r>
    </w:p>
    <w:tbl>
      <w:tblPr>
        <w:tblW w:w="4500" w:type="pct"/>
        <w:jc w:val="center"/>
        <w:shd w:val="clear" w:color="auto" w:fill="FFFFFF"/>
        <w:tblCellMar>
          <w:left w:w="0" w:type="dxa"/>
          <w:right w:w="0" w:type="dxa"/>
        </w:tblCellMar>
        <w:tblLook w:val="04A0" w:firstRow="1" w:lastRow="0" w:firstColumn="1" w:lastColumn="0" w:noHBand="0" w:noVBand="1"/>
      </w:tblPr>
      <w:tblGrid>
        <w:gridCol w:w="6134"/>
        <w:gridCol w:w="2556"/>
      </w:tblGrid>
      <w:tr w:rsidR="00A65D47" w:rsidRPr="00A65D47" w:rsidTr="00A65D47">
        <w:trPr>
          <w:jc w:val="center"/>
        </w:trPr>
        <w:tc>
          <w:tcPr>
            <w:tcW w:w="0" w:type="auto"/>
            <w:tcBorders>
              <w:bottom w:val="dotted" w:sz="6" w:space="0" w:color="DDDDDD"/>
            </w:tcBorders>
            <w:shd w:val="clear" w:color="auto" w:fill="F0F0F0"/>
            <w:tcMar>
              <w:top w:w="105" w:type="dxa"/>
              <w:left w:w="150" w:type="dxa"/>
              <w:bottom w:w="105" w:type="dxa"/>
              <w:right w:w="150" w:type="dxa"/>
            </w:tcMar>
            <w:hideMark/>
          </w:tcPr>
          <w:p w:rsidR="00A65D47" w:rsidRPr="00A65D47" w:rsidRDefault="00A65D47" w:rsidP="00A65D47">
            <w:pPr>
              <w:spacing w:after="0" w:line="240" w:lineRule="auto"/>
              <w:jc w:val="both"/>
              <w:rPr>
                <w:rFonts w:ascii="Times New Roman" w:hAnsi="Times New Roman" w:cs="Times New Roman"/>
                <w:sz w:val="24"/>
                <w:szCs w:val="24"/>
              </w:rPr>
            </w:pPr>
            <w:r w:rsidRPr="00A65D47">
              <w:rPr>
                <w:rFonts w:ascii="Times New Roman" w:hAnsi="Times New Roman" w:cs="Times New Roman"/>
                <w:sz w:val="24"/>
                <w:szCs w:val="24"/>
              </w:rPr>
              <w:t>Вредное вещество</w:t>
            </w:r>
          </w:p>
        </w:tc>
        <w:tc>
          <w:tcPr>
            <w:tcW w:w="0" w:type="auto"/>
            <w:tcBorders>
              <w:bottom w:val="dotted" w:sz="6" w:space="0" w:color="DDDDDD"/>
            </w:tcBorders>
            <w:shd w:val="clear" w:color="auto" w:fill="F0F0F0"/>
            <w:tcMar>
              <w:top w:w="105" w:type="dxa"/>
              <w:left w:w="150" w:type="dxa"/>
              <w:bottom w:w="105" w:type="dxa"/>
              <w:right w:w="150" w:type="dxa"/>
            </w:tcMar>
            <w:hideMark/>
          </w:tcPr>
          <w:p w:rsidR="00A65D47" w:rsidRPr="00A65D47" w:rsidRDefault="00A65D47" w:rsidP="00A65D47">
            <w:pPr>
              <w:spacing w:after="0" w:line="240" w:lineRule="auto"/>
              <w:jc w:val="both"/>
              <w:rPr>
                <w:rFonts w:ascii="Times New Roman" w:hAnsi="Times New Roman" w:cs="Times New Roman"/>
                <w:sz w:val="24"/>
                <w:szCs w:val="24"/>
              </w:rPr>
            </w:pPr>
            <w:r w:rsidRPr="00A65D47">
              <w:rPr>
                <w:rFonts w:ascii="Times New Roman" w:hAnsi="Times New Roman" w:cs="Times New Roman"/>
                <w:sz w:val="24"/>
                <w:szCs w:val="24"/>
              </w:rPr>
              <w:t>ПДК, мг/м. куб.</w:t>
            </w:r>
          </w:p>
        </w:tc>
      </w:tr>
      <w:tr w:rsidR="00A65D47" w:rsidRPr="00A65D47" w:rsidTr="00A65D47">
        <w:trPr>
          <w:jc w:val="center"/>
        </w:trPr>
        <w:tc>
          <w:tcPr>
            <w:tcW w:w="0" w:type="auto"/>
            <w:tcBorders>
              <w:bottom w:val="dotted" w:sz="6" w:space="0" w:color="DDDDDD"/>
            </w:tcBorders>
            <w:shd w:val="clear" w:color="auto" w:fill="F0F0F0"/>
            <w:tcMar>
              <w:top w:w="105" w:type="dxa"/>
              <w:left w:w="150" w:type="dxa"/>
              <w:bottom w:w="105" w:type="dxa"/>
              <w:right w:w="150" w:type="dxa"/>
            </w:tcMar>
            <w:hideMark/>
          </w:tcPr>
          <w:p w:rsidR="00A65D47" w:rsidRPr="00A65D47" w:rsidRDefault="00A65D47" w:rsidP="00A65D47">
            <w:pPr>
              <w:spacing w:after="0" w:line="240" w:lineRule="auto"/>
              <w:jc w:val="both"/>
              <w:rPr>
                <w:rFonts w:ascii="Times New Roman" w:hAnsi="Times New Roman" w:cs="Times New Roman"/>
                <w:sz w:val="24"/>
                <w:szCs w:val="24"/>
              </w:rPr>
            </w:pPr>
            <w:r w:rsidRPr="00A65D47">
              <w:rPr>
                <w:rFonts w:ascii="Times New Roman" w:hAnsi="Times New Roman" w:cs="Times New Roman"/>
                <w:sz w:val="24"/>
                <w:szCs w:val="24"/>
              </w:rPr>
              <w:t>Бензин топливный в пересчете на углерод</w:t>
            </w:r>
          </w:p>
        </w:tc>
        <w:tc>
          <w:tcPr>
            <w:tcW w:w="0" w:type="auto"/>
            <w:tcBorders>
              <w:bottom w:val="dotted" w:sz="6" w:space="0" w:color="DDDDDD"/>
            </w:tcBorders>
            <w:shd w:val="clear" w:color="auto" w:fill="F0F0F0"/>
            <w:tcMar>
              <w:top w:w="105" w:type="dxa"/>
              <w:left w:w="150" w:type="dxa"/>
              <w:bottom w:w="105" w:type="dxa"/>
              <w:right w:w="150" w:type="dxa"/>
            </w:tcMar>
            <w:hideMark/>
          </w:tcPr>
          <w:p w:rsidR="00A65D47" w:rsidRPr="00A65D47" w:rsidRDefault="00A65D47" w:rsidP="00A65D47">
            <w:pPr>
              <w:spacing w:after="0" w:line="240" w:lineRule="auto"/>
              <w:jc w:val="both"/>
              <w:rPr>
                <w:rFonts w:ascii="Times New Roman" w:hAnsi="Times New Roman" w:cs="Times New Roman"/>
                <w:sz w:val="24"/>
                <w:szCs w:val="24"/>
              </w:rPr>
            </w:pPr>
            <w:r w:rsidRPr="00A65D47">
              <w:rPr>
                <w:rFonts w:ascii="Times New Roman" w:hAnsi="Times New Roman" w:cs="Times New Roman"/>
                <w:sz w:val="24"/>
                <w:szCs w:val="24"/>
              </w:rPr>
              <w:t>100</w:t>
            </w:r>
          </w:p>
        </w:tc>
      </w:tr>
      <w:tr w:rsidR="00A65D47" w:rsidRPr="00A65D47" w:rsidTr="00A65D47">
        <w:trPr>
          <w:jc w:val="center"/>
        </w:trPr>
        <w:tc>
          <w:tcPr>
            <w:tcW w:w="0" w:type="auto"/>
            <w:tcBorders>
              <w:bottom w:val="dotted" w:sz="6" w:space="0" w:color="DDDDDD"/>
            </w:tcBorders>
            <w:shd w:val="clear" w:color="auto" w:fill="F0F0F0"/>
            <w:tcMar>
              <w:top w:w="105" w:type="dxa"/>
              <w:left w:w="150" w:type="dxa"/>
              <w:bottom w:w="105" w:type="dxa"/>
              <w:right w:w="150" w:type="dxa"/>
            </w:tcMar>
            <w:hideMark/>
          </w:tcPr>
          <w:p w:rsidR="00A65D47" w:rsidRPr="00A65D47" w:rsidRDefault="00A65D47" w:rsidP="00A65D47">
            <w:pPr>
              <w:spacing w:after="0" w:line="240" w:lineRule="auto"/>
              <w:jc w:val="both"/>
              <w:rPr>
                <w:rFonts w:ascii="Times New Roman" w:hAnsi="Times New Roman" w:cs="Times New Roman"/>
                <w:sz w:val="24"/>
                <w:szCs w:val="24"/>
              </w:rPr>
            </w:pPr>
            <w:r w:rsidRPr="00A65D47">
              <w:rPr>
                <w:rFonts w:ascii="Times New Roman" w:hAnsi="Times New Roman" w:cs="Times New Roman"/>
                <w:sz w:val="24"/>
                <w:szCs w:val="24"/>
              </w:rPr>
              <w:t>Дизельные топлива</w:t>
            </w:r>
          </w:p>
        </w:tc>
        <w:tc>
          <w:tcPr>
            <w:tcW w:w="0" w:type="auto"/>
            <w:tcBorders>
              <w:bottom w:val="dotted" w:sz="6" w:space="0" w:color="DDDDDD"/>
            </w:tcBorders>
            <w:shd w:val="clear" w:color="auto" w:fill="F0F0F0"/>
            <w:tcMar>
              <w:top w:w="105" w:type="dxa"/>
              <w:left w:w="150" w:type="dxa"/>
              <w:bottom w:w="105" w:type="dxa"/>
              <w:right w:w="150" w:type="dxa"/>
            </w:tcMar>
            <w:hideMark/>
          </w:tcPr>
          <w:p w:rsidR="00A65D47" w:rsidRPr="00A65D47" w:rsidRDefault="00A65D47" w:rsidP="00A65D47">
            <w:pPr>
              <w:spacing w:after="0" w:line="240" w:lineRule="auto"/>
              <w:jc w:val="both"/>
              <w:rPr>
                <w:rFonts w:ascii="Times New Roman" w:hAnsi="Times New Roman" w:cs="Times New Roman"/>
                <w:sz w:val="24"/>
                <w:szCs w:val="24"/>
              </w:rPr>
            </w:pPr>
            <w:r w:rsidRPr="00A65D47">
              <w:rPr>
                <w:rFonts w:ascii="Times New Roman" w:hAnsi="Times New Roman" w:cs="Times New Roman"/>
                <w:sz w:val="24"/>
                <w:szCs w:val="24"/>
              </w:rPr>
              <w:t>300</w:t>
            </w:r>
          </w:p>
        </w:tc>
      </w:tr>
      <w:tr w:rsidR="00A65D47" w:rsidRPr="00A65D47" w:rsidTr="00A65D47">
        <w:trPr>
          <w:jc w:val="center"/>
        </w:trPr>
        <w:tc>
          <w:tcPr>
            <w:tcW w:w="0" w:type="auto"/>
            <w:tcBorders>
              <w:bottom w:val="dotted" w:sz="6" w:space="0" w:color="DDDDDD"/>
            </w:tcBorders>
            <w:shd w:val="clear" w:color="auto" w:fill="F0F0F0"/>
            <w:tcMar>
              <w:top w:w="105" w:type="dxa"/>
              <w:left w:w="150" w:type="dxa"/>
              <w:bottom w:w="105" w:type="dxa"/>
              <w:right w:w="150" w:type="dxa"/>
            </w:tcMar>
            <w:hideMark/>
          </w:tcPr>
          <w:p w:rsidR="00A65D47" w:rsidRPr="00A65D47" w:rsidRDefault="00A65D47" w:rsidP="00A65D47">
            <w:pPr>
              <w:spacing w:after="0" w:line="240" w:lineRule="auto"/>
              <w:jc w:val="both"/>
              <w:rPr>
                <w:rFonts w:ascii="Times New Roman" w:hAnsi="Times New Roman" w:cs="Times New Roman"/>
                <w:sz w:val="24"/>
                <w:szCs w:val="24"/>
              </w:rPr>
            </w:pPr>
            <w:r w:rsidRPr="00A65D47">
              <w:rPr>
                <w:rFonts w:ascii="Times New Roman" w:hAnsi="Times New Roman" w:cs="Times New Roman"/>
                <w:sz w:val="24"/>
                <w:szCs w:val="24"/>
              </w:rPr>
              <w:t>Масла минеральные (нефтяные)</w:t>
            </w:r>
          </w:p>
        </w:tc>
        <w:tc>
          <w:tcPr>
            <w:tcW w:w="0" w:type="auto"/>
            <w:tcBorders>
              <w:bottom w:val="dotted" w:sz="6" w:space="0" w:color="DDDDDD"/>
            </w:tcBorders>
            <w:shd w:val="clear" w:color="auto" w:fill="F0F0F0"/>
            <w:tcMar>
              <w:top w:w="105" w:type="dxa"/>
              <w:left w:w="150" w:type="dxa"/>
              <w:bottom w:w="105" w:type="dxa"/>
              <w:right w:w="150" w:type="dxa"/>
            </w:tcMar>
            <w:hideMark/>
          </w:tcPr>
          <w:p w:rsidR="00A65D47" w:rsidRPr="00A65D47" w:rsidRDefault="00A65D47" w:rsidP="00A65D47">
            <w:pPr>
              <w:spacing w:after="0" w:line="240" w:lineRule="auto"/>
              <w:jc w:val="both"/>
              <w:rPr>
                <w:rFonts w:ascii="Times New Roman" w:hAnsi="Times New Roman" w:cs="Times New Roman"/>
                <w:sz w:val="24"/>
                <w:szCs w:val="24"/>
              </w:rPr>
            </w:pPr>
            <w:r w:rsidRPr="00A65D47">
              <w:rPr>
                <w:rFonts w:ascii="Times New Roman" w:hAnsi="Times New Roman" w:cs="Times New Roman"/>
                <w:sz w:val="24"/>
                <w:szCs w:val="24"/>
              </w:rPr>
              <w:t>5</w:t>
            </w:r>
          </w:p>
        </w:tc>
      </w:tr>
      <w:tr w:rsidR="00A65D47" w:rsidRPr="00A65D47" w:rsidTr="00A65D47">
        <w:trPr>
          <w:jc w:val="center"/>
        </w:trPr>
        <w:tc>
          <w:tcPr>
            <w:tcW w:w="0" w:type="auto"/>
            <w:tcBorders>
              <w:bottom w:val="dotted" w:sz="6" w:space="0" w:color="DDDDDD"/>
            </w:tcBorders>
            <w:shd w:val="clear" w:color="auto" w:fill="F0F0F0"/>
            <w:tcMar>
              <w:top w:w="105" w:type="dxa"/>
              <w:left w:w="150" w:type="dxa"/>
              <w:bottom w:w="105" w:type="dxa"/>
              <w:right w:w="150" w:type="dxa"/>
            </w:tcMar>
            <w:hideMark/>
          </w:tcPr>
          <w:p w:rsidR="00A65D47" w:rsidRPr="00A65D47" w:rsidRDefault="00A65D47" w:rsidP="00A65D47">
            <w:pPr>
              <w:spacing w:after="0" w:line="240" w:lineRule="auto"/>
              <w:jc w:val="both"/>
              <w:rPr>
                <w:rFonts w:ascii="Times New Roman" w:hAnsi="Times New Roman" w:cs="Times New Roman"/>
                <w:sz w:val="24"/>
                <w:szCs w:val="24"/>
              </w:rPr>
            </w:pPr>
            <w:r w:rsidRPr="00A65D47">
              <w:rPr>
                <w:rFonts w:ascii="Times New Roman" w:hAnsi="Times New Roman" w:cs="Times New Roman"/>
                <w:sz w:val="24"/>
                <w:szCs w:val="24"/>
              </w:rPr>
              <w:t>Тетраэтилсвинец</w:t>
            </w:r>
          </w:p>
        </w:tc>
        <w:tc>
          <w:tcPr>
            <w:tcW w:w="0" w:type="auto"/>
            <w:tcBorders>
              <w:bottom w:val="dotted" w:sz="6" w:space="0" w:color="DDDDDD"/>
            </w:tcBorders>
            <w:shd w:val="clear" w:color="auto" w:fill="F0F0F0"/>
            <w:tcMar>
              <w:top w:w="105" w:type="dxa"/>
              <w:left w:w="150" w:type="dxa"/>
              <w:bottom w:w="105" w:type="dxa"/>
              <w:right w:w="150" w:type="dxa"/>
            </w:tcMar>
            <w:hideMark/>
          </w:tcPr>
          <w:p w:rsidR="00A65D47" w:rsidRPr="00A65D47" w:rsidRDefault="00A65D47" w:rsidP="00A65D47">
            <w:pPr>
              <w:spacing w:after="0" w:line="240" w:lineRule="auto"/>
              <w:jc w:val="both"/>
              <w:rPr>
                <w:rFonts w:ascii="Times New Roman" w:hAnsi="Times New Roman" w:cs="Times New Roman"/>
                <w:sz w:val="24"/>
                <w:szCs w:val="24"/>
              </w:rPr>
            </w:pPr>
            <w:r w:rsidRPr="00A65D47">
              <w:rPr>
                <w:rFonts w:ascii="Times New Roman" w:hAnsi="Times New Roman" w:cs="Times New Roman"/>
                <w:sz w:val="24"/>
                <w:szCs w:val="24"/>
              </w:rPr>
              <w:t>0,005</w:t>
            </w:r>
          </w:p>
        </w:tc>
      </w:tr>
      <w:tr w:rsidR="00A65D47" w:rsidRPr="00A65D47" w:rsidTr="00A65D47">
        <w:trPr>
          <w:jc w:val="center"/>
        </w:trPr>
        <w:tc>
          <w:tcPr>
            <w:tcW w:w="0" w:type="auto"/>
            <w:tcBorders>
              <w:bottom w:val="nil"/>
            </w:tcBorders>
            <w:shd w:val="clear" w:color="auto" w:fill="F0F0F0"/>
            <w:tcMar>
              <w:top w:w="105" w:type="dxa"/>
              <w:left w:w="150" w:type="dxa"/>
              <w:bottom w:w="105" w:type="dxa"/>
              <w:right w:w="150" w:type="dxa"/>
            </w:tcMar>
            <w:hideMark/>
          </w:tcPr>
          <w:p w:rsidR="00A65D47" w:rsidRPr="00A65D47" w:rsidRDefault="00A65D47" w:rsidP="00A65D47">
            <w:pPr>
              <w:spacing w:after="0" w:line="240" w:lineRule="auto"/>
              <w:jc w:val="both"/>
              <w:rPr>
                <w:rFonts w:ascii="Times New Roman" w:hAnsi="Times New Roman" w:cs="Times New Roman"/>
                <w:sz w:val="24"/>
                <w:szCs w:val="24"/>
              </w:rPr>
            </w:pPr>
            <w:r w:rsidRPr="00A65D47">
              <w:rPr>
                <w:rFonts w:ascii="Times New Roman" w:hAnsi="Times New Roman" w:cs="Times New Roman"/>
                <w:sz w:val="24"/>
                <w:szCs w:val="24"/>
              </w:rPr>
              <w:t>Окись углерода</w:t>
            </w:r>
          </w:p>
        </w:tc>
        <w:tc>
          <w:tcPr>
            <w:tcW w:w="0" w:type="auto"/>
            <w:tcBorders>
              <w:bottom w:val="nil"/>
            </w:tcBorders>
            <w:shd w:val="clear" w:color="auto" w:fill="F0F0F0"/>
            <w:tcMar>
              <w:top w:w="105" w:type="dxa"/>
              <w:left w:w="150" w:type="dxa"/>
              <w:bottom w:w="105" w:type="dxa"/>
              <w:right w:w="150" w:type="dxa"/>
            </w:tcMar>
            <w:hideMark/>
          </w:tcPr>
          <w:p w:rsidR="00A65D47" w:rsidRPr="00A65D47" w:rsidRDefault="00A65D47" w:rsidP="00A65D47">
            <w:pPr>
              <w:spacing w:after="0" w:line="240" w:lineRule="auto"/>
              <w:jc w:val="both"/>
              <w:rPr>
                <w:rFonts w:ascii="Times New Roman" w:hAnsi="Times New Roman" w:cs="Times New Roman"/>
                <w:sz w:val="24"/>
                <w:szCs w:val="24"/>
              </w:rPr>
            </w:pPr>
            <w:r w:rsidRPr="00A65D47">
              <w:rPr>
                <w:rFonts w:ascii="Times New Roman" w:hAnsi="Times New Roman" w:cs="Times New Roman"/>
                <w:sz w:val="24"/>
                <w:szCs w:val="24"/>
              </w:rPr>
              <w:t>20</w:t>
            </w:r>
          </w:p>
        </w:tc>
      </w:tr>
    </w:tbl>
    <w:p w:rsidR="00A65D47" w:rsidRPr="00A65D47" w:rsidRDefault="00A65D47" w:rsidP="00A65D47">
      <w:pPr>
        <w:pStyle w:val="a3"/>
        <w:shd w:val="clear" w:color="auto" w:fill="FFFFFF"/>
        <w:spacing w:before="0" w:beforeAutospacing="0" w:after="0" w:afterAutospacing="0"/>
        <w:jc w:val="both"/>
      </w:pPr>
      <w:r w:rsidRPr="00A65D47">
        <w:rPr>
          <w:rStyle w:val="a7"/>
          <w:rFonts w:eastAsiaTheme="majorEastAsia"/>
        </w:rPr>
        <w:t>Для жилых районов ПДК бензиновых паров составляет:</w:t>
      </w:r>
    </w:p>
    <w:p w:rsidR="00A65D47" w:rsidRPr="00A65D47" w:rsidRDefault="00A65D47" w:rsidP="00A65D47">
      <w:pPr>
        <w:numPr>
          <w:ilvl w:val="0"/>
          <w:numId w:val="26"/>
        </w:numPr>
        <w:shd w:val="clear" w:color="auto" w:fill="FFFFFF"/>
        <w:spacing w:after="0" w:line="240" w:lineRule="auto"/>
        <w:ind w:left="375"/>
        <w:jc w:val="both"/>
        <w:rPr>
          <w:rFonts w:ascii="Times New Roman" w:hAnsi="Times New Roman" w:cs="Times New Roman"/>
          <w:sz w:val="24"/>
          <w:szCs w:val="24"/>
        </w:rPr>
      </w:pPr>
      <w:proofErr w:type="gramStart"/>
      <w:r w:rsidRPr="00A65D47">
        <w:rPr>
          <w:rFonts w:ascii="Times New Roman" w:hAnsi="Times New Roman" w:cs="Times New Roman"/>
          <w:sz w:val="24"/>
          <w:szCs w:val="24"/>
        </w:rPr>
        <w:t>Среднесуточная</w:t>
      </w:r>
      <w:proofErr w:type="gramEnd"/>
      <w:r w:rsidRPr="00A65D47">
        <w:rPr>
          <w:rFonts w:ascii="Times New Roman" w:hAnsi="Times New Roman" w:cs="Times New Roman"/>
          <w:sz w:val="24"/>
          <w:szCs w:val="24"/>
        </w:rPr>
        <w:t xml:space="preserve"> -1,5 мг/м. куб.</w:t>
      </w:r>
    </w:p>
    <w:p w:rsidR="00A65D47" w:rsidRPr="00A65D47" w:rsidRDefault="00A65D47" w:rsidP="00A65D47">
      <w:pPr>
        <w:numPr>
          <w:ilvl w:val="0"/>
          <w:numId w:val="26"/>
        </w:numPr>
        <w:shd w:val="clear" w:color="auto" w:fill="FFFFFF"/>
        <w:spacing w:after="0" w:line="240" w:lineRule="auto"/>
        <w:ind w:left="375"/>
        <w:jc w:val="both"/>
        <w:rPr>
          <w:rFonts w:ascii="Times New Roman" w:hAnsi="Times New Roman" w:cs="Times New Roman"/>
          <w:sz w:val="24"/>
          <w:szCs w:val="24"/>
        </w:rPr>
      </w:pPr>
      <w:r w:rsidRPr="00A65D47">
        <w:rPr>
          <w:rFonts w:ascii="Times New Roman" w:hAnsi="Times New Roman" w:cs="Times New Roman"/>
          <w:sz w:val="24"/>
          <w:szCs w:val="24"/>
        </w:rPr>
        <w:t xml:space="preserve">Максимально </w:t>
      </w:r>
      <w:proofErr w:type="gramStart"/>
      <w:r w:rsidRPr="00A65D47">
        <w:rPr>
          <w:rFonts w:ascii="Times New Roman" w:hAnsi="Times New Roman" w:cs="Times New Roman"/>
          <w:sz w:val="24"/>
          <w:szCs w:val="24"/>
        </w:rPr>
        <w:t>разовая</w:t>
      </w:r>
      <w:proofErr w:type="gramEnd"/>
      <w:r w:rsidRPr="00A65D47">
        <w:rPr>
          <w:rFonts w:ascii="Times New Roman" w:hAnsi="Times New Roman" w:cs="Times New Roman"/>
          <w:sz w:val="24"/>
          <w:szCs w:val="24"/>
        </w:rPr>
        <w:t xml:space="preserve"> – 5 мг/м. куб.</w:t>
      </w:r>
    </w:p>
    <w:p w:rsidR="00A65D47" w:rsidRPr="00A65D47" w:rsidRDefault="00A65D47" w:rsidP="00A65D47">
      <w:pPr>
        <w:pStyle w:val="a3"/>
        <w:shd w:val="clear" w:color="auto" w:fill="FFFFFF"/>
        <w:spacing w:before="0" w:beforeAutospacing="0" w:after="0" w:afterAutospacing="0"/>
        <w:jc w:val="both"/>
      </w:pPr>
      <w:r w:rsidRPr="00A65D47">
        <w:t>ПРИЧИНЫ ВОЗНИКНОВЕНИЯ ПОЖАРОВ</w:t>
      </w:r>
    </w:p>
    <w:p w:rsidR="00A65D47" w:rsidRPr="00A65D47" w:rsidRDefault="00A65D47" w:rsidP="00A65D47">
      <w:pPr>
        <w:numPr>
          <w:ilvl w:val="0"/>
          <w:numId w:val="27"/>
        </w:numPr>
        <w:shd w:val="clear" w:color="auto" w:fill="FFFFFF"/>
        <w:spacing w:after="0" w:line="240" w:lineRule="auto"/>
        <w:ind w:left="375"/>
        <w:jc w:val="both"/>
        <w:rPr>
          <w:rFonts w:ascii="Times New Roman" w:hAnsi="Times New Roman" w:cs="Times New Roman"/>
          <w:sz w:val="24"/>
          <w:szCs w:val="24"/>
        </w:rPr>
      </w:pPr>
      <w:r w:rsidRPr="00A65D47">
        <w:rPr>
          <w:rFonts w:ascii="Times New Roman" w:hAnsi="Times New Roman" w:cs="Times New Roman"/>
          <w:sz w:val="24"/>
          <w:szCs w:val="24"/>
        </w:rPr>
        <w:t>применение открытого огня при осмотрах оборудования и заправочных колонок;</w:t>
      </w:r>
    </w:p>
    <w:p w:rsidR="00A65D47" w:rsidRPr="00A65D47" w:rsidRDefault="00A65D47" w:rsidP="00A65D47">
      <w:pPr>
        <w:numPr>
          <w:ilvl w:val="0"/>
          <w:numId w:val="27"/>
        </w:numPr>
        <w:shd w:val="clear" w:color="auto" w:fill="FFFFFF"/>
        <w:spacing w:after="0" w:line="240" w:lineRule="auto"/>
        <w:ind w:left="375"/>
        <w:jc w:val="both"/>
        <w:rPr>
          <w:rFonts w:ascii="Times New Roman" w:hAnsi="Times New Roman" w:cs="Times New Roman"/>
          <w:sz w:val="24"/>
          <w:szCs w:val="24"/>
        </w:rPr>
      </w:pPr>
      <w:r w:rsidRPr="00A65D47">
        <w:rPr>
          <w:rFonts w:ascii="Times New Roman" w:hAnsi="Times New Roman" w:cs="Times New Roman"/>
          <w:sz w:val="24"/>
          <w:szCs w:val="24"/>
        </w:rPr>
        <w:t>использование негерметичных осветительных приборов и арматуры;</w:t>
      </w:r>
    </w:p>
    <w:p w:rsidR="00A65D47" w:rsidRPr="00A65D47" w:rsidRDefault="00A65D47" w:rsidP="00A65D47">
      <w:pPr>
        <w:numPr>
          <w:ilvl w:val="0"/>
          <w:numId w:val="27"/>
        </w:numPr>
        <w:shd w:val="clear" w:color="auto" w:fill="FFFFFF"/>
        <w:spacing w:after="0" w:line="240" w:lineRule="auto"/>
        <w:ind w:left="375"/>
        <w:jc w:val="both"/>
        <w:rPr>
          <w:rFonts w:ascii="Times New Roman" w:hAnsi="Times New Roman" w:cs="Times New Roman"/>
          <w:sz w:val="24"/>
          <w:szCs w:val="24"/>
        </w:rPr>
      </w:pPr>
      <w:r w:rsidRPr="00A65D47">
        <w:rPr>
          <w:rFonts w:ascii="Times New Roman" w:hAnsi="Times New Roman" w:cs="Times New Roman"/>
          <w:sz w:val="24"/>
          <w:szCs w:val="24"/>
        </w:rPr>
        <w:t>неисправность электропроводки;</w:t>
      </w:r>
    </w:p>
    <w:p w:rsidR="00A65D47" w:rsidRPr="00A65D47" w:rsidRDefault="00A65D47" w:rsidP="00A65D47">
      <w:pPr>
        <w:numPr>
          <w:ilvl w:val="0"/>
          <w:numId w:val="27"/>
        </w:numPr>
        <w:shd w:val="clear" w:color="auto" w:fill="FFFFFF"/>
        <w:spacing w:after="0" w:line="240" w:lineRule="auto"/>
        <w:ind w:left="375"/>
        <w:jc w:val="both"/>
        <w:rPr>
          <w:rFonts w:ascii="Times New Roman" w:hAnsi="Times New Roman" w:cs="Times New Roman"/>
          <w:sz w:val="24"/>
          <w:szCs w:val="24"/>
        </w:rPr>
      </w:pPr>
      <w:r w:rsidRPr="00A65D47">
        <w:rPr>
          <w:rFonts w:ascii="Times New Roman" w:hAnsi="Times New Roman" w:cs="Times New Roman"/>
          <w:sz w:val="24"/>
          <w:szCs w:val="24"/>
        </w:rPr>
        <w:t>грозовые разряды;</w:t>
      </w:r>
    </w:p>
    <w:p w:rsidR="00A65D47" w:rsidRPr="00A65D47" w:rsidRDefault="00A65D47" w:rsidP="00A65D47">
      <w:pPr>
        <w:numPr>
          <w:ilvl w:val="0"/>
          <w:numId w:val="27"/>
        </w:numPr>
        <w:shd w:val="clear" w:color="auto" w:fill="FFFFFF"/>
        <w:spacing w:after="0" w:line="240" w:lineRule="auto"/>
        <w:ind w:left="375"/>
        <w:jc w:val="both"/>
        <w:rPr>
          <w:rFonts w:ascii="Times New Roman" w:hAnsi="Times New Roman" w:cs="Times New Roman"/>
          <w:sz w:val="24"/>
          <w:szCs w:val="24"/>
        </w:rPr>
      </w:pPr>
      <w:r w:rsidRPr="00A65D47">
        <w:rPr>
          <w:rFonts w:ascii="Times New Roman" w:hAnsi="Times New Roman" w:cs="Times New Roman"/>
          <w:sz w:val="24"/>
          <w:szCs w:val="24"/>
        </w:rPr>
        <w:t>самовозгорание горючих веществ;</w:t>
      </w:r>
    </w:p>
    <w:p w:rsidR="00A65D47" w:rsidRPr="00A65D47" w:rsidRDefault="00A65D47" w:rsidP="00A65D47">
      <w:pPr>
        <w:numPr>
          <w:ilvl w:val="0"/>
          <w:numId w:val="27"/>
        </w:numPr>
        <w:shd w:val="clear" w:color="auto" w:fill="FFFFFF"/>
        <w:spacing w:after="0" w:line="240" w:lineRule="auto"/>
        <w:ind w:left="375"/>
        <w:jc w:val="both"/>
        <w:rPr>
          <w:rFonts w:ascii="Times New Roman" w:hAnsi="Times New Roman" w:cs="Times New Roman"/>
          <w:sz w:val="24"/>
          <w:szCs w:val="24"/>
        </w:rPr>
      </w:pPr>
      <w:r w:rsidRPr="00A65D47">
        <w:rPr>
          <w:rFonts w:ascii="Times New Roman" w:hAnsi="Times New Roman" w:cs="Times New Roman"/>
          <w:sz w:val="24"/>
          <w:szCs w:val="24"/>
        </w:rPr>
        <w:t xml:space="preserve">нарушение правил проведения </w:t>
      </w:r>
      <w:proofErr w:type="spellStart"/>
      <w:r w:rsidRPr="00A65D47">
        <w:rPr>
          <w:rFonts w:ascii="Times New Roman" w:hAnsi="Times New Roman" w:cs="Times New Roman"/>
          <w:sz w:val="24"/>
          <w:szCs w:val="24"/>
        </w:rPr>
        <w:t>зачистных</w:t>
      </w:r>
      <w:proofErr w:type="spellEnd"/>
      <w:r w:rsidRPr="00A65D47">
        <w:rPr>
          <w:rFonts w:ascii="Times New Roman" w:hAnsi="Times New Roman" w:cs="Times New Roman"/>
          <w:sz w:val="24"/>
          <w:szCs w:val="24"/>
        </w:rPr>
        <w:t xml:space="preserve"> работ в резервуарах;</w:t>
      </w:r>
    </w:p>
    <w:p w:rsidR="00A65D47" w:rsidRPr="00A65D47" w:rsidRDefault="00A65D47" w:rsidP="00A65D47">
      <w:pPr>
        <w:numPr>
          <w:ilvl w:val="0"/>
          <w:numId w:val="27"/>
        </w:numPr>
        <w:shd w:val="clear" w:color="auto" w:fill="FFFFFF"/>
        <w:spacing w:after="0" w:line="240" w:lineRule="auto"/>
        <w:ind w:left="375"/>
        <w:jc w:val="both"/>
        <w:rPr>
          <w:rFonts w:ascii="Times New Roman" w:hAnsi="Times New Roman" w:cs="Times New Roman"/>
          <w:sz w:val="24"/>
          <w:szCs w:val="24"/>
        </w:rPr>
      </w:pPr>
      <w:proofErr w:type="gramStart"/>
      <w:r w:rsidRPr="00A65D47">
        <w:rPr>
          <w:rFonts w:ascii="Times New Roman" w:hAnsi="Times New Roman" w:cs="Times New Roman"/>
          <w:sz w:val="24"/>
          <w:szCs w:val="24"/>
        </w:rPr>
        <w:t>не выполнение</w:t>
      </w:r>
      <w:proofErr w:type="gramEnd"/>
      <w:r w:rsidRPr="00A65D47">
        <w:rPr>
          <w:rFonts w:ascii="Times New Roman" w:hAnsi="Times New Roman" w:cs="Times New Roman"/>
          <w:sz w:val="24"/>
          <w:szCs w:val="24"/>
        </w:rPr>
        <w:t xml:space="preserve"> требований по защите от проявлений статического электричества;</w:t>
      </w:r>
    </w:p>
    <w:p w:rsidR="00A65D47" w:rsidRPr="00A65D47" w:rsidRDefault="00A65D47" w:rsidP="00A65D47">
      <w:pPr>
        <w:numPr>
          <w:ilvl w:val="0"/>
          <w:numId w:val="27"/>
        </w:numPr>
        <w:shd w:val="clear" w:color="auto" w:fill="FFFFFF"/>
        <w:spacing w:after="0" w:line="240" w:lineRule="auto"/>
        <w:ind w:left="375"/>
        <w:jc w:val="both"/>
        <w:rPr>
          <w:rFonts w:ascii="Times New Roman" w:hAnsi="Times New Roman" w:cs="Times New Roman"/>
          <w:sz w:val="24"/>
          <w:szCs w:val="24"/>
        </w:rPr>
      </w:pPr>
      <w:proofErr w:type="spellStart"/>
      <w:r w:rsidRPr="00A65D47">
        <w:rPr>
          <w:rFonts w:ascii="Times New Roman" w:hAnsi="Times New Roman" w:cs="Times New Roman"/>
          <w:sz w:val="24"/>
          <w:szCs w:val="24"/>
        </w:rPr>
        <w:t>замазученность</w:t>
      </w:r>
      <w:proofErr w:type="spellEnd"/>
      <w:r w:rsidRPr="00A65D47">
        <w:rPr>
          <w:rFonts w:ascii="Times New Roman" w:hAnsi="Times New Roman" w:cs="Times New Roman"/>
          <w:sz w:val="24"/>
          <w:szCs w:val="24"/>
        </w:rPr>
        <w:t xml:space="preserve"> площадок АЗС;</w:t>
      </w:r>
    </w:p>
    <w:p w:rsidR="00A65D47" w:rsidRPr="00A65D47" w:rsidRDefault="00A65D47" w:rsidP="00A65D47">
      <w:pPr>
        <w:numPr>
          <w:ilvl w:val="0"/>
          <w:numId w:val="27"/>
        </w:numPr>
        <w:shd w:val="clear" w:color="auto" w:fill="FFFFFF"/>
        <w:spacing w:after="0" w:line="240" w:lineRule="auto"/>
        <w:ind w:left="375"/>
        <w:jc w:val="both"/>
        <w:rPr>
          <w:rFonts w:ascii="Times New Roman" w:hAnsi="Times New Roman" w:cs="Times New Roman"/>
          <w:sz w:val="24"/>
          <w:szCs w:val="24"/>
        </w:rPr>
      </w:pPr>
      <w:r w:rsidRPr="00A65D47">
        <w:rPr>
          <w:rFonts w:ascii="Times New Roman" w:hAnsi="Times New Roman" w:cs="Times New Roman"/>
          <w:sz w:val="24"/>
          <w:szCs w:val="24"/>
        </w:rPr>
        <w:t xml:space="preserve">нарушение техники безопасности при проведении </w:t>
      </w:r>
      <w:proofErr w:type="gramStart"/>
      <w:r w:rsidRPr="00A65D47">
        <w:rPr>
          <w:rFonts w:ascii="Times New Roman" w:hAnsi="Times New Roman" w:cs="Times New Roman"/>
          <w:sz w:val="24"/>
          <w:szCs w:val="24"/>
        </w:rPr>
        <w:t>ремонтных</w:t>
      </w:r>
      <w:proofErr w:type="gramEnd"/>
      <w:r w:rsidRPr="00A65D47">
        <w:rPr>
          <w:rFonts w:ascii="Times New Roman" w:hAnsi="Times New Roman" w:cs="Times New Roman"/>
          <w:sz w:val="24"/>
          <w:szCs w:val="24"/>
        </w:rPr>
        <w:t xml:space="preserve"> и сварочных работ;</w:t>
      </w:r>
    </w:p>
    <w:p w:rsidR="00A65D47" w:rsidRPr="00A65D47" w:rsidRDefault="00A65D47" w:rsidP="00A65D47">
      <w:pPr>
        <w:numPr>
          <w:ilvl w:val="0"/>
          <w:numId w:val="27"/>
        </w:numPr>
        <w:shd w:val="clear" w:color="auto" w:fill="FFFFFF"/>
        <w:spacing w:after="0" w:line="240" w:lineRule="auto"/>
        <w:ind w:left="375"/>
        <w:jc w:val="both"/>
        <w:rPr>
          <w:rFonts w:ascii="Times New Roman" w:hAnsi="Times New Roman" w:cs="Times New Roman"/>
          <w:sz w:val="24"/>
          <w:szCs w:val="24"/>
        </w:rPr>
      </w:pPr>
      <w:r w:rsidRPr="00A65D47">
        <w:rPr>
          <w:rFonts w:ascii="Times New Roman" w:hAnsi="Times New Roman" w:cs="Times New Roman"/>
          <w:sz w:val="24"/>
          <w:szCs w:val="24"/>
        </w:rPr>
        <w:t>курение на территории АЗС;</w:t>
      </w:r>
    </w:p>
    <w:p w:rsidR="00A65D47" w:rsidRPr="00A65D47" w:rsidRDefault="00A65D47" w:rsidP="00A65D47">
      <w:pPr>
        <w:numPr>
          <w:ilvl w:val="0"/>
          <w:numId w:val="27"/>
        </w:numPr>
        <w:shd w:val="clear" w:color="auto" w:fill="FFFFFF"/>
        <w:spacing w:after="0" w:line="240" w:lineRule="auto"/>
        <w:ind w:left="375"/>
        <w:jc w:val="both"/>
        <w:rPr>
          <w:rFonts w:ascii="Times New Roman" w:hAnsi="Times New Roman" w:cs="Times New Roman"/>
          <w:sz w:val="24"/>
          <w:szCs w:val="24"/>
        </w:rPr>
      </w:pPr>
      <w:r w:rsidRPr="00A65D47">
        <w:rPr>
          <w:rFonts w:ascii="Times New Roman" w:hAnsi="Times New Roman" w:cs="Times New Roman"/>
          <w:sz w:val="24"/>
          <w:szCs w:val="24"/>
        </w:rPr>
        <w:t>неисправности оборудования ТРК;</w:t>
      </w:r>
    </w:p>
    <w:p w:rsidR="00A65D47" w:rsidRPr="00A65D47" w:rsidRDefault="00A65D47" w:rsidP="00A65D47">
      <w:pPr>
        <w:numPr>
          <w:ilvl w:val="0"/>
          <w:numId w:val="27"/>
        </w:numPr>
        <w:shd w:val="clear" w:color="auto" w:fill="FFFFFF"/>
        <w:spacing w:after="0" w:line="240" w:lineRule="auto"/>
        <w:ind w:left="375"/>
        <w:jc w:val="both"/>
        <w:rPr>
          <w:rFonts w:ascii="Times New Roman" w:hAnsi="Times New Roman" w:cs="Times New Roman"/>
          <w:sz w:val="24"/>
          <w:szCs w:val="24"/>
        </w:rPr>
      </w:pPr>
      <w:proofErr w:type="gramStart"/>
      <w:r w:rsidRPr="00A65D47">
        <w:rPr>
          <w:rFonts w:ascii="Times New Roman" w:hAnsi="Times New Roman" w:cs="Times New Roman"/>
          <w:sz w:val="24"/>
          <w:szCs w:val="24"/>
        </w:rPr>
        <w:t>автотранспорт (возгорание электропроводки, искры из выхлопных труб,</w:t>
      </w:r>
      <w:proofErr w:type="gramEnd"/>
    </w:p>
    <w:p w:rsidR="00A65D47" w:rsidRPr="00A65D47" w:rsidRDefault="00A65D47" w:rsidP="00A65D47">
      <w:pPr>
        <w:numPr>
          <w:ilvl w:val="0"/>
          <w:numId w:val="27"/>
        </w:numPr>
        <w:shd w:val="clear" w:color="auto" w:fill="FFFFFF"/>
        <w:spacing w:after="0" w:line="240" w:lineRule="auto"/>
        <w:ind w:left="375"/>
        <w:jc w:val="both"/>
        <w:rPr>
          <w:rFonts w:ascii="Times New Roman" w:hAnsi="Times New Roman" w:cs="Times New Roman"/>
          <w:sz w:val="24"/>
          <w:szCs w:val="24"/>
        </w:rPr>
      </w:pPr>
      <w:r w:rsidRPr="00A65D47">
        <w:rPr>
          <w:rFonts w:ascii="Times New Roman" w:hAnsi="Times New Roman" w:cs="Times New Roman"/>
          <w:sz w:val="24"/>
          <w:szCs w:val="24"/>
        </w:rPr>
        <w:t>заправка с включенным двигателем, переполнение топливных баков;</w:t>
      </w:r>
    </w:p>
    <w:p w:rsidR="00A65D47" w:rsidRPr="00A65D47" w:rsidRDefault="00A65D47" w:rsidP="00A65D47">
      <w:pPr>
        <w:numPr>
          <w:ilvl w:val="0"/>
          <w:numId w:val="27"/>
        </w:numPr>
        <w:shd w:val="clear" w:color="auto" w:fill="FFFFFF"/>
        <w:spacing w:after="0" w:line="240" w:lineRule="auto"/>
        <w:ind w:left="375"/>
        <w:jc w:val="both"/>
        <w:rPr>
          <w:rFonts w:ascii="Times New Roman" w:hAnsi="Times New Roman" w:cs="Times New Roman"/>
          <w:sz w:val="24"/>
          <w:szCs w:val="24"/>
        </w:rPr>
      </w:pPr>
      <w:proofErr w:type="spellStart"/>
      <w:r w:rsidRPr="00A65D47">
        <w:rPr>
          <w:rFonts w:ascii="Times New Roman" w:hAnsi="Times New Roman" w:cs="Times New Roman"/>
          <w:sz w:val="24"/>
          <w:szCs w:val="24"/>
        </w:rPr>
        <w:t>неплотности</w:t>
      </w:r>
      <w:proofErr w:type="spellEnd"/>
      <w:r w:rsidRPr="00A65D47">
        <w:rPr>
          <w:rFonts w:ascii="Times New Roman" w:hAnsi="Times New Roman" w:cs="Times New Roman"/>
          <w:sz w:val="24"/>
          <w:szCs w:val="24"/>
        </w:rPr>
        <w:t xml:space="preserve"> соединений, и, как следствие, утечки нефтепродуктов</w:t>
      </w:r>
    </w:p>
    <w:p w:rsidR="00A65D47" w:rsidRPr="00A65D47" w:rsidRDefault="00A65D47" w:rsidP="00A65D47">
      <w:pPr>
        <w:numPr>
          <w:ilvl w:val="0"/>
          <w:numId w:val="27"/>
        </w:numPr>
        <w:shd w:val="clear" w:color="auto" w:fill="FFFFFF"/>
        <w:spacing w:after="0" w:line="240" w:lineRule="auto"/>
        <w:ind w:left="375"/>
        <w:jc w:val="both"/>
        <w:rPr>
          <w:rFonts w:ascii="Times New Roman" w:hAnsi="Times New Roman" w:cs="Times New Roman"/>
          <w:sz w:val="24"/>
          <w:szCs w:val="24"/>
        </w:rPr>
      </w:pPr>
      <w:r w:rsidRPr="00A65D47">
        <w:rPr>
          <w:rFonts w:ascii="Times New Roman" w:hAnsi="Times New Roman" w:cs="Times New Roman"/>
          <w:sz w:val="24"/>
          <w:szCs w:val="24"/>
        </w:rPr>
        <w:t>применение нестандартных заправочных и сливных рукавов;</w:t>
      </w:r>
    </w:p>
    <w:p w:rsidR="00A65D47" w:rsidRPr="00A65D47" w:rsidRDefault="00A65D47" w:rsidP="00A65D47">
      <w:pPr>
        <w:pStyle w:val="a3"/>
        <w:shd w:val="clear" w:color="auto" w:fill="FFFFFF"/>
        <w:spacing w:before="0" w:beforeAutospacing="0" w:after="0" w:afterAutospacing="0"/>
        <w:jc w:val="both"/>
      </w:pPr>
      <w:r w:rsidRPr="00A65D47">
        <w:t>ПРОМЫШЕЛННАЯ БЕЗОПАСНОСТЬ</w:t>
      </w:r>
    </w:p>
    <w:p w:rsidR="00A65D47" w:rsidRPr="00A65D47" w:rsidRDefault="00A65D47" w:rsidP="00A65D47">
      <w:pPr>
        <w:pStyle w:val="a3"/>
        <w:shd w:val="clear" w:color="auto" w:fill="FFFFFF"/>
        <w:spacing w:before="0" w:beforeAutospacing="0" w:after="0" w:afterAutospacing="0"/>
        <w:jc w:val="both"/>
      </w:pPr>
      <w:r w:rsidRPr="00A65D47">
        <w:rPr>
          <w:rStyle w:val="a8"/>
          <w:b/>
          <w:bCs/>
        </w:rPr>
        <w:t xml:space="preserve">НАПРАВЛЕННОСТЬ </w:t>
      </w:r>
      <w:proofErr w:type="gramStart"/>
      <w:r w:rsidRPr="00A65D47">
        <w:rPr>
          <w:rStyle w:val="a8"/>
          <w:b/>
          <w:bCs/>
        </w:rPr>
        <w:t>МЕРОПРИЯТИИ</w:t>
      </w:r>
      <w:proofErr w:type="gramEnd"/>
      <w:r w:rsidRPr="00A65D47">
        <w:rPr>
          <w:rStyle w:val="a8"/>
          <w:b/>
          <w:bCs/>
        </w:rPr>
        <w:t xml:space="preserve"> ПО ПРЕДУПРЕЖДЕНИЮ И ИСКЛЮЧЕНИЮ ОПАСНЫХФАКТОРОВ:</w:t>
      </w:r>
    </w:p>
    <w:p w:rsidR="00A65D47" w:rsidRPr="00A65D47" w:rsidRDefault="00A65D47" w:rsidP="00A65D47">
      <w:pPr>
        <w:numPr>
          <w:ilvl w:val="0"/>
          <w:numId w:val="28"/>
        </w:numPr>
        <w:shd w:val="clear" w:color="auto" w:fill="FFFFFF"/>
        <w:spacing w:after="0" w:line="240" w:lineRule="auto"/>
        <w:ind w:left="375"/>
        <w:jc w:val="both"/>
        <w:rPr>
          <w:rFonts w:ascii="Times New Roman" w:hAnsi="Times New Roman" w:cs="Times New Roman"/>
          <w:sz w:val="24"/>
          <w:szCs w:val="24"/>
        </w:rPr>
      </w:pPr>
      <w:r w:rsidRPr="00A65D47">
        <w:rPr>
          <w:rFonts w:ascii="Times New Roman" w:hAnsi="Times New Roman" w:cs="Times New Roman"/>
          <w:sz w:val="24"/>
          <w:szCs w:val="24"/>
        </w:rPr>
        <w:t>обеспечение промышленной безопасности;</w:t>
      </w:r>
    </w:p>
    <w:p w:rsidR="00A65D47" w:rsidRPr="00A65D47" w:rsidRDefault="00A65D47" w:rsidP="00A65D47">
      <w:pPr>
        <w:numPr>
          <w:ilvl w:val="0"/>
          <w:numId w:val="28"/>
        </w:numPr>
        <w:shd w:val="clear" w:color="auto" w:fill="FFFFFF"/>
        <w:spacing w:after="0" w:line="240" w:lineRule="auto"/>
        <w:ind w:left="375"/>
        <w:jc w:val="both"/>
        <w:rPr>
          <w:rFonts w:ascii="Times New Roman" w:hAnsi="Times New Roman" w:cs="Times New Roman"/>
          <w:sz w:val="24"/>
          <w:szCs w:val="24"/>
        </w:rPr>
      </w:pPr>
      <w:r w:rsidRPr="00A65D47">
        <w:rPr>
          <w:rFonts w:ascii="Times New Roman" w:hAnsi="Times New Roman" w:cs="Times New Roman"/>
          <w:sz w:val="24"/>
          <w:szCs w:val="24"/>
        </w:rPr>
        <w:lastRenderedPageBreak/>
        <w:t> предотвращение аварий;</w:t>
      </w:r>
    </w:p>
    <w:p w:rsidR="00A65D47" w:rsidRPr="00A65D47" w:rsidRDefault="00A65D47" w:rsidP="00A65D47">
      <w:pPr>
        <w:numPr>
          <w:ilvl w:val="0"/>
          <w:numId w:val="28"/>
        </w:numPr>
        <w:shd w:val="clear" w:color="auto" w:fill="FFFFFF"/>
        <w:spacing w:after="0" w:line="240" w:lineRule="auto"/>
        <w:ind w:left="375"/>
        <w:jc w:val="both"/>
        <w:rPr>
          <w:rFonts w:ascii="Times New Roman" w:hAnsi="Times New Roman" w:cs="Times New Roman"/>
          <w:sz w:val="24"/>
          <w:szCs w:val="24"/>
        </w:rPr>
      </w:pPr>
      <w:r w:rsidRPr="00A65D47">
        <w:rPr>
          <w:rFonts w:ascii="Times New Roman" w:hAnsi="Times New Roman" w:cs="Times New Roman"/>
          <w:sz w:val="24"/>
          <w:szCs w:val="24"/>
        </w:rPr>
        <w:t>предотвращения образования взрывоопасной среды;</w:t>
      </w:r>
    </w:p>
    <w:p w:rsidR="00A65D47" w:rsidRPr="00A65D47" w:rsidRDefault="00A65D47" w:rsidP="00A65D47">
      <w:pPr>
        <w:numPr>
          <w:ilvl w:val="0"/>
          <w:numId w:val="28"/>
        </w:numPr>
        <w:shd w:val="clear" w:color="auto" w:fill="FFFFFF"/>
        <w:spacing w:after="0" w:line="240" w:lineRule="auto"/>
        <w:ind w:left="375"/>
        <w:jc w:val="both"/>
        <w:rPr>
          <w:rFonts w:ascii="Times New Roman" w:hAnsi="Times New Roman" w:cs="Times New Roman"/>
          <w:sz w:val="24"/>
          <w:szCs w:val="24"/>
        </w:rPr>
      </w:pPr>
      <w:r w:rsidRPr="00A65D47">
        <w:rPr>
          <w:rFonts w:ascii="Times New Roman" w:hAnsi="Times New Roman" w:cs="Times New Roman"/>
          <w:sz w:val="24"/>
          <w:szCs w:val="24"/>
        </w:rPr>
        <w:t>предотвращения образования во взрывоопасной среде источников зажигания.</w:t>
      </w:r>
    </w:p>
    <w:p w:rsidR="00A65D47" w:rsidRPr="00A65D47" w:rsidRDefault="00A65D47" w:rsidP="00A65D47">
      <w:pPr>
        <w:pStyle w:val="a3"/>
        <w:shd w:val="clear" w:color="auto" w:fill="FFFFFF"/>
        <w:spacing w:before="0" w:beforeAutospacing="0" w:after="0" w:afterAutospacing="0"/>
        <w:jc w:val="both"/>
      </w:pPr>
      <w:r w:rsidRPr="00A65D47">
        <w:rPr>
          <w:rStyle w:val="a8"/>
          <w:b/>
          <w:bCs/>
        </w:rPr>
        <w:t>ПРОМЫШЛЕННАЯ БЕЗОПАСНОСТЬ ДОЛЖНА ОБЕСПЕЧИВАТЬСЯ</w:t>
      </w:r>
      <w:r w:rsidRPr="00A65D47">
        <w:rPr>
          <w:rStyle w:val="a8"/>
        </w:rPr>
        <w:t>:</w:t>
      </w:r>
    </w:p>
    <w:p w:rsidR="00A65D47" w:rsidRPr="00A65D47" w:rsidRDefault="00A65D47" w:rsidP="00A65D47">
      <w:pPr>
        <w:numPr>
          <w:ilvl w:val="0"/>
          <w:numId w:val="29"/>
        </w:numPr>
        <w:shd w:val="clear" w:color="auto" w:fill="FFFFFF"/>
        <w:spacing w:after="0" w:line="240" w:lineRule="auto"/>
        <w:ind w:left="375"/>
        <w:jc w:val="both"/>
        <w:rPr>
          <w:rFonts w:ascii="Times New Roman" w:hAnsi="Times New Roman" w:cs="Times New Roman"/>
          <w:sz w:val="24"/>
          <w:szCs w:val="24"/>
        </w:rPr>
      </w:pPr>
      <w:r w:rsidRPr="00A65D47">
        <w:rPr>
          <w:rFonts w:ascii="Times New Roman" w:hAnsi="Times New Roman" w:cs="Times New Roman"/>
          <w:sz w:val="24"/>
          <w:szCs w:val="24"/>
        </w:rPr>
        <w:t>техническими решениями, принятыми при проектировании;</w:t>
      </w:r>
    </w:p>
    <w:p w:rsidR="00A65D47" w:rsidRPr="00A65D47" w:rsidRDefault="00A65D47" w:rsidP="00A65D47">
      <w:pPr>
        <w:numPr>
          <w:ilvl w:val="0"/>
          <w:numId w:val="29"/>
        </w:numPr>
        <w:shd w:val="clear" w:color="auto" w:fill="FFFFFF"/>
        <w:spacing w:after="0" w:line="240" w:lineRule="auto"/>
        <w:ind w:left="375"/>
        <w:jc w:val="both"/>
        <w:rPr>
          <w:rFonts w:ascii="Times New Roman" w:hAnsi="Times New Roman" w:cs="Times New Roman"/>
          <w:sz w:val="24"/>
          <w:szCs w:val="24"/>
        </w:rPr>
      </w:pPr>
      <w:r w:rsidRPr="00A65D47">
        <w:rPr>
          <w:rFonts w:ascii="Times New Roman" w:hAnsi="Times New Roman" w:cs="Times New Roman"/>
          <w:sz w:val="24"/>
          <w:szCs w:val="24"/>
        </w:rPr>
        <w:t>соблюдением требований правил безопасности и норм технологического режима процессов;</w:t>
      </w:r>
    </w:p>
    <w:p w:rsidR="00A65D47" w:rsidRPr="00A65D47" w:rsidRDefault="00A65D47" w:rsidP="00A65D47">
      <w:pPr>
        <w:numPr>
          <w:ilvl w:val="0"/>
          <w:numId w:val="29"/>
        </w:numPr>
        <w:shd w:val="clear" w:color="auto" w:fill="FFFFFF"/>
        <w:spacing w:after="0" w:line="240" w:lineRule="auto"/>
        <w:ind w:left="375"/>
        <w:jc w:val="both"/>
        <w:rPr>
          <w:rFonts w:ascii="Times New Roman" w:hAnsi="Times New Roman" w:cs="Times New Roman"/>
          <w:sz w:val="24"/>
          <w:szCs w:val="24"/>
        </w:rPr>
      </w:pPr>
      <w:r w:rsidRPr="00A65D47">
        <w:rPr>
          <w:rFonts w:ascii="Times New Roman" w:hAnsi="Times New Roman" w:cs="Times New Roman"/>
          <w:sz w:val="24"/>
          <w:szCs w:val="24"/>
        </w:rPr>
        <w:t>безопасной эксплуатацией технических устройств, отвечающих требованиям нормативно-технической документации при эксплуатации, обслуживании и ремонте;</w:t>
      </w:r>
    </w:p>
    <w:p w:rsidR="00A65D47" w:rsidRPr="00A65D47" w:rsidRDefault="00A65D47" w:rsidP="00A65D47">
      <w:pPr>
        <w:numPr>
          <w:ilvl w:val="0"/>
          <w:numId w:val="29"/>
        </w:numPr>
        <w:shd w:val="clear" w:color="auto" w:fill="FFFFFF"/>
        <w:spacing w:after="0" w:line="240" w:lineRule="auto"/>
        <w:ind w:left="375"/>
        <w:jc w:val="both"/>
        <w:rPr>
          <w:rFonts w:ascii="Times New Roman" w:hAnsi="Times New Roman" w:cs="Times New Roman"/>
          <w:sz w:val="24"/>
          <w:szCs w:val="24"/>
        </w:rPr>
      </w:pPr>
      <w:r w:rsidRPr="00A65D47">
        <w:rPr>
          <w:rFonts w:ascii="Times New Roman" w:hAnsi="Times New Roman" w:cs="Times New Roman"/>
          <w:sz w:val="24"/>
          <w:szCs w:val="24"/>
        </w:rPr>
        <w:t>системой подготовки квалифицированных кадров.</w:t>
      </w:r>
    </w:p>
    <w:p w:rsidR="00A65D47" w:rsidRPr="00A65D47" w:rsidRDefault="00A65D47" w:rsidP="00A65D47">
      <w:pPr>
        <w:pStyle w:val="a3"/>
        <w:shd w:val="clear" w:color="auto" w:fill="FFFFFF"/>
        <w:spacing w:before="0" w:beforeAutospacing="0" w:after="0" w:afterAutospacing="0"/>
        <w:jc w:val="both"/>
      </w:pPr>
      <w:r w:rsidRPr="00A65D47">
        <w:t>ПРОМЫШЛЕННАЯ БЕЗОПАСНОСТЬ</w:t>
      </w:r>
    </w:p>
    <w:p w:rsidR="00A65D47" w:rsidRPr="00A65D47" w:rsidRDefault="00A65D47" w:rsidP="00A65D47">
      <w:pPr>
        <w:pStyle w:val="a3"/>
        <w:shd w:val="clear" w:color="auto" w:fill="FFFFFF"/>
        <w:spacing w:before="0" w:beforeAutospacing="0" w:after="0" w:afterAutospacing="0"/>
        <w:jc w:val="both"/>
      </w:pPr>
      <w:r w:rsidRPr="00A65D47">
        <w:rPr>
          <w:rStyle w:val="a8"/>
          <w:b/>
          <w:bCs/>
        </w:rPr>
        <w:t>ПРЕДОТВРАЩЕНИЕ АВАРИЙ ДОЛЖНО ДОСТИГАТЬСЯ:</w:t>
      </w:r>
    </w:p>
    <w:p w:rsidR="00A65D47" w:rsidRPr="00A65D47" w:rsidRDefault="00A65D47" w:rsidP="00A65D47">
      <w:pPr>
        <w:numPr>
          <w:ilvl w:val="0"/>
          <w:numId w:val="30"/>
        </w:numPr>
        <w:shd w:val="clear" w:color="auto" w:fill="FFFFFF"/>
        <w:spacing w:after="0" w:line="240" w:lineRule="auto"/>
        <w:ind w:left="375"/>
        <w:jc w:val="both"/>
        <w:rPr>
          <w:rFonts w:ascii="Times New Roman" w:hAnsi="Times New Roman" w:cs="Times New Roman"/>
          <w:sz w:val="24"/>
          <w:szCs w:val="24"/>
        </w:rPr>
      </w:pPr>
      <w:r w:rsidRPr="00A65D47">
        <w:rPr>
          <w:rFonts w:ascii="Times New Roman" w:hAnsi="Times New Roman" w:cs="Times New Roman"/>
          <w:sz w:val="24"/>
          <w:szCs w:val="24"/>
        </w:rPr>
        <w:t>применением автоматизированных систем управления и противоаварийной защиты;</w:t>
      </w:r>
    </w:p>
    <w:p w:rsidR="00A65D47" w:rsidRPr="00A65D47" w:rsidRDefault="00A65D47" w:rsidP="00A65D47">
      <w:pPr>
        <w:numPr>
          <w:ilvl w:val="0"/>
          <w:numId w:val="30"/>
        </w:numPr>
        <w:shd w:val="clear" w:color="auto" w:fill="FFFFFF"/>
        <w:spacing w:after="0" w:line="240" w:lineRule="auto"/>
        <w:ind w:left="375"/>
        <w:jc w:val="both"/>
        <w:rPr>
          <w:rFonts w:ascii="Times New Roman" w:hAnsi="Times New Roman" w:cs="Times New Roman"/>
          <w:sz w:val="24"/>
          <w:szCs w:val="24"/>
        </w:rPr>
      </w:pPr>
      <w:r w:rsidRPr="00A65D47">
        <w:rPr>
          <w:rFonts w:ascii="Times New Roman" w:hAnsi="Times New Roman" w:cs="Times New Roman"/>
          <w:sz w:val="24"/>
          <w:szCs w:val="24"/>
        </w:rPr>
        <w:t>регламентированным обслуживанием и ремонтом оборудования с применением диагностики неразрушающими методами контроля;</w:t>
      </w:r>
    </w:p>
    <w:p w:rsidR="00A65D47" w:rsidRPr="00A65D47" w:rsidRDefault="00A65D47" w:rsidP="00A65D47">
      <w:pPr>
        <w:numPr>
          <w:ilvl w:val="0"/>
          <w:numId w:val="30"/>
        </w:numPr>
        <w:shd w:val="clear" w:color="auto" w:fill="FFFFFF"/>
        <w:spacing w:after="0" w:line="240" w:lineRule="auto"/>
        <w:ind w:left="375"/>
        <w:jc w:val="both"/>
        <w:rPr>
          <w:rFonts w:ascii="Times New Roman" w:hAnsi="Times New Roman" w:cs="Times New Roman"/>
          <w:sz w:val="24"/>
          <w:szCs w:val="24"/>
        </w:rPr>
      </w:pPr>
      <w:r w:rsidRPr="00A65D47">
        <w:rPr>
          <w:rFonts w:ascii="Times New Roman" w:hAnsi="Times New Roman" w:cs="Times New Roman"/>
          <w:sz w:val="24"/>
          <w:szCs w:val="24"/>
        </w:rPr>
        <w:t>системой мониторинга опасных факторов, влияющих на промышленную безопасность;</w:t>
      </w:r>
    </w:p>
    <w:p w:rsidR="00A65D47" w:rsidRPr="00A65D47" w:rsidRDefault="00A65D47" w:rsidP="00A65D47">
      <w:pPr>
        <w:numPr>
          <w:ilvl w:val="0"/>
          <w:numId w:val="30"/>
        </w:numPr>
        <w:shd w:val="clear" w:color="auto" w:fill="FFFFFF"/>
        <w:spacing w:after="0" w:line="240" w:lineRule="auto"/>
        <w:ind w:left="375"/>
        <w:jc w:val="both"/>
        <w:rPr>
          <w:rFonts w:ascii="Times New Roman" w:hAnsi="Times New Roman" w:cs="Times New Roman"/>
          <w:sz w:val="24"/>
          <w:szCs w:val="24"/>
        </w:rPr>
      </w:pPr>
      <w:r w:rsidRPr="00A65D47">
        <w:rPr>
          <w:rFonts w:ascii="Times New Roman" w:hAnsi="Times New Roman" w:cs="Times New Roman"/>
          <w:sz w:val="24"/>
          <w:szCs w:val="24"/>
        </w:rPr>
        <w:t>накоплением и анализом банка данных по авариям и инцидентам;</w:t>
      </w:r>
    </w:p>
    <w:p w:rsidR="00A65D47" w:rsidRPr="00A65D47" w:rsidRDefault="00A65D47" w:rsidP="00A65D47">
      <w:pPr>
        <w:numPr>
          <w:ilvl w:val="0"/>
          <w:numId w:val="30"/>
        </w:numPr>
        <w:shd w:val="clear" w:color="auto" w:fill="FFFFFF"/>
        <w:spacing w:after="0" w:line="240" w:lineRule="auto"/>
        <w:ind w:left="375"/>
        <w:jc w:val="both"/>
        <w:rPr>
          <w:rFonts w:ascii="Times New Roman" w:hAnsi="Times New Roman" w:cs="Times New Roman"/>
          <w:sz w:val="24"/>
          <w:szCs w:val="24"/>
        </w:rPr>
      </w:pPr>
      <w:r w:rsidRPr="00A65D47">
        <w:rPr>
          <w:rFonts w:ascii="Times New Roman" w:hAnsi="Times New Roman" w:cs="Times New Roman"/>
          <w:sz w:val="24"/>
          <w:szCs w:val="24"/>
        </w:rPr>
        <w:t>принятием предупреждающих мер по возникновению аварий.</w:t>
      </w:r>
    </w:p>
    <w:p w:rsidR="00A65D47" w:rsidRPr="00A65D47" w:rsidRDefault="00A65D47" w:rsidP="00A65D47">
      <w:pPr>
        <w:pStyle w:val="a3"/>
        <w:shd w:val="clear" w:color="auto" w:fill="FFFFFF"/>
        <w:spacing w:before="0" w:beforeAutospacing="0" w:after="0" w:afterAutospacing="0"/>
        <w:jc w:val="both"/>
      </w:pPr>
      <w:r w:rsidRPr="00A65D47">
        <w:rPr>
          <w:rStyle w:val="a8"/>
          <w:b/>
          <w:bCs/>
        </w:rPr>
        <w:t>ПРЕДОТВРАЩЕНИЕ ОБРАЗОВАНИЯ ВЗРЫВОПОЖАРООПАСНОЙ СРЕДЫ ДОЛЖНО ОБЕСПЕЧИВАТЬСЯ</w:t>
      </w:r>
      <w:r w:rsidRPr="00A65D47">
        <w:rPr>
          <w:rStyle w:val="a8"/>
        </w:rPr>
        <w:t>:</w:t>
      </w:r>
    </w:p>
    <w:p w:rsidR="00A65D47" w:rsidRPr="00A65D47" w:rsidRDefault="00A65D47" w:rsidP="00A65D47">
      <w:pPr>
        <w:numPr>
          <w:ilvl w:val="0"/>
          <w:numId w:val="31"/>
        </w:numPr>
        <w:shd w:val="clear" w:color="auto" w:fill="FFFFFF"/>
        <w:spacing w:after="0" w:line="240" w:lineRule="auto"/>
        <w:ind w:left="375"/>
        <w:jc w:val="both"/>
        <w:rPr>
          <w:rFonts w:ascii="Times New Roman" w:hAnsi="Times New Roman" w:cs="Times New Roman"/>
          <w:sz w:val="24"/>
          <w:szCs w:val="24"/>
        </w:rPr>
      </w:pPr>
      <w:r w:rsidRPr="00A65D47">
        <w:rPr>
          <w:rFonts w:ascii="Times New Roman" w:hAnsi="Times New Roman" w:cs="Times New Roman"/>
          <w:sz w:val="24"/>
          <w:szCs w:val="24"/>
        </w:rPr>
        <w:t>автоматизацией технологических процессов, связанных с обращением легковоспламеняющихся и горючих жидкостей;</w:t>
      </w:r>
    </w:p>
    <w:p w:rsidR="00A65D47" w:rsidRPr="00A65D47" w:rsidRDefault="00A65D47" w:rsidP="00A65D47">
      <w:pPr>
        <w:numPr>
          <w:ilvl w:val="0"/>
          <w:numId w:val="31"/>
        </w:numPr>
        <w:shd w:val="clear" w:color="auto" w:fill="FFFFFF"/>
        <w:spacing w:after="0" w:line="240" w:lineRule="auto"/>
        <w:ind w:left="375"/>
        <w:jc w:val="both"/>
        <w:rPr>
          <w:rFonts w:ascii="Times New Roman" w:hAnsi="Times New Roman" w:cs="Times New Roman"/>
          <w:sz w:val="24"/>
          <w:szCs w:val="24"/>
        </w:rPr>
      </w:pPr>
      <w:r w:rsidRPr="00A65D47">
        <w:rPr>
          <w:rFonts w:ascii="Times New Roman" w:hAnsi="Times New Roman" w:cs="Times New Roman"/>
          <w:sz w:val="24"/>
          <w:szCs w:val="24"/>
        </w:rPr>
        <w:t>применением технических мер и средств защиты оборудования от повреждений и преждевременного износа;</w:t>
      </w:r>
    </w:p>
    <w:p w:rsidR="00A65D47" w:rsidRPr="00A65D47" w:rsidRDefault="00A65D47" w:rsidP="00A65D47">
      <w:pPr>
        <w:numPr>
          <w:ilvl w:val="0"/>
          <w:numId w:val="31"/>
        </w:numPr>
        <w:shd w:val="clear" w:color="auto" w:fill="FFFFFF"/>
        <w:spacing w:after="0" w:line="240" w:lineRule="auto"/>
        <w:ind w:left="375"/>
        <w:jc w:val="both"/>
        <w:rPr>
          <w:rFonts w:ascii="Times New Roman" w:hAnsi="Times New Roman" w:cs="Times New Roman"/>
          <w:sz w:val="24"/>
          <w:szCs w:val="24"/>
        </w:rPr>
      </w:pPr>
      <w:r w:rsidRPr="00A65D47">
        <w:rPr>
          <w:rFonts w:ascii="Times New Roman" w:hAnsi="Times New Roman" w:cs="Times New Roman"/>
          <w:sz w:val="24"/>
          <w:szCs w:val="24"/>
        </w:rPr>
        <w:t>регламентированным контролем герметичности участков, узлов, соединений, которые по условиям эксплуатации могут стать источниками выделений (пропуска) горючих газов;</w:t>
      </w:r>
    </w:p>
    <w:p w:rsidR="00A65D47" w:rsidRPr="00A65D47" w:rsidRDefault="00A65D47" w:rsidP="00A65D47">
      <w:pPr>
        <w:pStyle w:val="a3"/>
        <w:shd w:val="clear" w:color="auto" w:fill="FFFFFF"/>
        <w:spacing w:before="0" w:beforeAutospacing="0" w:after="0" w:afterAutospacing="0"/>
        <w:jc w:val="both"/>
      </w:pPr>
      <w:r w:rsidRPr="00A65D47">
        <w:t>ПРОМЫШЛЕННАЯ БЕЗОПАСНОСТЬ</w:t>
      </w:r>
    </w:p>
    <w:p w:rsidR="00A65D47" w:rsidRPr="00A65D47" w:rsidRDefault="00A65D47" w:rsidP="00A65D47">
      <w:pPr>
        <w:pStyle w:val="a3"/>
        <w:shd w:val="clear" w:color="auto" w:fill="FFFFFF"/>
        <w:spacing w:before="0" w:beforeAutospacing="0" w:after="0" w:afterAutospacing="0"/>
        <w:jc w:val="both"/>
      </w:pPr>
      <w:r w:rsidRPr="00A65D47">
        <w:rPr>
          <w:rStyle w:val="a8"/>
          <w:b/>
          <w:bCs/>
        </w:rPr>
        <w:t>ПРЕДОТВРАЩЕНИЕ ОБРАЗОВАНИЯ ВЗРЫВОПОЖАРООПАСНОЙ СРЕДЫ ДОЛЖНО ОБЕСПЕЧИВАТЬСЯ</w:t>
      </w:r>
    </w:p>
    <w:p w:rsidR="00A65D47" w:rsidRPr="00A65D47" w:rsidRDefault="00A65D47" w:rsidP="00A65D47">
      <w:pPr>
        <w:numPr>
          <w:ilvl w:val="0"/>
          <w:numId w:val="32"/>
        </w:numPr>
        <w:shd w:val="clear" w:color="auto" w:fill="FFFFFF"/>
        <w:spacing w:after="0" w:line="240" w:lineRule="auto"/>
        <w:ind w:left="375"/>
        <w:jc w:val="both"/>
        <w:rPr>
          <w:rFonts w:ascii="Times New Roman" w:hAnsi="Times New Roman" w:cs="Times New Roman"/>
          <w:sz w:val="24"/>
          <w:szCs w:val="24"/>
        </w:rPr>
      </w:pPr>
      <w:r w:rsidRPr="00A65D47">
        <w:rPr>
          <w:rFonts w:ascii="Times New Roman" w:hAnsi="Times New Roman" w:cs="Times New Roman"/>
          <w:sz w:val="24"/>
          <w:szCs w:val="24"/>
        </w:rPr>
        <w:t>контролем среды, блокировкой средств управления, позволяющей прекратить образование взрывоопасной среды на ранней стадии;</w:t>
      </w:r>
    </w:p>
    <w:p w:rsidR="00A65D47" w:rsidRPr="00A65D47" w:rsidRDefault="00A65D47" w:rsidP="00A65D47">
      <w:pPr>
        <w:numPr>
          <w:ilvl w:val="0"/>
          <w:numId w:val="32"/>
        </w:numPr>
        <w:shd w:val="clear" w:color="auto" w:fill="FFFFFF"/>
        <w:spacing w:after="0" w:line="240" w:lineRule="auto"/>
        <w:ind w:left="375"/>
        <w:jc w:val="both"/>
        <w:rPr>
          <w:rFonts w:ascii="Times New Roman" w:hAnsi="Times New Roman" w:cs="Times New Roman"/>
          <w:sz w:val="24"/>
          <w:szCs w:val="24"/>
        </w:rPr>
      </w:pPr>
      <w:r w:rsidRPr="00A65D47">
        <w:rPr>
          <w:rFonts w:ascii="Times New Roman" w:hAnsi="Times New Roman" w:cs="Times New Roman"/>
          <w:sz w:val="24"/>
          <w:szCs w:val="24"/>
        </w:rPr>
        <w:t>улавливанием паров взрывоопасной смеси и отводом их в емкость (конденсатор);</w:t>
      </w:r>
    </w:p>
    <w:p w:rsidR="00A65D47" w:rsidRPr="00A65D47" w:rsidRDefault="00A65D47" w:rsidP="00A65D47">
      <w:pPr>
        <w:numPr>
          <w:ilvl w:val="0"/>
          <w:numId w:val="32"/>
        </w:numPr>
        <w:shd w:val="clear" w:color="auto" w:fill="FFFFFF"/>
        <w:spacing w:after="0" w:line="240" w:lineRule="auto"/>
        <w:ind w:left="375"/>
        <w:jc w:val="both"/>
        <w:rPr>
          <w:rFonts w:ascii="Times New Roman" w:hAnsi="Times New Roman" w:cs="Times New Roman"/>
          <w:sz w:val="24"/>
          <w:szCs w:val="24"/>
        </w:rPr>
      </w:pPr>
      <w:r w:rsidRPr="00A65D47">
        <w:rPr>
          <w:rFonts w:ascii="Times New Roman" w:hAnsi="Times New Roman" w:cs="Times New Roman"/>
          <w:sz w:val="24"/>
          <w:szCs w:val="24"/>
        </w:rPr>
        <w:t>применением технических средств и приемов, позволяющих максимально сократить вынужденный выброс (испарение) горючих веществ;</w:t>
      </w:r>
    </w:p>
    <w:p w:rsidR="00A65D47" w:rsidRPr="00A65D47" w:rsidRDefault="00A65D47" w:rsidP="00A65D47">
      <w:pPr>
        <w:numPr>
          <w:ilvl w:val="0"/>
          <w:numId w:val="32"/>
        </w:numPr>
        <w:shd w:val="clear" w:color="auto" w:fill="FFFFFF"/>
        <w:spacing w:after="0" w:line="240" w:lineRule="auto"/>
        <w:ind w:left="375"/>
        <w:jc w:val="both"/>
        <w:rPr>
          <w:rFonts w:ascii="Times New Roman" w:hAnsi="Times New Roman" w:cs="Times New Roman"/>
          <w:sz w:val="24"/>
          <w:szCs w:val="24"/>
        </w:rPr>
      </w:pPr>
      <w:r w:rsidRPr="00A65D47">
        <w:rPr>
          <w:rFonts w:ascii="Times New Roman" w:hAnsi="Times New Roman" w:cs="Times New Roman"/>
          <w:sz w:val="24"/>
          <w:szCs w:val="24"/>
        </w:rPr>
        <w:t>применением замкнутой системы сбора взрывоопасной смеси по типу сообщающихся сосудов.</w:t>
      </w:r>
    </w:p>
    <w:p w:rsidR="00A65D47" w:rsidRPr="00A65D47" w:rsidRDefault="00A65D47" w:rsidP="00A65D47">
      <w:pPr>
        <w:pStyle w:val="a3"/>
        <w:shd w:val="clear" w:color="auto" w:fill="FFFFFF"/>
        <w:spacing w:before="0" w:beforeAutospacing="0" w:after="0" w:afterAutospacing="0"/>
        <w:jc w:val="both"/>
      </w:pPr>
      <w:r w:rsidRPr="00A65D47">
        <w:rPr>
          <w:rStyle w:val="a8"/>
          <w:b/>
          <w:bCs/>
        </w:rPr>
        <w:t>ПРЕДОТВРАЩЕНИЕ ОБРАЗОВАНИЯ ВО ВЗРЫВООПАСНОЙ СРЕДЕ ИСТОЧНИКОВ ЗАЖИГАНИЯ ДОЛЖНО ДОСТИГАТЬСЯ:</w:t>
      </w:r>
    </w:p>
    <w:p w:rsidR="00A65D47" w:rsidRPr="00A65D47" w:rsidRDefault="00A65D47" w:rsidP="00A65D47">
      <w:pPr>
        <w:numPr>
          <w:ilvl w:val="0"/>
          <w:numId w:val="33"/>
        </w:numPr>
        <w:shd w:val="clear" w:color="auto" w:fill="FFFFFF"/>
        <w:spacing w:after="0" w:line="240" w:lineRule="auto"/>
        <w:ind w:left="375"/>
        <w:jc w:val="both"/>
        <w:rPr>
          <w:rFonts w:ascii="Times New Roman" w:hAnsi="Times New Roman" w:cs="Times New Roman"/>
          <w:sz w:val="24"/>
          <w:szCs w:val="24"/>
        </w:rPr>
      </w:pPr>
      <w:r w:rsidRPr="00A65D47">
        <w:rPr>
          <w:rFonts w:ascii="Times New Roman" w:hAnsi="Times New Roman" w:cs="Times New Roman"/>
          <w:sz w:val="24"/>
          <w:szCs w:val="24"/>
        </w:rPr>
        <w:t>применением электрооборудования, соответствующего пожароопасной и взрывоопасной зонам, группе и категории взрывоопасной смеси;</w:t>
      </w:r>
    </w:p>
    <w:p w:rsidR="00A65D47" w:rsidRPr="00A65D47" w:rsidRDefault="00A65D47" w:rsidP="00A65D47">
      <w:pPr>
        <w:numPr>
          <w:ilvl w:val="0"/>
          <w:numId w:val="33"/>
        </w:numPr>
        <w:shd w:val="clear" w:color="auto" w:fill="FFFFFF"/>
        <w:spacing w:after="0" w:line="240" w:lineRule="auto"/>
        <w:ind w:left="375"/>
        <w:jc w:val="both"/>
        <w:rPr>
          <w:rFonts w:ascii="Times New Roman" w:hAnsi="Times New Roman" w:cs="Times New Roman"/>
          <w:sz w:val="24"/>
          <w:szCs w:val="24"/>
        </w:rPr>
      </w:pPr>
      <w:r w:rsidRPr="00A65D47">
        <w:rPr>
          <w:rFonts w:ascii="Times New Roman" w:hAnsi="Times New Roman" w:cs="Times New Roman"/>
          <w:sz w:val="24"/>
          <w:szCs w:val="24"/>
        </w:rPr>
        <w:t>применением приемов и режимов технологического процесса, оборудования, удовлетворяющих требованиям электростатической безопасности;</w:t>
      </w:r>
    </w:p>
    <w:p w:rsidR="00A65D47" w:rsidRPr="00A65D47" w:rsidRDefault="00A65D47" w:rsidP="00A65D47">
      <w:pPr>
        <w:pStyle w:val="a3"/>
        <w:shd w:val="clear" w:color="auto" w:fill="FFFFFF"/>
        <w:spacing w:before="0" w:beforeAutospacing="0" w:after="0" w:afterAutospacing="0"/>
        <w:jc w:val="both"/>
      </w:pPr>
      <w:r w:rsidRPr="00A65D47">
        <w:t>ПРОМЫШЛЕННАЯ БЕЗОПАСНОСТЬ</w:t>
      </w:r>
    </w:p>
    <w:p w:rsidR="00A65D47" w:rsidRPr="00A65D47" w:rsidRDefault="00A65D47" w:rsidP="00A65D47">
      <w:pPr>
        <w:pStyle w:val="a3"/>
        <w:shd w:val="clear" w:color="auto" w:fill="FFFFFF"/>
        <w:spacing w:before="0" w:beforeAutospacing="0" w:after="0" w:afterAutospacing="0"/>
        <w:jc w:val="both"/>
      </w:pPr>
      <w:r w:rsidRPr="00A65D47">
        <w:rPr>
          <w:rStyle w:val="a8"/>
          <w:b/>
          <w:bCs/>
        </w:rPr>
        <w:t>ПРЕДОТВРАЩЕНИЕ ОБРАЗОВАНИЯ ВО ВЗРЫВООПАСНОЙ СРЕДЕ ИСТОЧНИКОВ ЗАЖИГАНИЯ ДОЛЖНО ДОСТИГАТЬСЯ:</w:t>
      </w:r>
    </w:p>
    <w:p w:rsidR="00A65D47" w:rsidRPr="00A65D47" w:rsidRDefault="00A65D47" w:rsidP="00A65D47">
      <w:pPr>
        <w:numPr>
          <w:ilvl w:val="0"/>
          <w:numId w:val="34"/>
        </w:numPr>
        <w:shd w:val="clear" w:color="auto" w:fill="FFFFFF"/>
        <w:spacing w:after="0" w:line="240" w:lineRule="auto"/>
        <w:ind w:left="375"/>
        <w:jc w:val="both"/>
        <w:rPr>
          <w:rFonts w:ascii="Times New Roman" w:hAnsi="Times New Roman" w:cs="Times New Roman"/>
          <w:sz w:val="24"/>
          <w:szCs w:val="24"/>
        </w:rPr>
      </w:pPr>
      <w:r w:rsidRPr="00A65D47">
        <w:rPr>
          <w:rFonts w:ascii="Times New Roman" w:hAnsi="Times New Roman" w:cs="Times New Roman"/>
          <w:sz w:val="24"/>
          <w:szCs w:val="24"/>
        </w:rPr>
        <w:t xml:space="preserve">устройством и регулярной проверкой </w:t>
      </w:r>
      <w:proofErr w:type="spellStart"/>
      <w:r w:rsidRPr="00A65D47">
        <w:rPr>
          <w:rFonts w:ascii="Times New Roman" w:hAnsi="Times New Roman" w:cs="Times New Roman"/>
          <w:sz w:val="24"/>
          <w:szCs w:val="24"/>
        </w:rPr>
        <w:t>молниезащиты</w:t>
      </w:r>
      <w:proofErr w:type="spellEnd"/>
      <w:r w:rsidRPr="00A65D47">
        <w:rPr>
          <w:rFonts w:ascii="Times New Roman" w:hAnsi="Times New Roman" w:cs="Times New Roman"/>
          <w:sz w:val="24"/>
          <w:szCs w:val="24"/>
        </w:rPr>
        <w:t xml:space="preserve"> зданий, сооружений и оборудования;</w:t>
      </w:r>
    </w:p>
    <w:p w:rsidR="00A65D47" w:rsidRPr="00A65D47" w:rsidRDefault="00A65D47" w:rsidP="00A65D47">
      <w:pPr>
        <w:numPr>
          <w:ilvl w:val="0"/>
          <w:numId w:val="34"/>
        </w:numPr>
        <w:shd w:val="clear" w:color="auto" w:fill="FFFFFF"/>
        <w:spacing w:after="0" w:line="240" w:lineRule="auto"/>
        <w:ind w:left="375"/>
        <w:jc w:val="both"/>
        <w:rPr>
          <w:rFonts w:ascii="Times New Roman" w:hAnsi="Times New Roman" w:cs="Times New Roman"/>
          <w:sz w:val="24"/>
          <w:szCs w:val="24"/>
        </w:rPr>
      </w:pPr>
      <w:r w:rsidRPr="00A65D47">
        <w:rPr>
          <w:rFonts w:ascii="Times New Roman" w:hAnsi="Times New Roman" w:cs="Times New Roman"/>
          <w:sz w:val="24"/>
          <w:szCs w:val="24"/>
        </w:rPr>
        <w:t>применением в конструкции быстродействующих средств защитного отключения возможных источников зажигания;</w:t>
      </w:r>
    </w:p>
    <w:p w:rsidR="00A65D47" w:rsidRPr="00A65D47" w:rsidRDefault="00A65D47" w:rsidP="00A65D47">
      <w:pPr>
        <w:numPr>
          <w:ilvl w:val="0"/>
          <w:numId w:val="34"/>
        </w:numPr>
        <w:shd w:val="clear" w:color="auto" w:fill="FFFFFF"/>
        <w:spacing w:after="0" w:line="240" w:lineRule="auto"/>
        <w:ind w:left="375"/>
        <w:jc w:val="both"/>
        <w:rPr>
          <w:rFonts w:ascii="Times New Roman" w:hAnsi="Times New Roman" w:cs="Times New Roman"/>
          <w:sz w:val="24"/>
          <w:szCs w:val="24"/>
        </w:rPr>
      </w:pPr>
      <w:r w:rsidRPr="00A65D47">
        <w:rPr>
          <w:rFonts w:ascii="Times New Roman" w:hAnsi="Times New Roman" w:cs="Times New Roman"/>
          <w:sz w:val="24"/>
          <w:szCs w:val="24"/>
        </w:rPr>
        <w:lastRenderedPageBreak/>
        <w:t xml:space="preserve">применением искрогасителей и </w:t>
      </w:r>
      <w:proofErr w:type="spellStart"/>
      <w:r w:rsidRPr="00A65D47">
        <w:rPr>
          <w:rFonts w:ascii="Times New Roman" w:hAnsi="Times New Roman" w:cs="Times New Roman"/>
          <w:sz w:val="24"/>
          <w:szCs w:val="24"/>
        </w:rPr>
        <w:t>искроулавливателей</w:t>
      </w:r>
      <w:proofErr w:type="spellEnd"/>
      <w:r w:rsidRPr="00A65D47">
        <w:rPr>
          <w:rFonts w:ascii="Times New Roman" w:hAnsi="Times New Roman" w:cs="Times New Roman"/>
          <w:sz w:val="24"/>
          <w:szCs w:val="24"/>
        </w:rPr>
        <w:t xml:space="preserve">; использованием </w:t>
      </w:r>
      <w:proofErr w:type="spellStart"/>
      <w:r w:rsidRPr="00A65D47">
        <w:rPr>
          <w:rFonts w:ascii="Times New Roman" w:hAnsi="Times New Roman" w:cs="Times New Roman"/>
          <w:sz w:val="24"/>
          <w:szCs w:val="24"/>
        </w:rPr>
        <w:t>неискрящего</w:t>
      </w:r>
      <w:proofErr w:type="spellEnd"/>
      <w:r w:rsidRPr="00A65D47">
        <w:rPr>
          <w:rFonts w:ascii="Times New Roman" w:hAnsi="Times New Roman" w:cs="Times New Roman"/>
          <w:sz w:val="24"/>
          <w:szCs w:val="24"/>
        </w:rPr>
        <w:t xml:space="preserve"> инструмента при работе с оборудованием, содержащим ЛВЖ и ГЖ;</w:t>
      </w:r>
    </w:p>
    <w:p w:rsidR="00A65D47" w:rsidRPr="00A65D47" w:rsidRDefault="00A65D47" w:rsidP="00A65D47">
      <w:pPr>
        <w:numPr>
          <w:ilvl w:val="0"/>
          <w:numId w:val="34"/>
        </w:numPr>
        <w:shd w:val="clear" w:color="auto" w:fill="FFFFFF"/>
        <w:spacing w:after="0" w:line="240" w:lineRule="auto"/>
        <w:ind w:left="375"/>
        <w:jc w:val="both"/>
        <w:rPr>
          <w:rFonts w:ascii="Times New Roman" w:hAnsi="Times New Roman" w:cs="Times New Roman"/>
          <w:sz w:val="24"/>
          <w:szCs w:val="24"/>
        </w:rPr>
      </w:pPr>
      <w:r w:rsidRPr="00A65D47">
        <w:rPr>
          <w:rFonts w:ascii="Times New Roman" w:hAnsi="Times New Roman" w:cs="Times New Roman"/>
          <w:sz w:val="24"/>
          <w:szCs w:val="24"/>
        </w:rPr>
        <w:t>контролем температуры нагрева машин, механизмов, подшипников, устройств, которые могут войти в контакт с горючей средой;</w:t>
      </w:r>
    </w:p>
    <w:p w:rsidR="00A65D47" w:rsidRPr="00A65D47" w:rsidRDefault="00A65D47" w:rsidP="00A65D47">
      <w:pPr>
        <w:numPr>
          <w:ilvl w:val="0"/>
          <w:numId w:val="34"/>
        </w:numPr>
        <w:shd w:val="clear" w:color="auto" w:fill="FFFFFF"/>
        <w:spacing w:after="0" w:line="240" w:lineRule="auto"/>
        <w:ind w:left="375"/>
        <w:jc w:val="both"/>
        <w:rPr>
          <w:rFonts w:ascii="Times New Roman" w:hAnsi="Times New Roman" w:cs="Times New Roman"/>
          <w:sz w:val="24"/>
          <w:szCs w:val="24"/>
        </w:rPr>
      </w:pPr>
      <w:r w:rsidRPr="00A65D47">
        <w:rPr>
          <w:rFonts w:ascii="Times New Roman" w:hAnsi="Times New Roman" w:cs="Times New Roman"/>
          <w:sz w:val="24"/>
          <w:szCs w:val="24"/>
        </w:rPr>
        <w:t>устранением контакта с воздухом пирофорных веществ;</w:t>
      </w:r>
    </w:p>
    <w:p w:rsidR="00A65D47" w:rsidRPr="00A65D47" w:rsidRDefault="00A65D47" w:rsidP="00A65D47">
      <w:pPr>
        <w:numPr>
          <w:ilvl w:val="0"/>
          <w:numId w:val="34"/>
        </w:numPr>
        <w:shd w:val="clear" w:color="auto" w:fill="FFFFFF"/>
        <w:spacing w:after="0" w:line="240" w:lineRule="auto"/>
        <w:ind w:left="375"/>
        <w:jc w:val="both"/>
        <w:rPr>
          <w:rFonts w:ascii="Times New Roman" w:hAnsi="Times New Roman" w:cs="Times New Roman"/>
          <w:sz w:val="24"/>
          <w:szCs w:val="24"/>
        </w:rPr>
      </w:pPr>
      <w:r w:rsidRPr="00A65D47">
        <w:rPr>
          <w:rFonts w:ascii="Times New Roman" w:hAnsi="Times New Roman" w:cs="Times New Roman"/>
          <w:sz w:val="24"/>
          <w:szCs w:val="24"/>
        </w:rPr>
        <w:t>выполнением требований нормативной технической документации, правил промышленной безопасности</w:t>
      </w:r>
    </w:p>
    <w:p w:rsidR="00A65D47" w:rsidRPr="00A65D47" w:rsidRDefault="00A65D47" w:rsidP="00A65D47">
      <w:pPr>
        <w:pStyle w:val="a3"/>
        <w:shd w:val="clear" w:color="auto" w:fill="FFFFFF"/>
        <w:spacing w:before="0" w:beforeAutospacing="0" w:after="0" w:afterAutospacing="0"/>
        <w:jc w:val="both"/>
      </w:pPr>
      <w:r w:rsidRPr="00A65D47">
        <w:t>ПРОМЫШЛЕННАЯ БЕЗОПАСНОСТЬ</w:t>
      </w:r>
    </w:p>
    <w:p w:rsidR="00A65D47" w:rsidRPr="00A65D47" w:rsidRDefault="00A65D47" w:rsidP="00A65D47">
      <w:pPr>
        <w:pStyle w:val="a3"/>
        <w:shd w:val="clear" w:color="auto" w:fill="FFFFFF"/>
        <w:spacing w:before="0" w:beforeAutospacing="0" w:after="0" w:afterAutospacing="0"/>
        <w:jc w:val="both"/>
      </w:pPr>
      <w:r w:rsidRPr="00A65D47">
        <w:rPr>
          <w:rStyle w:val="a8"/>
          <w:b/>
          <w:bCs/>
        </w:rPr>
        <w:t xml:space="preserve">СИСТЕМА ПРОИЗВОДСТВЕННОГО </w:t>
      </w:r>
      <w:proofErr w:type="gramStart"/>
      <w:r w:rsidRPr="00A65D47">
        <w:rPr>
          <w:rStyle w:val="a8"/>
          <w:b/>
          <w:bCs/>
        </w:rPr>
        <w:t>КОНТРОЛЯ ЗА</w:t>
      </w:r>
      <w:proofErr w:type="gramEnd"/>
      <w:r w:rsidRPr="00A65D47">
        <w:rPr>
          <w:rStyle w:val="a8"/>
          <w:b/>
          <w:bCs/>
        </w:rPr>
        <w:t xml:space="preserve"> ПРОМЫШЛЕННОЙ БЕЗОПАСНОСТЬЮ ДОЛЖНА ОБЕСПЕЧИВАТЬ:</w:t>
      </w:r>
    </w:p>
    <w:p w:rsidR="00A65D47" w:rsidRPr="00A65D47" w:rsidRDefault="00A65D47" w:rsidP="00A65D47">
      <w:pPr>
        <w:numPr>
          <w:ilvl w:val="0"/>
          <w:numId w:val="35"/>
        </w:numPr>
        <w:shd w:val="clear" w:color="auto" w:fill="FFFFFF"/>
        <w:spacing w:after="0" w:line="240" w:lineRule="auto"/>
        <w:ind w:left="375"/>
        <w:jc w:val="both"/>
        <w:rPr>
          <w:rFonts w:ascii="Times New Roman" w:hAnsi="Times New Roman" w:cs="Times New Roman"/>
          <w:sz w:val="24"/>
          <w:szCs w:val="24"/>
        </w:rPr>
      </w:pPr>
      <w:proofErr w:type="gramStart"/>
      <w:r w:rsidRPr="00A65D47">
        <w:rPr>
          <w:rFonts w:ascii="Times New Roman" w:hAnsi="Times New Roman" w:cs="Times New Roman"/>
          <w:sz w:val="24"/>
          <w:szCs w:val="24"/>
        </w:rPr>
        <w:t>контроль за</w:t>
      </w:r>
      <w:proofErr w:type="gramEnd"/>
      <w:r w:rsidRPr="00A65D47">
        <w:rPr>
          <w:rFonts w:ascii="Times New Roman" w:hAnsi="Times New Roman" w:cs="Times New Roman"/>
          <w:sz w:val="24"/>
          <w:szCs w:val="24"/>
        </w:rPr>
        <w:t xml:space="preserve"> соблюдением требований правил промышленной безопасности;</w:t>
      </w:r>
    </w:p>
    <w:p w:rsidR="00A65D47" w:rsidRPr="00A65D47" w:rsidRDefault="00A65D47" w:rsidP="00A65D47">
      <w:pPr>
        <w:numPr>
          <w:ilvl w:val="0"/>
          <w:numId w:val="35"/>
        </w:numPr>
        <w:shd w:val="clear" w:color="auto" w:fill="FFFFFF"/>
        <w:spacing w:after="0" w:line="240" w:lineRule="auto"/>
        <w:ind w:left="375"/>
        <w:jc w:val="both"/>
        <w:rPr>
          <w:rFonts w:ascii="Times New Roman" w:hAnsi="Times New Roman" w:cs="Times New Roman"/>
          <w:sz w:val="24"/>
          <w:szCs w:val="24"/>
        </w:rPr>
      </w:pPr>
      <w:r w:rsidRPr="00A65D47">
        <w:rPr>
          <w:rFonts w:ascii="Times New Roman" w:hAnsi="Times New Roman" w:cs="Times New Roman"/>
          <w:sz w:val="24"/>
          <w:szCs w:val="24"/>
        </w:rPr>
        <w:t xml:space="preserve">анализ состояния промышленной безопасности и </w:t>
      </w:r>
      <w:proofErr w:type="gramStart"/>
      <w:r w:rsidRPr="00A65D47">
        <w:rPr>
          <w:rFonts w:ascii="Times New Roman" w:hAnsi="Times New Roman" w:cs="Times New Roman"/>
          <w:sz w:val="24"/>
          <w:szCs w:val="24"/>
        </w:rPr>
        <w:t>контроль за</w:t>
      </w:r>
      <w:proofErr w:type="gramEnd"/>
      <w:r w:rsidRPr="00A65D47">
        <w:rPr>
          <w:rFonts w:ascii="Times New Roman" w:hAnsi="Times New Roman" w:cs="Times New Roman"/>
          <w:sz w:val="24"/>
          <w:szCs w:val="24"/>
        </w:rPr>
        <w:t xml:space="preserve"> реализацией мероприятий, направленных на ее повышение;</w:t>
      </w:r>
    </w:p>
    <w:p w:rsidR="00A65D47" w:rsidRPr="00A65D47" w:rsidRDefault="00A65D47" w:rsidP="00A65D47">
      <w:pPr>
        <w:numPr>
          <w:ilvl w:val="0"/>
          <w:numId w:val="35"/>
        </w:numPr>
        <w:shd w:val="clear" w:color="auto" w:fill="FFFFFF"/>
        <w:spacing w:after="0" w:line="240" w:lineRule="auto"/>
        <w:ind w:left="375"/>
        <w:jc w:val="both"/>
        <w:rPr>
          <w:rFonts w:ascii="Times New Roman" w:hAnsi="Times New Roman" w:cs="Times New Roman"/>
          <w:sz w:val="24"/>
          <w:szCs w:val="24"/>
        </w:rPr>
      </w:pPr>
      <w:r w:rsidRPr="00A65D47">
        <w:rPr>
          <w:rFonts w:ascii="Times New Roman" w:hAnsi="Times New Roman" w:cs="Times New Roman"/>
          <w:sz w:val="24"/>
          <w:szCs w:val="24"/>
        </w:rPr>
        <w:t>координацию работ, направленных на предупреждение аварий на опасных производственных объектах, и обеспечение готовности организации к локализации аварий и ликвидации их последствий.</w:t>
      </w:r>
    </w:p>
    <w:p w:rsidR="00A65D47" w:rsidRPr="00A65D47" w:rsidRDefault="00A65D47" w:rsidP="00A65D47">
      <w:pPr>
        <w:pStyle w:val="a3"/>
        <w:shd w:val="clear" w:color="auto" w:fill="FFFFFF"/>
        <w:spacing w:before="0" w:beforeAutospacing="0" w:after="0" w:afterAutospacing="0"/>
        <w:jc w:val="both"/>
      </w:pPr>
      <w:r w:rsidRPr="00A65D47">
        <w:t>ПРОМЫШЛЕННАЯ БЕЗОПАСНОСТЬ</w:t>
      </w:r>
    </w:p>
    <w:p w:rsidR="00A65D47" w:rsidRPr="00A65D47" w:rsidRDefault="00A65D47" w:rsidP="00A65D47">
      <w:pPr>
        <w:pStyle w:val="a3"/>
        <w:shd w:val="clear" w:color="auto" w:fill="FFFFFF"/>
        <w:spacing w:before="0" w:beforeAutospacing="0" w:after="0" w:afterAutospacing="0"/>
        <w:jc w:val="both"/>
      </w:pPr>
      <w:r w:rsidRPr="00A65D47">
        <w:rPr>
          <w:rStyle w:val="a7"/>
          <w:rFonts w:eastAsiaTheme="majorEastAsia"/>
        </w:rPr>
        <w:t>ПОЖАРНАЯ БЕЗОПАСНОСТЬ</w:t>
      </w:r>
    </w:p>
    <w:p w:rsidR="00A65D47" w:rsidRPr="00A65D47" w:rsidRDefault="00A65D47" w:rsidP="00A65D47">
      <w:pPr>
        <w:pStyle w:val="a3"/>
        <w:shd w:val="clear" w:color="auto" w:fill="FFFFFF"/>
        <w:spacing w:before="0" w:beforeAutospacing="0" w:after="0" w:afterAutospacing="0"/>
        <w:jc w:val="both"/>
      </w:pPr>
      <w:r w:rsidRPr="00A65D47">
        <w:rPr>
          <w:rStyle w:val="a8"/>
          <w:b/>
          <w:bCs/>
        </w:rPr>
        <w:t>ТРЕБОВАНИЯ ПОЖАРНОЙ БЕЗОПАСНОСТИ ОПРЕДЕЛЕНЫ:</w:t>
      </w:r>
    </w:p>
    <w:p w:rsidR="00A65D47" w:rsidRPr="00A65D47" w:rsidRDefault="00A65D47" w:rsidP="00A65D47">
      <w:pPr>
        <w:numPr>
          <w:ilvl w:val="0"/>
          <w:numId w:val="36"/>
        </w:numPr>
        <w:shd w:val="clear" w:color="auto" w:fill="FFFFFF"/>
        <w:spacing w:after="0" w:line="240" w:lineRule="auto"/>
        <w:ind w:left="375"/>
        <w:jc w:val="both"/>
        <w:rPr>
          <w:rFonts w:ascii="Times New Roman" w:hAnsi="Times New Roman" w:cs="Times New Roman"/>
          <w:sz w:val="24"/>
          <w:szCs w:val="24"/>
        </w:rPr>
      </w:pPr>
      <w:r w:rsidRPr="00A65D47">
        <w:rPr>
          <w:rFonts w:ascii="Times New Roman" w:hAnsi="Times New Roman" w:cs="Times New Roman"/>
          <w:sz w:val="24"/>
          <w:szCs w:val="24"/>
        </w:rPr>
        <w:t>ППБ 01-03. Правила пожарной безопасности в Российской Федерации;</w:t>
      </w:r>
    </w:p>
    <w:p w:rsidR="00A65D47" w:rsidRPr="00A65D47" w:rsidRDefault="00A65D47" w:rsidP="00A65D47">
      <w:pPr>
        <w:numPr>
          <w:ilvl w:val="0"/>
          <w:numId w:val="36"/>
        </w:numPr>
        <w:shd w:val="clear" w:color="auto" w:fill="FFFFFF"/>
        <w:spacing w:after="0" w:line="240" w:lineRule="auto"/>
        <w:ind w:left="375"/>
        <w:jc w:val="both"/>
        <w:rPr>
          <w:rFonts w:ascii="Times New Roman" w:hAnsi="Times New Roman" w:cs="Times New Roman"/>
          <w:sz w:val="24"/>
          <w:szCs w:val="24"/>
        </w:rPr>
      </w:pPr>
      <w:r w:rsidRPr="00A65D47">
        <w:rPr>
          <w:rFonts w:ascii="Times New Roman" w:hAnsi="Times New Roman" w:cs="Times New Roman"/>
          <w:sz w:val="24"/>
          <w:szCs w:val="24"/>
        </w:rPr>
        <w:t>НПБ111-98*. Автозаправочные станции. Требования пожарной безопасности;</w:t>
      </w:r>
    </w:p>
    <w:p w:rsidR="00A65D47" w:rsidRPr="00A65D47" w:rsidRDefault="00A65D47" w:rsidP="00A65D47">
      <w:pPr>
        <w:numPr>
          <w:ilvl w:val="0"/>
          <w:numId w:val="36"/>
        </w:numPr>
        <w:shd w:val="clear" w:color="auto" w:fill="FFFFFF"/>
        <w:spacing w:after="0" w:line="240" w:lineRule="auto"/>
        <w:ind w:left="375"/>
        <w:jc w:val="both"/>
        <w:rPr>
          <w:rFonts w:ascii="Times New Roman" w:hAnsi="Times New Roman" w:cs="Times New Roman"/>
          <w:sz w:val="24"/>
          <w:szCs w:val="24"/>
        </w:rPr>
      </w:pPr>
      <w:r w:rsidRPr="00A65D47">
        <w:rPr>
          <w:rFonts w:ascii="Times New Roman" w:hAnsi="Times New Roman" w:cs="Times New Roman"/>
          <w:sz w:val="24"/>
          <w:szCs w:val="24"/>
        </w:rPr>
        <w:t>ВППБ 01-01-97. Правила пожарной безопасности предприятий нефтепродуктообеспечения;</w:t>
      </w:r>
    </w:p>
    <w:p w:rsidR="00A65D47" w:rsidRPr="00A65D47" w:rsidRDefault="00A65D47" w:rsidP="00A65D47">
      <w:pPr>
        <w:numPr>
          <w:ilvl w:val="0"/>
          <w:numId w:val="36"/>
        </w:numPr>
        <w:shd w:val="clear" w:color="auto" w:fill="FFFFFF"/>
        <w:spacing w:after="0" w:line="240" w:lineRule="auto"/>
        <w:ind w:left="375"/>
        <w:jc w:val="both"/>
        <w:rPr>
          <w:rFonts w:ascii="Times New Roman" w:hAnsi="Times New Roman" w:cs="Times New Roman"/>
          <w:sz w:val="24"/>
          <w:szCs w:val="24"/>
        </w:rPr>
      </w:pPr>
      <w:r w:rsidRPr="00A65D47">
        <w:rPr>
          <w:rFonts w:ascii="Times New Roman" w:hAnsi="Times New Roman" w:cs="Times New Roman"/>
          <w:sz w:val="24"/>
          <w:szCs w:val="24"/>
        </w:rPr>
        <w:t>НПБ 105-95. Определение категорий помещений и зданий по взрывопожарной опасности;</w:t>
      </w:r>
    </w:p>
    <w:p w:rsidR="00A65D47" w:rsidRPr="00A65D47" w:rsidRDefault="00A65D47" w:rsidP="00A65D47">
      <w:pPr>
        <w:numPr>
          <w:ilvl w:val="0"/>
          <w:numId w:val="36"/>
        </w:numPr>
        <w:shd w:val="clear" w:color="auto" w:fill="FFFFFF"/>
        <w:spacing w:after="0" w:line="240" w:lineRule="auto"/>
        <w:ind w:left="375"/>
        <w:jc w:val="both"/>
        <w:rPr>
          <w:rFonts w:ascii="Times New Roman" w:hAnsi="Times New Roman" w:cs="Times New Roman"/>
          <w:sz w:val="24"/>
          <w:szCs w:val="24"/>
        </w:rPr>
      </w:pPr>
      <w:r w:rsidRPr="00A65D47">
        <w:rPr>
          <w:rFonts w:ascii="Times New Roman" w:hAnsi="Times New Roman" w:cs="Times New Roman"/>
          <w:sz w:val="24"/>
          <w:szCs w:val="24"/>
        </w:rPr>
        <w:t>Рекомендации по обеспечению пожарной безопасности объектов нефтепродуктообеспечения. М. 1997 г.</w:t>
      </w:r>
    </w:p>
    <w:p w:rsidR="00A65D47" w:rsidRPr="00A65D47" w:rsidRDefault="00A65D47" w:rsidP="00A65D47">
      <w:pPr>
        <w:numPr>
          <w:ilvl w:val="0"/>
          <w:numId w:val="36"/>
        </w:numPr>
        <w:shd w:val="clear" w:color="auto" w:fill="FFFFFF"/>
        <w:spacing w:after="0" w:line="240" w:lineRule="auto"/>
        <w:ind w:left="375"/>
        <w:jc w:val="both"/>
        <w:rPr>
          <w:rFonts w:ascii="Times New Roman" w:hAnsi="Times New Roman" w:cs="Times New Roman"/>
          <w:sz w:val="24"/>
          <w:szCs w:val="24"/>
        </w:rPr>
      </w:pPr>
      <w:r w:rsidRPr="00A65D47">
        <w:rPr>
          <w:rFonts w:ascii="Times New Roman" w:hAnsi="Times New Roman" w:cs="Times New Roman"/>
          <w:sz w:val="24"/>
          <w:szCs w:val="24"/>
        </w:rPr>
        <w:t>Перечень нормативных правовых актов, действующих в системе пожарной безопасности. М. 1998 г.</w:t>
      </w:r>
    </w:p>
    <w:p w:rsidR="00A65D47" w:rsidRPr="00A65D47" w:rsidRDefault="00A65D47" w:rsidP="00A65D47">
      <w:pPr>
        <w:pStyle w:val="a3"/>
        <w:shd w:val="clear" w:color="auto" w:fill="FFFFFF"/>
        <w:spacing w:before="0" w:beforeAutospacing="0" w:after="0" w:afterAutospacing="0"/>
        <w:jc w:val="both"/>
      </w:pPr>
      <w:r w:rsidRPr="00A65D47">
        <w:rPr>
          <w:rStyle w:val="a8"/>
        </w:rPr>
        <w:t>Классификация помещений и наружных установок АЗС по взрывопожарной и пожарной опасности осуществляется в соответствии с НПБ 105-95. Расход воды на пожаротушение зданий АЗС определяют по СНиП 2.04.02-84</w:t>
      </w:r>
    </w:p>
    <w:p w:rsidR="00A65D47" w:rsidRPr="00A65D47" w:rsidRDefault="00A65D47" w:rsidP="00A65D47">
      <w:pPr>
        <w:pStyle w:val="a3"/>
        <w:shd w:val="clear" w:color="auto" w:fill="FFFFFF"/>
        <w:spacing w:before="0" w:beforeAutospacing="0" w:after="0" w:afterAutospacing="0"/>
        <w:jc w:val="both"/>
      </w:pPr>
      <w:r w:rsidRPr="00A65D47">
        <w:t>ПРОМЫШЛЕННАЯ БЕЗОПАСНОСТЬ</w:t>
      </w:r>
    </w:p>
    <w:p w:rsidR="00A65D47" w:rsidRPr="00A65D47" w:rsidRDefault="00A65D47" w:rsidP="00A65D47">
      <w:pPr>
        <w:pStyle w:val="a3"/>
        <w:shd w:val="clear" w:color="auto" w:fill="FFFFFF"/>
        <w:spacing w:before="0" w:beforeAutospacing="0" w:after="0" w:afterAutospacing="0"/>
        <w:jc w:val="both"/>
      </w:pPr>
      <w:r w:rsidRPr="00A65D47">
        <w:rPr>
          <w:rStyle w:val="a7"/>
          <w:rFonts w:eastAsiaTheme="majorEastAsia"/>
        </w:rPr>
        <w:t>ПОЖАРНАЯ БЕЗОПАСНОСТЬ</w:t>
      </w:r>
      <w:r w:rsidRPr="00A65D47">
        <w:br/>
      </w:r>
      <w:r w:rsidRPr="00A65D47">
        <w:rPr>
          <w:rStyle w:val="a8"/>
          <w:b/>
          <w:bCs/>
        </w:rPr>
        <w:t>СРЕДСТВА ПОЖАРОТУШЕНИЯ</w:t>
      </w:r>
      <w:r w:rsidRPr="00A65D47">
        <w:br/>
      </w:r>
      <w:r w:rsidRPr="00A65D47">
        <w:rPr>
          <w:rStyle w:val="a8"/>
        </w:rPr>
        <w:t>Первичные средства пожаротушения для АЗС выбираются в соответствии с требованиями приложения з к «Правилам пожарной безопасности в Российской Федерации» (ППБ-01-03)</w:t>
      </w:r>
      <w:r w:rsidRPr="00A65D47">
        <w:br/>
      </w:r>
      <w:r w:rsidRPr="00A65D47">
        <w:rPr>
          <w:rStyle w:val="a8"/>
          <w:b/>
          <w:bCs/>
        </w:rPr>
        <w:t>НОРМЫ СОДЕРЖАНИЯ НА АЗС ПЕРВИЧНЫХ СРЕДСТВ ПОЖАРОТУШЕНИЯ</w:t>
      </w:r>
    </w:p>
    <w:tbl>
      <w:tblPr>
        <w:tblW w:w="4500" w:type="pct"/>
        <w:jc w:val="center"/>
        <w:shd w:val="clear" w:color="auto" w:fill="FFFFFF"/>
        <w:tblCellMar>
          <w:left w:w="0" w:type="dxa"/>
          <w:right w:w="0" w:type="dxa"/>
        </w:tblCellMar>
        <w:tblLook w:val="04A0" w:firstRow="1" w:lastRow="0" w:firstColumn="1" w:lastColumn="0" w:noHBand="0" w:noVBand="1"/>
      </w:tblPr>
      <w:tblGrid>
        <w:gridCol w:w="1479"/>
        <w:gridCol w:w="1877"/>
        <w:gridCol w:w="2153"/>
        <w:gridCol w:w="1780"/>
        <w:gridCol w:w="1046"/>
        <w:gridCol w:w="1320"/>
      </w:tblGrid>
      <w:tr w:rsidR="00A65D47" w:rsidRPr="00A65D47" w:rsidTr="00A65D47">
        <w:trPr>
          <w:jc w:val="center"/>
        </w:trPr>
        <w:tc>
          <w:tcPr>
            <w:tcW w:w="0" w:type="auto"/>
            <w:vMerge w:val="restart"/>
            <w:tcBorders>
              <w:bottom w:val="dotted" w:sz="6" w:space="0" w:color="DDDDDD"/>
            </w:tcBorders>
            <w:shd w:val="clear" w:color="auto" w:fill="F0F0F0"/>
            <w:tcMar>
              <w:top w:w="105" w:type="dxa"/>
              <w:left w:w="150" w:type="dxa"/>
              <w:bottom w:w="105" w:type="dxa"/>
              <w:right w:w="150" w:type="dxa"/>
            </w:tcMar>
            <w:hideMark/>
          </w:tcPr>
          <w:p w:rsidR="00A65D47" w:rsidRPr="00A65D47" w:rsidRDefault="00A65D47" w:rsidP="00A65D47">
            <w:pPr>
              <w:spacing w:after="0" w:line="240" w:lineRule="auto"/>
              <w:jc w:val="both"/>
              <w:rPr>
                <w:rFonts w:ascii="Times New Roman" w:hAnsi="Times New Roman" w:cs="Times New Roman"/>
                <w:b/>
                <w:bCs/>
                <w:sz w:val="24"/>
                <w:szCs w:val="24"/>
              </w:rPr>
            </w:pPr>
            <w:r w:rsidRPr="00A65D47">
              <w:rPr>
                <w:rFonts w:ascii="Times New Roman" w:hAnsi="Times New Roman" w:cs="Times New Roman"/>
                <w:b/>
                <w:bCs/>
                <w:sz w:val="24"/>
                <w:szCs w:val="24"/>
              </w:rPr>
              <w:t>Количество заправок</w:t>
            </w:r>
          </w:p>
        </w:tc>
        <w:tc>
          <w:tcPr>
            <w:tcW w:w="0" w:type="auto"/>
            <w:gridSpan w:val="5"/>
            <w:tcBorders>
              <w:bottom w:val="dotted" w:sz="6" w:space="0" w:color="DDDDDD"/>
            </w:tcBorders>
            <w:shd w:val="clear" w:color="auto" w:fill="F0F0F0"/>
            <w:tcMar>
              <w:top w:w="105" w:type="dxa"/>
              <w:left w:w="150" w:type="dxa"/>
              <w:bottom w:w="105" w:type="dxa"/>
              <w:right w:w="150" w:type="dxa"/>
            </w:tcMar>
            <w:hideMark/>
          </w:tcPr>
          <w:p w:rsidR="00A65D47" w:rsidRPr="00A65D47" w:rsidRDefault="00A65D47" w:rsidP="00A65D47">
            <w:pPr>
              <w:spacing w:after="0" w:line="240" w:lineRule="auto"/>
              <w:jc w:val="both"/>
              <w:rPr>
                <w:rFonts w:ascii="Times New Roman" w:hAnsi="Times New Roman" w:cs="Times New Roman"/>
                <w:b/>
                <w:bCs/>
                <w:sz w:val="24"/>
                <w:szCs w:val="24"/>
              </w:rPr>
            </w:pPr>
            <w:r w:rsidRPr="00A65D47">
              <w:rPr>
                <w:rFonts w:ascii="Times New Roman" w:hAnsi="Times New Roman" w:cs="Times New Roman"/>
                <w:b/>
                <w:bCs/>
                <w:sz w:val="24"/>
                <w:szCs w:val="24"/>
              </w:rPr>
              <w:t>Первичные средства пожаротушения</w:t>
            </w:r>
          </w:p>
        </w:tc>
      </w:tr>
      <w:tr w:rsidR="00A65D47" w:rsidRPr="00A65D47" w:rsidTr="00A65D47">
        <w:trPr>
          <w:jc w:val="center"/>
        </w:trPr>
        <w:tc>
          <w:tcPr>
            <w:tcW w:w="0" w:type="auto"/>
            <w:vMerge/>
            <w:tcBorders>
              <w:bottom w:val="dotted" w:sz="6" w:space="0" w:color="DDDDDD"/>
            </w:tcBorders>
            <w:shd w:val="clear" w:color="auto" w:fill="FFFFFF"/>
            <w:vAlign w:val="center"/>
            <w:hideMark/>
          </w:tcPr>
          <w:p w:rsidR="00A65D47" w:rsidRPr="00A65D47" w:rsidRDefault="00A65D47" w:rsidP="00A65D47">
            <w:pPr>
              <w:spacing w:after="0" w:line="240" w:lineRule="auto"/>
              <w:jc w:val="both"/>
              <w:rPr>
                <w:rFonts w:ascii="Times New Roman" w:hAnsi="Times New Roman" w:cs="Times New Roman"/>
                <w:b/>
                <w:bCs/>
                <w:sz w:val="24"/>
                <w:szCs w:val="24"/>
              </w:rPr>
            </w:pPr>
          </w:p>
        </w:tc>
        <w:tc>
          <w:tcPr>
            <w:tcW w:w="0" w:type="auto"/>
            <w:tcBorders>
              <w:bottom w:val="dotted" w:sz="6" w:space="0" w:color="DDDDDD"/>
            </w:tcBorders>
            <w:shd w:val="clear" w:color="auto" w:fill="F0F0F0"/>
            <w:tcMar>
              <w:top w:w="105" w:type="dxa"/>
              <w:left w:w="150" w:type="dxa"/>
              <w:bottom w:w="105" w:type="dxa"/>
              <w:right w:w="150" w:type="dxa"/>
            </w:tcMar>
            <w:hideMark/>
          </w:tcPr>
          <w:p w:rsidR="00A65D47" w:rsidRPr="00A65D47" w:rsidRDefault="00A65D47" w:rsidP="00A65D47">
            <w:pPr>
              <w:spacing w:after="0" w:line="240" w:lineRule="auto"/>
              <w:jc w:val="both"/>
              <w:rPr>
                <w:rFonts w:ascii="Times New Roman" w:hAnsi="Times New Roman" w:cs="Times New Roman"/>
                <w:b/>
                <w:bCs/>
                <w:sz w:val="24"/>
                <w:szCs w:val="24"/>
              </w:rPr>
            </w:pPr>
            <w:r w:rsidRPr="00A65D47">
              <w:rPr>
                <w:rFonts w:ascii="Times New Roman" w:hAnsi="Times New Roman" w:cs="Times New Roman"/>
                <w:b/>
                <w:bCs/>
                <w:sz w:val="24"/>
                <w:szCs w:val="24"/>
              </w:rPr>
              <w:t>Углекислотные огнетушители, шт.</w:t>
            </w:r>
          </w:p>
        </w:tc>
        <w:tc>
          <w:tcPr>
            <w:tcW w:w="0" w:type="auto"/>
            <w:tcBorders>
              <w:bottom w:val="dotted" w:sz="6" w:space="0" w:color="DDDDDD"/>
            </w:tcBorders>
            <w:shd w:val="clear" w:color="auto" w:fill="F0F0F0"/>
            <w:tcMar>
              <w:top w:w="105" w:type="dxa"/>
              <w:left w:w="150" w:type="dxa"/>
              <w:bottom w:w="105" w:type="dxa"/>
              <w:right w:w="150" w:type="dxa"/>
            </w:tcMar>
            <w:hideMark/>
          </w:tcPr>
          <w:p w:rsidR="00A65D47" w:rsidRPr="00A65D47" w:rsidRDefault="00A65D47" w:rsidP="00A65D47">
            <w:pPr>
              <w:spacing w:after="0" w:line="240" w:lineRule="auto"/>
              <w:jc w:val="both"/>
              <w:rPr>
                <w:rFonts w:ascii="Times New Roman" w:hAnsi="Times New Roman" w:cs="Times New Roman"/>
                <w:b/>
                <w:bCs/>
                <w:sz w:val="24"/>
                <w:szCs w:val="24"/>
              </w:rPr>
            </w:pPr>
            <w:r w:rsidRPr="00A65D47">
              <w:rPr>
                <w:rFonts w:ascii="Times New Roman" w:hAnsi="Times New Roman" w:cs="Times New Roman"/>
                <w:b/>
                <w:bCs/>
                <w:sz w:val="24"/>
                <w:szCs w:val="24"/>
              </w:rPr>
              <w:t>Воздушно  пенные огнетушители ОВП-10, шт.</w:t>
            </w:r>
          </w:p>
        </w:tc>
        <w:tc>
          <w:tcPr>
            <w:tcW w:w="0" w:type="auto"/>
            <w:tcBorders>
              <w:bottom w:val="dotted" w:sz="6" w:space="0" w:color="DDDDDD"/>
            </w:tcBorders>
            <w:shd w:val="clear" w:color="auto" w:fill="F0F0F0"/>
            <w:tcMar>
              <w:top w:w="105" w:type="dxa"/>
              <w:left w:w="150" w:type="dxa"/>
              <w:bottom w:w="105" w:type="dxa"/>
              <w:right w:w="150" w:type="dxa"/>
            </w:tcMar>
            <w:hideMark/>
          </w:tcPr>
          <w:p w:rsidR="00A65D47" w:rsidRPr="00A65D47" w:rsidRDefault="00A65D47" w:rsidP="00A65D47">
            <w:pPr>
              <w:spacing w:after="0" w:line="240" w:lineRule="auto"/>
              <w:jc w:val="both"/>
              <w:rPr>
                <w:rFonts w:ascii="Times New Roman" w:hAnsi="Times New Roman" w:cs="Times New Roman"/>
                <w:b/>
                <w:bCs/>
                <w:sz w:val="24"/>
                <w:szCs w:val="24"/>
              </w:rPr>
            </w:pPr>
            <w:r w:rsidRPr="00A65D47">
              <w:rPr>
                <w:rFonts w:ascii="Times New Roman" w:hAnsi="Times New Roman" w:cs="Times New Roman"/>
                <w:b/>
                <w:bCs/>
                <w:sz w:val="24"/>
                <w:szCs w:val="24"/>
              </w:rPr>
              <w:t>Порошковые огнетушители, шт.</w:t>
            </w:r>
          </w:p>
        </w:tc>
        <w:tc>
          <w:tcPr>
            <w:tcW w:w="0" w:type="auto"/>
            <w:tcBorders>
              <w:bottom w:val="dotted" w:sz="6" w:space="0" w:color="DDDDDD"/>
            </w:tcBorders>
            <w:shd w:val="clear" w:color="auto" w:fill="F0F0F0"/>
            <w:tcMar>
              <w:top w:w="105" w:type="dxa"/>
              <w:left w:w="150" w:type="dxa"/>
              <w:bottom w:w="105" w:type="dxa"/>
              <w:right w:w="150" w:type="dxa"/>
            </w:tcMar>
            <w:hideMark/>
          </w:tcPr>
          <w:p w:rsidR="00A65D47" w:rsidRPr="00A65D47" w:rsidRDefault="00A65D47" w:rsidP="00A65D47">
            <w:pPr>
              <w:spacing w:after="0" w:line="240" w:lineRule="auto"/>
              <w:jc w:val="both"/>
              <w:rPr>
                <w:rFonts w:ascii="Times New Roman" w:hAnsi="Times New Roman" w:cs="Times New Roman"/>
                <w:b/>
                <w:bCs/>
                <w:sz w:val="24"/>
                <w:szCs w:val="24"/>
              </w:rPr>
            </w:pPr>
            <w:r w:rsidRPr="00A65D47">
              <w:rPr>
                <w:rFonts w:ascii="Times New Roman" w:hAnsi="Times New Roman" w:cs="Times New Roman"/>
                <w:b/>
                <w:bCs/>
                <w:sz w:val="24"/>
                <w:szCs w:val="24"/>
              </w:rPr>
              <w:t>Ящик с песком и лопата, шт.</w:t>
            </w:r>
          </w:p>
        </w:tc>
        <w:tc>
          <w:tcPr>
            <w:tcW w:w="0" w:type="auto"/>
            <w:tcBorders>
              <w:bottom w:val="dotted" w:sz="6" w:space="0" w:color="DDDDDD"/>
            </w:tcBorders>
            <w:shd w:val="clear" w:color="auto" w:fill="F0F0F0"/>
            <w:tcMar>
              <w:top w:w="105" w:type="dxa"/>
              <w:left w:w="150" w:type="dxa"/>
              <w:bottom w:w="105" w:type="dxa"/>
              <w:right w:w="150" w:type="dxa"/>
            </w:tcMar>
            <w:hideMark/>
          </w:tcPr>
          <w:p w:rsidR="00A65D47" w:rsidRPr="00A65D47" w:rsidRDefault="00A65D47" w:rsidP="00A65D47">
            <w:pPr>
              <w:spacing w:after="0" w:line="240" w:lineRule="auto"/>
              <w:jc w:val="both"/>
              <w:rPr>
                <w:rFonts w:ascii="Times New Roman" w:hAnsi="Times New Roman" w:cs="Times New Roman"/>
                <w:b/>
                <w:bCs/>
                <w:sz w:val="24"/>
                <w:szCs w:val="24"/>
              </w:rPr>
            </w:pPr>
            <w:r w:rsidRPr="00A65D47">
              <w:rPr>
                <w:rFonts w:ascii="Times New Roman" w:hAnsi="Times New Roman" w:cs="Times New Roman"/>
                <w:b/>
                <w:bCs/>
                <w:sz w:val="24"/>
                <w:szCs w:val="24"/>
              </w:rPr>
              <w:t>Кошма (полотно), шт.</w:t>
            </w:r>
          </w:p>
        </w:tc>
      </w:tr>
      <w:tr w:rsidR="00A65D47" w:rsidRPr="00A65D47" w:rsidTr="00A65D47">
        <w:trPr>
          <w:jc w:val="center"/>
        </w:trPr>
        <w:tc>
          <w:tcPr>
            <w:tcW w:w="0" w:type="auto"/>
            <w:tcBorders>
              <w:bottom w:val="dotted" w:sz="6" w:space="0" w:color="DDDDDD"/>
            </w:tcBorders>
            <w:shd w:val="clear" w:color="auto" w:fill="F0F0F0"/>
            <w:tcMar>
              <w:top w:w="105" w:type="dxa"/>
              <w:left w:w="150" w:type="dxa"/>
              <w:bottom w:w="105" w:type="dxa"/>
              <w:right w:w="150" w:type="dxa"/>
            </w:tcMar>
            <w:hideMark/>
          </w:tcPr>
          <w:p w:rsidR="00A65D47" w:rsidRPr="00A65D47" w:rsidRDefault="00A65D47" w:rsidP="00A65D47">
            <w:pPr>
              <w:spacing w:after="0" w:line="240" w:lineRule="auto"/>
              <w:jc w:val="both"/>
              <w:rPr>
                <w:rFonts w:ascii="Times New Roman" w:hAnsi="Times New Roman" w:cs="Times New Roman"/>
                <w:sz w:val="24"/>
                <w:szCs w:val="24"/>
              </w:rPr>
            </w:pPr>
            <w:r w:rsidRPr="00A65D47">
              <w:rPr>
                <w:rFonts w:ascii="Times New Roman" w:hAnsi="Times New Roman" w:cs="Times New Roman"/>
                <w:sz w:val="24"/>
                <w:szCs w:val="24"/>
              </w:rPr>
              <w:t>750 и более</w:t>
            </w:r>
          </w:p>
        </w:tc>
        <w:tc>
          <w:tcPr>
            <w:tcW w:w="0" w:type="auto"/>
            <w:tcBorders>
              <w:bottom w:val="dotted" w:sz="6" w:space="0" w:color="DDDDDD"/>
            </w:tcBorders>
            <w:shd w:val="clear" w:color="auto" w:fill="F0F0F0"/>
            <w:tcMar>
              <w:top w:w="105" w:type="dxa"/>
              <w:left w:w="150" w:type="dxa"/>
              <w:bottom w:w="105" w:type="dxa"/>
              <w:right w:w="150" w:type="dxa"/>
            </w:tcMar>
            <w:hideMark/>
          </w:tcPr>
          <w:p w:rsidR="00A65D47" w:rsidRPr="00A65D47" w:rsidRDefault="00A65D47" w:rsidP="00A65D47">
            <w:pPr>
              <w:spacing w:after="0" w:line="240" w:lineRule="auto"/>
              <w:jc w:val="both"/>
              <w:rPr>
                <w:rFonts w:ascii="Times New Roman" w:hAnsi="Times New Roman" w:cs="Times New Roman"/>
                <w:sz w:val="24"/>
                <w:szCs w:val="24"/>
              </w:rPr>
            </w:pPr>
            <w:r w:rsidRPr="00A65D47">
              <w:rPr>
                <w:rFonts w:ascii="Times New Roman" w:hAnsi="Times New Roman" w:cs="Times New Roman"/>
                <w:sz w:val="24"/>
                <w:szCs w:val="24"/>
              </w:rPr>
              <w:t>1(ОУ-5)</w:t>
            </w:r>
          </w:p>
        </w:tc>
        <w:tc>
          <w:tcPr>
            <w:tcW w:w="0" w:type="auto"/>
            <w:tcBorders>
              <w:bottom w:val="dotted" w:sz="6" w:space="0" w:color="DDDDDD"/>
            </w:tcBorders>
            <w:shd w:val="clear" w:color="auto" w:fill="F0F0F0"/>
            <w:tcMar>
              <w:top w:w="105" w:type="dxa"/>
              <w:left w:w="150" w:type="dxa"/>
              <w:bottom w:w="105" w:type="dxa"/>
              <w:right w:w="150" w:type="dxa"/>
            </w:tcMar>
            <w:hideMark/>
          </w:tcPr>
          <w:p w:rsidR="00A65D47" w:rsidRPr="00A65D47" w:rsidRDefault="00A65D47" w:rsidP="00A65D47">
            <w:pPr>
              <w:spacing w:after="0" w:line="240" w:lineRule="auto"/>
              <w:jc w:val="both"/>
              <w:rPr>
                <w:rFonts w:ascii="Times New Roman" w:hAnsi="Times New Roman" w:cs="Times New Roman"/>
                <w:sz w:val="24"/>
                <w:szCs w:val="24"/>
              </w:rPr>
            </w:pPr>
            <w:r w:rsidRPr="00A65D47">
              <w:rPr>
                <w:rFonts w:ascii="Times New Roman" w:hAnsi="Times New Roman" w:cs="Times New Roman"/>
                <w:sz w:val="24"/>
                <w:szCs w:val="24"/>
              </w:rPr>
              <w:t>10</w:t>
            </w:r>
          </w:p>
        </w:tc>
        <w:tc>
          <w:tcPr>
            <w:tcW w:w="0" w:type="auto"/>
            <w:tcBorders>
              <w:bottom w:val="dotted" w:sz="6" w:space="0" w:color="DDDDDD"/>
            </w:tcBorders>
            <w:shd w:val="clear" w:color="auto" w:fill="F0F0F0"/>
            <w:tcMar>
              <w:top w:w="105" w:type="dxa"/>
              <w:left w:w="150" w:type="dxa"/>
              <w:bottom w:w="105" w:type="dxa"/>
              <w:right w:w="150" w:type="dxa"/>
            </w:tcMar>
            <w:hideMark/>
          </w:tcPr>
          <w:p w:rsidR="00A65D47" w:rsidRPr="00A65D47" w:rsidRDefault="00A65D47" w:rsidP="00A65D47">
            <w:pPr>
              <w:spacing w:after="0" w:line="240" w:lineRule="auto"/>
              <w:jc w:val="both"/>
              <w:rPr>
                <w:rFonts w:ascii="Times New Roman" w:hAnsi="Times New Roman" w:cs="Times New Roman"/>
                <w:sz w:val="24"/>
                <w:szCs w:val="24"/>
              </w:rPr>
            </w:pPr>
            <w:r w:rsidRPr="00A65D47">
              <w:rPr>
                <w:rFonts w:ascii="Times New Roman" w:hAnsi="Times New Roman" w:cs="Times New Roman"/>
                <w:sz w:val="24"/>
                <w:szCs w:val="24"/>
              </w:rPr>
              <w:t>2(ОП-100)</w:t>
            </w:r>
          </w:p>
        </w:tc>
        <w:tc>
          <w:tcPr>
            <w:tcW w:w="0" w:type="auto"/>
            <w:tcBorders>
              <w:bottom w:val="dotted" w:sz="6" w:space="0" w:color="DDDDDD"/>
            </w:tcBorders>
            <w:shd w:val="clear" w:color="auto" w:fill="F0F0F0"/>
            <w:tcMar>
              <w:top w:w="105" w:type="dxa"/>
              <w:left w:w="150" w:type="dxa"/>
              <w:bottom w:w="105" w:type="dxa"/>
              <w:right w:w="150" w:type="dxa"/>
            </w:tcMar>
            <w:hideMark/>
          </w:tcPr>
          <w:p w:rsidR="00A65D47" w:rsidRPr="00A65D47" w:rsidRDefault="00A65D47" w:rsidP="00A65D47">
            <w:pPr>
              <w:spacing w:after="0" w:line="240" w:lineRule="auto"/>
              <w:jc w:val="both"/>
              <w:rPr>
                <w:rFonts w:ascii="Times New Roman" w:hAnsi="Times New Roman" w:cs="Times New Roman"/>
                <w:sz w:val="24"/>
                <w:szCs w:val="24"/>
              </w:rPr>
            </w:pPr>
            <w:r w:rsidRPr="00A65D47">
              <w:rPr>
                <w:rFonts w:ascii="Times New Roman" w:hAnsi="Times New Roman" w:cs="Times New Roman"/>
                <w:sz w:val="24"/>
                <w:szCs w:val="24"/>
              </w:rPr>
              <w:t xml:space="preserve">2(1 </w:t>
            </w:r>
            <w:proofErr w:type="spellStart"/>
            <w:r w:rsidRPr="00A65D47">
              <w:rPr>
                <w:rFonts w:ascii="Times New Roman" w:hAnsi="Times New Roman" w:cs="Times New Roman"/>
                <w:sz w:val="24"/>
                <w:szCs w:val="24"/>
              </w:rPr>
              <w:t>куб</w:t>
            </w:r>
            <w:proofErr w:type="gramStart"/>
            <w:r w:rsidRPr="00A65D47">
              <w:rPr>
                <w:rFonts w:ascii="Times New Roman" w:hAnsi="Times New Roman" w:cs="Times New Roman"/>
                <w:sz w:val="24"/>
                <w:szCs w:val="24"/>
              </w:rPr>
              <w:t>.м</w:t>
            </w:r>
            <w:proofErr w:type="spellEnd"/>
            <w:proofErr w:type="gramEnd"/>
            <w:r w:rsidRPr="00A65D47">
              <w:rPr>
                <w:rFonts w:ascii="Times New Roman" w:hAnsi="Times New Roman" w:cs="Times New Roman"/>
                <w:sz w:val="24"/>
                <w:szCs w:val="24"/>
              </w:rPr>
              <w:t>)</w:t>
            </w:r>
          </w:p>
        </w:tc>
        <w:tc>
          <w:tcPr>
            <w:tcW w:w="0" w:type="auto"/>
            <w:tcBorders>
              <w:bottom w:val="dotted" w:sz="6" w:space="0" w:color="DDDDDD"/>
            </w:tcBorders>
            <w:shd w:val="clear" w:color="auto" w:fill="F0F0F0"/>
            <w:tcMar>
              <w:top w:w="105" w:type="dxa"/>
              <w:left w:w="150" w:type="dxa"/>
              <w:bottom w:w="105" w:type="dxa"/>
              <w:right w:w="150" w:type="dxa"/>
            </w:tcMar>
            <w:hideMark/>
          </w:tcPr>
          <w:p w:rsidR="00A65D47" w:rsidRPr="00A65D47" w:rsidRDefault="00A65D47" w:rsidP="00A65D47">
            <w:pPr>
              <w:spacing w:after="0" w:line="240" w:lineRule="auto"/>
              <w:jc w:val="both"/>
              <w:rPr>
                <w:rFonts w:ascii="Times New Roman" w:hAnsi="Times New Roman" w:cs="Times New Roman"/>
                <w:sz w:val="24"/>
                <w:szCs w:val="24"/>
              </w:rPr>
            </w:pPr>
            <w:r w:rsidRPr="00A65D47">
              <w:rPr>
                <w:rFonts w:ascii="Times New Roman" w:hAnsi="Times New Roman" w:cs="Times New Roman"/>
                <w:sz w:val="24"/>
                <w:szCs w:val="24"/>
              </w:rPr>
              <w:t>2</w:t>
            </w:r>
          </w:p>
        </w:tc>
      </w:tr>
      <w:tr w:rsidR="00A65D47" w:rsidRPr="00A65D47" w:rsidTr="00A65D47">
        <w:trPr>
          <w:jc w:val="center"/>
        </w:trPr>
        <w:tc>
          <w:tcPr>
            <w:tcW w:w="0" w:type="auto"/>
            <w:tcBorders>
              <w:bottom w:val="nil"/>
            </w:tcBorders>
            <w:shd w:val="clear" w:color="auto" w:fill="F0F0F0"/>
            <w:tcMar>
              <w:top w:w="105" w:type="dxa"/>
              <w:left w:w="150" w:type="dxa"/>
              <w:bottom w:w="105" w:type="dxa"/>
              <w:right w:w="150" w:type="dxa"/>
            </w:tcMar>
            <w:hideMark/>
          </w:tcPr>
          <w:p w:rsidR="00A65D47" w:rsidRPr="00A65D47" w:rsidRDefault="00A65D47" w:rsidP="00A65D47">
            <w:pPr>
              <w:spacing w:after="0" w:line="240" w:lineRule="auto"/>
              <w:jc w:val="both"/>
              <w:rPr>
                <w:rFonts w:ascii="Times New Roman" w:hAnsi="Times New Roman" w:cs="Times New Roman"/>
                <w:sz w:val="24"/>
                <w:szCs w:val="24"/>
              </w:rPr>
            </w:pPr>
            <w:r w:rsidRPr="00A65D47">
              <w:rPr>
                <w:rFonts w:ascii="Times New Roman" w:hAnsi="Times New Roman" w:cs="Times New Roman"/>
                <w:sz w:val="24"/>
                <w:szCs w:val="24"/>
              </w:rPr>
              <w:t>Менее 750</w:t>
            </w:r>
          </w:p>
        </w:tc>
        <w:tc>
          <w:tcPr>
            <w:tcW w:w="0" w:type="auto"/>
            <w:tcBorders>
              <w:bottom w:val="nil"/>
            </w:tcBorders>
            <w:shd w:val="clear" w:color="auto" w:fill="F0F0F0"/>
            <w:tcMar>
              <w:top w:w="105" w:type="dxa"/>
              <w:left w:w="150" w:type="dxa"/>
              <w:bottom w:w="105" w:type="dxa"/>
              <w:right w:w="150" w:type="dxa"/>
            </w:tcMar>
            <w:hideMark/>
          </w:tcPr>
          <w:p w:rsidR="00A65D47" w:rsidRPr="00A65D47" w:rsidRDefault="00A65D47" w:rsidP="00A65D47">
            <w:pPr>
              <w:spacing w:after="0" w:line="240" w:lineRule="auto"/>
              <w:jc w:val="both"/>
              <w:rPr>
                <w:rFonts w:ascii="Times New Roman" w:hAnsi="Times New Roman" w:cs="Times New Roman"/>
                <w:sz w:val="24"/>
                <w:szCs w:val="24"/>
              </w:rPr>
            </w:pPr>
            <w:r w:rsidRPr="00A65D47">
              <w:rPr>
                <w:rFonts w:ascii="Times New Roman" w:hAnsi="Times New Roman" w:cs="Times New Roman"/>
                <w:sz w:val="24"/>
                <w:szCs w:val="24"/>
              </w:rPr>
              <w:t>1(ОУ-5)</w:t>
            </w:r>
          </w:p>
        </w:tc>
        <w:tc>
          <w:tcPr>
            <w:tcW w:w="0" w:type="auto"/>
            <w:tcBorders>
              <w:bottom w:val="nil"/>
            </w:tcBorders>
            <w:shd w:val="clear" w:color="auto" w:fill="F0F0F0"/>
            <w:tcMar>
              <w:top w:w="105" w:type="dxa"/>
              <w:left w:w="150" w:type="dxa"/>
              <w:bottom w:w="105" w:type="dxa"/>
              <w:right w:w="150" w:type="dxa"/>
            </w:tcMar>
            <w:hideMark/>
          </w:tcPr>
          <w:p w:rsidR="00A65D47" w:rsidRPr="00A65D47" w:rsidRDefault="00A65D47" w:rsidP="00A65D47">
            <w:pPr>
              <w:spacing w:after="0" w:line="240" w:lineRule="auto"/>
              <w:jc w:val="both"/>
              <w:rPr>
                <w:rFonts w:ascii="Times New Roman" w:hAnsi="Times New Roman" w:cs="Times New Roman"/>
                <w:sz w:val="24"/>
                <w:szCs w:val="24"/>
              </w:rPr>
            </w:pPr>
            <w:r w:rsidRPr="00A65D47">
              <w:rPr>
                <w:rFonts w:ascii="Times New Roman" w:hAnsi="Times New Roman" w:cs="Times New Roman"/>
                <w:sz w:val="24"/>
                <w:szCs w:val="24"/>
              </w:rPr>
              <w:t>10</w:t>
            </w:r>
          </w:p>
        </w:tc>
        <w:tc>
          <w:tcPr>
            <w:tcW w:w="0" w:type="auto"/>
            <w:tcBorders>
              <w:bottom w:val="nil"/>
            </w:tcBorders>
            <w:shd w:val="clear" w:color="auto" w:fill="F0F0F0"/>
            <w:tcMar>
              <w:top w:w="105" w:type="dxa"/>
              <w:left w:w="150" w:type="dxa"/>
              <w:bottom w:w="105" w:type="dxa"/>
              <w:right w:w="150" w:type="dxa"/>
            </w:tcMar>
            <w:hideMark/>
          </w:tcPr>
          <w:p w:rsidR="00A65D47" w:rsidRPr="00A65D47" w:rsidRDefault="00A65D47" w:rsidP="00A65D47">
            <w:pPr>
              <w:spacing w:after="0" w:line="240" w:lineRule="auto"/>
              <w:jc w:val="both"/>
              <w:rPr>
                <w:rFonts w:ascii="Times New Roman" w:hAnsi="Times New Roman" w:cs="Times New Roman"/>
                <w:sz w:val="24"/>
                <w:szCs w:val="24"/>
              </w:rPr>
            </w:pPr>
            <w:r w:rsidRPr="00A65D47">
              <w:rPr>
                <w:rFonts w:ascii="Times New Roman" w:hAnsi="Times New Roman" w:cs="Times New Roman"/>
                <w:sz w:val="24"/>
                <w:szCs w:val="24"/>
              </w:rPr>
              <w:t>1(ОП-100)</w:t>
            </w:r>
          </w:p>
        </w:tc>
        <w:tc>
          <w:tcPr>
            <w:tcW w:w="0" w:type="auto"/>
            <w:tcBorders>
              <w:bottom w:val="nil"/>
            </w:tcBorders>
            <w:shd w:val="clear" w:color="auto" w:fill="F0F0F0"/>
            <w:tcMar>
              <w:top w:w="105" w:type="dxa"/>
              <w:left w:w="150" w:type="dxa"/>
              <w:bottom w:w="105" w:type="dxa"/>
              <w:right w:w="150" w:type="dxa"/>
            </w:tcMar>
            <w:hideMark/>
          </w:tcPr>
          <w:p w:rsidR="00A65D47" w:rsidRPr="00A65D47" w:rsidRDefault="00A65D47" w:rsidP="00A65D47">
            <w:pPr>
              <w:spacing w:after="0" w:line="240" w:lineRule="auto"/>
              <w:jc w:val="both"/>
              <w:rPr>
                <w:rFonts w:ascii="Times New Roman" w:hAnsi="Times New Roman" w:cs="Times New Roman"/>
                <w:sz w:val="24"/>
                <w:szCs w:val="24"/>
              </w:rPr>
            </w:pPr>
            <w:r w:rsidRPr="00A65D47">
              <w:rPr>
                <w:rFonts w:ascii="Times New Roman" w:hAnsi="Times New Roman" w:cs="Times New Roman"/>
                <w:sz w:val="24"/>
                <w:szCs w:val="24"/>
              </w:rPr>
              <w:t xml:space="preserve">2(0,5 </w:t>
            </w:r>
            <w:proofErr w:type="spellStart"/>
            <w:r w:rsidRPr="00A65D47">
              <w:rPr>
                <w:rFonts w:ascii="Times New Roman" w:hAnsi="Times New Roman" w:cs="Times New Roman"/>
                <w:sz w:val="24"/>
                <w:szCs w:val="24"/>
              </w:rPr>
              <w:lastRenderedPageBreak/>
              <w:t>куб</w:t>
            </w:r>
            <w:proofErr w:type="gramStart"/>
            <w:r w:rsidRPr="00A65D47">
              <w:rPr>
                <w:rFonts w:ascii="Times New Roman" w:hAnsi="Times New Roman" w:cs="Times New Roman"/>
                <w:sz w:val="24"/>
                <w:szCs w:val="24"/>
              </w:rPr>
              <w:t>.м</w:t>
            </w:r>
            <w:proofErr w:type="spellEnd"/>
            <w:proofErr w:type="gramEnd"/>
            <w:r w:rsidRPr="00A65D47">
              <w:rPr>
                <w:rFonts w:ascii="Times New Roman" w:hAnsi="Times New Roman" w:cs="Times New Roman"/>
                <w:sz w:val="24"/>
                <w:szCs w:val="24"/>
              </w:rPr>
              <w:t>)</w:t>
            </w:r>
          </w:p>
        </w:tc>
        <w:tc>
          <w:tcPr>
            <w:tcW w:w="0" w:type="auto"/>
            <w:tcBorders>
              <w:bottom w:val="nil"/>
            </w:tcBorders>
            <w:shd w:val="clear" w:color="auto" w:fill="F0F0F0"/>
            <w:tcMar>
              <w:top w:w="105" w:type="dxa"/>
              <w:left w:w="150" w:type="dxa"/>
              <w:bottom w:w="105" w:type="dxa"/>
              <w:right w:w="150" w:type="dxa"/>
            </w:tcMar>
            <w:hideMark/>
          </w:tcPr>
          <w:p w:rsidR="00A65D47" w:rsidRPr="00A65D47" w:rsidRDefault="00A65D47" w:rsidP="00A65D47">
            <w:pPr>
              <w:spacing w:after="0" w:line="240" w:lineRule="auto"/>
              <w:jc w:val="both"/>
              <w:rPr>
                <w:rFonts w:ascii="Times New Roman" w:hAnsi="Times New Roman" w:cs="Times New Roman"/>
                <w:sz w:val="24"/>
                <w:szCs w:val="24"/>
              </w:rPr>
            </w:pPr>
            <w:r w:rsidRPr="00A65D47">
              <w:rPr>
                <w:rFonts w:ascii="Times New Roman" w:hAnsi="Times New Roman" w:cs="Times New Roman"/>
                <w:sz w:val="24"/>
                <w:szCs w:val="24"/>
              </w:rPr>
              <w:lastRenderedPageBreak/>
              <w:t>2</w:t>
            </w:r>
          </w:p>
        </w:tc>
      </w:tr>
    </w:tbl>
    <w:p w:rsidR="00A65D47" w:rsidRPr="00A65D47" w:rsidRDefault="00A65D47" w:rsidP="00A65D47">
      <w:pPr>
        <w:pStyle w:val="a3"/>
        <w:shd w:val="clear" w:color="auto" w:fill="FFFFFF"/>
        <w:spacing w:before="0" w:beforeAutospacing="0" w:after="0" w:afterAutospacing="0"/>
        <w:jc w:val="both"/>
      </w:pPr>
      <w:r w:rsidRPr="00A65D47">
        <w:lastRenderedPageBreak/>
        <w:t>ПРОМЫШЛЕННАЯ БЕЗОПАСНОСТЬ</w:t>
      </w:r>
    </w:p>
    <w:p w:rsidR="00A65D47" w:rsidRPr="00A65D47" w:rsidRDefault="00A65D47" w:rsidP="00A65D47">
      <w:pPr>
        <w:pStyle w:val="a3"/>
        <w:shd w:val="clear" w:color="auto" w:fill="FFFFFF"/>
        <w:spacing w:before="0" w:beforeAutospacing="0" w:after="0" w:afterAutospacing="0"/>
        <w:jc w:val="both"/>
      </w:pPr>
      <w:r w:rsidRPr="00A65D47">
        <w:rPr>
          <w:rStyle w:val="a8"/>
          <w:b/>
          <w:bCs/>
        </w:rPr>
        <w:t>ИНФОРМАЦИЯ О СРЕДСТВАХ ПОЖАРОТУШЕНИЯ</w:t>
      </w:r>
    </w:p>
    <w:p w:rsidR="00A65D47" w:rsidRPr="00A65D47" w:rsidRDefault="00A65D47" w:rsidP="00A65D47">
      <w:pPr>
        <w:numPr>
          <w:ilvl w:val="0"/>
          <w:numId w:val="37"/>
        </w:numPr>
        <w:shd w:val="clear" w:color="auto" w:fill="FFFFFF"/>
        <w:spacing w:after="0" w:line="240" w:lineRule="auto"/>
        <w:ind w:left="375"/>
        <w:jc w:val="both"/>
        <w:rPr>
          <w:rFonts w:ascii="Times New Roman" w:hAnsi="Times New Roman" w:cs="Times New Roman"/>
          <w:sz w:val="24"/>
          <w:szCs w:val="24"/>
        </w:rPr>
      </w:pPr>
      <w:r w:rsidRPr="00A65D47">
        <w:rPr>
          <w:rFonts w:ascii="Times New Roman" w:hAnsi="Times New Roman" w:cs="Times New Roman"/>
          <w:sz w:val="24"/>
          <w:szCs w:val="24"/>
        </w:rPr>
        <w:t>НПБ 155-96. Пожарная техника. Огнетушители переносные. Основные показатели и методы испытаний.</w:t>
      </w:r>
    </w:p>
    <w:p w:rsidR="00A65D47" w:rsidRPr="00A65D47" w:rsidRDefault="00A65D47" w:rsidP="00A65D47">
      <w:pPr>
        <w:numPr>
          <w:ilvl w:val="0"/>
          <w:numId w:val="37"/>
        </w:numPr>
        <w:shd w:val="clear" w:color="auto" w:fill="FFFFFF"/>
        <w:spacing w:after="0" w:line="240" w:lineRule="auto"/>
        <w:ind w:left="375"/>
        <w:jc w:val="both"/>
        <w:rPr>
          <w:rFonts w:ascii="Times New Roman" w:hAnsi="Times New Roman" w:cs="Times New Roman"/>
          <w:sz w:val="24"/>
          <w:szCs w:val="24"/>
        </w:rPr>
      </w:pPr>
      <w:r w:rsidRPr="00A65D47">
        <w:rPr>
          <w:rFonts w:ascii="Times New Roman" w:hAnsi="Times New Roman" w:cs="Times New Roman"/>
          <w:sz w:val="24"/>
          <w:szCs w:val="24"/>
        </w:rPr>
        <w:t>НПБ 156-97. Пожарная техника. Огнетушители передвижные. Основные показатели и методы испытаний.</w:t>
      </w:r>
    </w:p>
    <w:p w:rsidR="00A65D47" w:rsidRPr="00A65D47" w:rsidRDefault="00A65D47" w:rsidP="00A65D47">
      <w:pPr>
        <w:numPr>
          <w:ilvl w:val="0"/>
          <w:numId w:val="37"/>
        </w:numPr>
        <w:shd w:val="clear" w:color="auto" w:fill="FFFFFF"/>
        <w:spacing w:after="0" w:line="240" w:lineRule="auto"/>
        <w:ind w:left="375"/>
        <w:jc w:val="both"/>
        <w:rPr>
          <w:rFonts w:ascii="Times New Roman" w:hAnsi="Times New Roman" w:cs="Times New Roman"/>
          <w:sz w:val="24"/>
          <w:szCs w:val="24"/>
        </w:rPr>
      </w:pPr>
      <w:r w:rsidRPr="00A65D47">
        <w:rPr>
          <w:rFonts w:ascii="Times New Roman" w:hAnsi="Times New Roman" w:cs="Times New Roman"/>
          <w:sz w:val="24"/>
          <w:szCs w:val="24"/>
        </w:rPr>
        <w:t xml:space="preserve">НПБ 61-97. Пожарная техника. Установки пенного тушения. Генераторы пены низкой кратности для </w:t>
      </w:r>
      <w:proofErr w:type="spellStart"/>
      <w:r w:rsidRPr="00A65D47">
        <w:rPr>
          <w:rFonts w:ascii="Times New Roman" w:hAnsi="Times New Roman" w:cs="Times New Roman"/>
          <w:sz w:val="24"/>
          <w:szCs w:val="24"/>
        </w:rPr>
        <w:t>подслойного</w:t>
      </w:r>
      <w:proofErr w:type="spellEnd"/>
      <w:r w:rsidRPr="00A65D47">
        <w:rPr>
          <w:rFonts w:ascii="Times New Roman" w:hAnsi="Times New Roman" w:cs="Times New Roman"/>
          <w:sz w:val="24"/>
          <w:szCs w:val="24"/>
        </w:rPr>
        <w:t xml:space="preserve"> тушения резервуаров. Общие технические требования. Методы испытаний.</w:t>
      </w:r>
    </w:p>
    <w:p w:rsidR="00A65D47" w:rsidRPr="00A65D47" w:rsidRDefault="00A65D47" w:rsidP="00A65D47">
      <w:pPr>
        <w:pStyle w:val="a3"/>
        <w:shd w:val="clear" w:color="auto" w:fill="FFFFFF"/>
        <w:spacing w:before="0" w:beforeAutospacing="0" w:after="0" w:afterAutospacing="0"/>
        <w:jc w:val="both"/>
      </w:pPr>
      <w:r w:rsidRPr="00A65D47">
        <w:t>ПРОМЫШЛЕННАЯ БЕЗОПАСНОСТЬ</w:t>
      </w:r>
    </w:p>
    <w:p w:rsidR="00A65D47" w:rsidRPr="00A65D47" w:rsidRDefault="00A65D47" w:rsidP="00A65D47">
      <w:pPr>
        <w:pStyle w:val="a3"/>
        <w:shd w:val="clear" w:color="auto" w:fill="FFFFFF"/>
        <w:spacing w:before="0" w:beforeAutospacing="0" w:after="0" w:afterAutospacing="0"/>
        <w:jc w:val="both"/>
      </w:pPr>
      <w:r w:rsidRPr="00A65D47">
        <w:rPr>
          <w:rStyle w:val="a8"/>
          <w:b/>
          <w:bCs/>
        </w:rPr>
        <w:t>СИСТЕМЫ ПОЖАРНОЙ СИГНАЛИЗАЦИИ</w:t>
      </w:r>
      <w:r w:rsidRPr="00A65D47">
        <w:br/>
        <w:t>Согласно п. 1.20.5 НПБ ПО -96 (Перечень зданий, сооружений, помещений и оборудования, подлежащих защите автоматическими установками тушения и обнаружения пожара) АЗС, в том числе и контейнерного типа, подлежат оборудованию автоматическими установками обнаружения пожара, т.е. системами пожарной сигнализации.</w:t>
      </w:r>
      <w:r w:rsidRPr="00A65D47">
        <w:br/>
      </w:r>
      <w:proofErr w:type="gramStart"/>
      <w:r w:rsidRPr="00A65D47">
        <w:t>В то же время в НПБ 111 -98 (Автозаправочные станции.</w:t>
      </w:r>
      <w:proofErr w:type="gramEnd"/>
      <w:r w:rsidRPr="00A65D47">
        <w:t xml:space="preserve"> </w:t>
      </w:r>
      <w:proofErr w:type="gramStart"/>
      <w:r w:rsidRPr="00A65D47">
        <w:t xml:space="preserve">Требования пожарной безопасности) требования к пожарной сигнализации отсутствуют, поэтому для оборудования АЗС системами пожарной сигнализации надо руководствоваться СНиП 2.04.09 -84 "Пожарная автоматика зданий и сооружений", в котором рекомендуется на территории и в сооружениях АЗС применять </w:t>
      </w:r>
      <w:proofErr w:type="spellStart"/>
      <w:r w:rsidRPr="00A65D47">
        <w:t>извещатели</w:t>
      </w:r>
      <w:proofErr w:type="spellEnd"/>
      <w:r w:rsidRPr="00A65D47">
        <w:t>:</w:t>
      </w:r>
      <w:proofErr w:type="gramEnd"/>
    </w:p>
    <w:p w:rsidR="00A65D47" w:rsidRPr="00A65D47" w:rsidRDefault="00A65D47" w:rsidP="00A65D47">
      <w:pPr>
        <w:numPr>
          <w:ilvl w:val="0"/>
          <w:numId w:val="38"/>
        </w:numPr>
        <w:shd w:val="clear" w:color="auto" w:fill="FFFFFF"/>
        <w:spacing w:after="0" w:line="240" w:lineRule="auto"/>
        <w:ind w:left="375"/>
        <w:jc w:val="both"/>
        <w:rPr>
          <w:rFonts w:ascii="Times New Roman" w:hAnsi="Times New Roman" w:cs="Times New Roman"/>
          <w:sz w:val="24"/>
          <w:szCs w:val="24"/>
        </w:rPr>
      </w:pPr>
      <w:r w:rsidRPr="00A65D47">
        <w:rPr>
          <w:rFonts w:ascii="Times New Roman" w:hAnsi="Times New Roman" w:cs="Times New Roman"/>
          <w:sz w:val="24"/>
          <w:szCs w:val="24"/>
        </w:rPr>
        <w:t>тепловые (ИП-юо-2, ИП -103/1 «МАК», MAK-1, 5551Е (FSM1) и др.);</w:t>
      </w:r>
    </w:p>
    <w:p w:rsidR="00A65D47" w:rsidRPr="00A65D47" w:rsidRDefault="00A65D47" w:rsidP="00A65D47">
      <w:pPr>
        <w:numPr>
          <w:ilvl w:val="0"/>
          <w:numId w:val="38"/>
        </w:numPr>
        <w:shd w:val="clear" w:color="auto" w:fill="FFFFFF"/>
        <w:spacing w:after="0" w:line="240" w:lineRule="auto"/>
        <w:ind w:left="375"/>
        <w:jc w:val="both"/>
        <w:rPr>
          <w:rFonts w:ascii="Times New Roman" w:hAnsi="Times New Roman" w:cs="Times New Roman"/>
          <w:sz w:val="24"/>
          <w:szCs w:val="24"/>
        </w:rPr>
      </w:pPr>
      <w:r w:rsidRPr="00A65D47">
        <w:rPr>
          <w:rFonts w:ascii="Times New Roman" w:hAnsi="Times New Roman" w:cs="Times New Roman"/>
          <w:sz w:val="24"/>
          <w:szCs w:val="24"/>
        </w:rPr>
        <w:t>световые (ИП 329-2 «Аметист» и др.);</w:t>
      </w:r>
    </w:p>
    <w:p w:rsidR="00A65D47" w:rsidRPr="00A65D47" w:rsidRDefault="00A65D47" w:rsidP="00A65D47">
      <w:pPr>
        <w:numPr>
          <w:ilvl w:val="0"/>
          <w:numId w:val="38"/>
        </w:numPr>
        <w:shd w:val="clear" w:color="auto" w:fill="FFFFFF"/>
        <w:spacing w:after="0" w:line="240" w:lineRule="auto"/>
        <w:ind w:left="375"/>
        <w:jc w:val="both"/>
        <w:rPr>
          <w:rFonts w:ascii="Times New Roman" w:hAnsi="Times New Roman" w:cs="Times New Roman"/>
          <w:sz w:val="24"/>
          <w:szCs w:val="24"/>
        </w:rPr>
      </w:pPr>
      <w:proofErr w:type="gramStart"/>
      <w:r w:rsidRPr="00A65D47">
        <w:rPr>
          <w:rFonts w:ascii="Times New Roman" w:hAnsi="Times New Roman" w:cs="Times New Roman"/>
          <w:sz w:val="24"/>
          <w:szCs w:val="24"/>
        </w:rPr>
        <w:t>дымовые</w:t>
      </w:r>
      <w:proofErr w:type="gramEnd"/>
      <w:r w:rsidRPr="00A65D47">
        <w:rPr>
          <w:rFonts w:ascii="Times New Roman" w:hAnsi="Times New Roman" w:cs="Times New Roman"/>
          <w:sz w:val="24"/>
          <w:szCs w:val="24"/>
        </w:rPr>
        <w:t xml:space="preserve"> (ИП 212-5 (ЛИП-3), ИП 212-7 (ИДПЛ-1), РИД -6М, 2112TSR и др.)</w:t>
      </w:r>
    </w:p>
    <w:p w:rsidR="00A65D47" w:rsidRPr="00A65D47" w:rsidRDefault="00A65D47" w:rsidP="00A65D47">
      <w:pPr>
        <w:pStyle w:val="a3"/>
        <w:shd w:val="clear" w:color="auto" w:fill="FFFFFF"/>
        <w:spacing w:before="0" w:beforeAutospacing="0" w:after="0" w:afterAutospacing="0"/>
        <w:jc w:val="both"/>
      </w:pPr>
      <w:r w:rsidRPr="00A65D47">
        <w:t>ПРОМЫШЛЕННАЯ БЕЗОПАСНОСТЬ</w:t>
      </w:r>
    </w:p>
    <w:p w:rsidR="00A65D47" w:rsidRPr="00A65D47" w:rsidRDefault="00A65D47" w:rsidP="00A65D47">
      <w:pPr>
        <w:pStyle w:val="a3"/>
        <w:shd w:val="clear" w:color="auto" w:fill="FFFFFF"/>
        <w:spacing w:before="0" w:beforeAutospacing="0" w:after="0" w:afterAutospacing="0"/>
        <w:jc w:val="both"/>
      </w:pPr>
      <w:r w:rsidRPr="00A65D47">
        <w:rPr>
          <w:rStyle w:val="a8"/>
          <w:b/>
          <w:bCs/>
        </w:rPr>
        <w:t>ТРЕБОВАНИЯ К ЭЛЕКТРООБОРУДОВАНИЮ АЗС:</w:t>
      </w:r>
    </w:p>
    <w:p w:rsidR="00A65D47" w:rsidRPr="00A65D47" w:rsidRDefault="00A65D47" w:rsidP="00A65D47">
      <w:pPr>
        <w:numPr>
          <w:ilvl w:val="0"/>
          <w:numId w:val="39"/>
        </w:numPr>
        <w:shd w:val="clear" w:color="auto" w:fill="FFFFFF"/>
        <w:spacing w:after="0" w:line="240" w:lineRule="auto"/>
        <w:ind w:left="375"/>
        <w:jc w:val="both"/>
        <w:rPr>
          <w:rFonts w:ascii="Times New Roman" w:hAnsi="Times New Roman" w:cs="Times New Roman"/>
          <w:sz w:val="24"/>
          <w:szCs w:val="24"/>
        </w:rPr>
      </w:pPr>
      <w:r w:rsidRPr="00A65D47">
        <w:rPr>
          <w:rFonts w:ascii="Times New Roman" w:hAnsi="Times New Roman" w:cs="Times New Roman"/>
          <w:sz w:val="24"/>
          <w:szCs w:val="24"/>
        </w:rPr>
        <w:t>обнаруженные неисправности подлежат немедленному устранению.</w:t>
      </w:r>
    </w:p>
    <w:p w:rsidR="00A65D47" w:rsidRPr="00A65D47" w:rsidRDefault="00A65D47" w:rsidP="00A65D47">
      <w:pPr>
        <w:numPr>
          <w:ilvl w:val="0"/>
          <w:numId w:val="39"/>
        </w:numPr>
        <w:shd w:val="clear" w:color="auto" w:fill="FFFFFF"/>
        <w:spacing w:after="0" w:line="240" w:lineRule="auto"/>
        <w:ind w:left="375"/>
        <w:jc w:val="both"/>
        <w:rPr>
          <w:rFonts w:ascii="Times New Roman" w:hAnsi="Times New Roman" w:cs="Times New Roman"/>
          <w:sz w:val="24"/>
          <w:szCs w:val="24"/>
        </w:rPr>
      </w:pPr>
      <w:r w:rsidRPr="00A65D47">
        <w:rPr>
          <w:rFonts w:ascii="Times New Roman" w:hAnsi="Times New Roman" w:cs="Times New Roman"/>
          <w:sz w:val="24"/>
          <w:szCs w:val="24"/>
        </w:rPr>
        <w:t>электроустановки и электрооборудование АЗС должны отвечать требованиям</w:t>
      </w:r>
    </w:p>
    <w:p w:rsidR="00A65D47" w:rsidRPr="00A65D47" w:rsidRDefault="00A65D47" w:rsidP="00A65D47">
      <w:pPr>
        <w:numPr>
          <w:ilvl w:val="0"/>
          <w:numId w:val="39"/>
        </w:numPr>
        <w:shd w:val="clear" w:color="auto" w:fill="FFFFFF"/>
        <w:spacing w:after="0" w:line="240" w:lineRule="auto"/>
        <w:ind w:left="375"/>
        <w:jc w:val="both"/>
        <w:rPr>
          <w:rFonts w:ascii="Times New Roman" w:hAnsi="Times New Roman" w:cs="Times New Roman"/>
          <w:sz w:val="24"/>
          <w:szCs w:val="24"/>
        </w:rPr>
      </w:pPr>
      <w:r w:rsidRPr="00A65D47">
        <w:rPr>
          <w:rFonts w:ascii="Times New Roman" w:hAnsi="Times New Roman" w:cs="Times New Roman"/>
          <w:sz w:val="24"/>
          <w:szCs w:val="24"/>
        </w:rPr>
        <w:t>«Правил устройства электроустановок» (ПУЭ)</w:t>
      </w:r>
    </w:p>
    <w:p w:rsidR="00A65D47" w:rsidRPr="00A65D47" w:rsidRDefault="00A65D47" w:rsidP="00A65D47">
      <w:pPr>
        <w:numPr>
          <w:ilvl w:val="0"/>
          <w:numId w:val="39"/>
        </w:numPr>
        <w:shd w:val="clear" w:color="auto" w:fill="FFFFFF"/>
        <w:spacing w:after="0" w:line="240" w:lineRule="auto"/>
        <w:ind w:left="375"/>
        <w:jc w:val="both"/>
        <w:rPr>
          <w:rFonts w:ascii="Times New Roman" w:hAnsi="Times New Roman" w:cs="Times New Roman"/>
          <w:sz w:val="24"/>
          <w:szCs w:val="24"/>
        </w:rPr>
      </w:pPr>
      <w:r w:rsidRPr="00A65D47">
        <w:rPr>
          <w:rFonts w:ascii="Times New Roman" w:hAnsi="Times New Roman" w:cs="Times New Roman"/>
          <w:sz w:val="24"/>
          <w:szCs w:val="24"/>
        </w:rPr>
        <w:t>монтаж и эксплуатация электроустановок и электрооборудования должны осуществляться в соответствии с «Правилами эксплуатации электроустановок потребителей», «Правилами безопасности при эксплуатации электроустановок потребителей», «Инструкцией по монтажу электрооборудования, силовых и осветительных сетей взрывоопасных зон», другой нормативной документацией и инструкциями заводов изготовителей по их монтажу и эксплуатации.</w:t>
      </w:r>
    </w:p>
    <w:p w:rsidR="00A65D47" w:rsidRPr="00A65D47" w:rsidRDefault="00A65D47" w:rsidP="00A65D47">
      <w:pPr>
        <w:pStyle w:val="a3"/>
        <w:shd w:val="clear" w:color="auto" w:fill="FFFFFF"/>
        <w:spacing w:before="0" w:beforeAutospacing="0" w:after="0" w:afterAutospacing="0"/>
        <w:jc w:val="both"/>
      </w:pPr>
      <w:r w:rsidRPr="00A65D47">
        <w:rPr>
          <w:rStyle w:val="a8"/>
          <w:b/>
          <w:bCs/>
        </w:rPr>
        <w:t>РУКОВОДИТЕЛЬ АЗС ДОЛОЖЕН ОБЕСПЕЧИТЬ:</w:t>
      </w:r>
    </w:p>
    <w:p w:rsidR="00A65D47" w:rsidRPr="00A65D47" w:rsidRDefault="00A65D47" w:rsidP="00A65D47">
      <w:pPr>
        <w:numPr>
          <w:ilvl w:val="0"/>
          <w:numId w:val="40"/>
        </w:numPr>
        <w:shd w:val="clear" w:color="auto" w:fill="FFFFFF"/>
        <w:spacing w:after="0" w:line="240" w:lineRule="auto"/>
        <w:ind w:left="375"/>
        <w:jc w:val="both"/>
        <w:rPr>
          <w:rFonts w:ascii="Times New Roman" w:hAnsi="Times New Roman" w:cs="Times New Roman"/>
          <w:sz w:val="24"/>
          <w:szCs w:val="24"/>
        </w:rPr>
      </w:pPr>
      <w:r w:rsidRPr="00A65D47">
        <w:rPr>
          <w:rFonts w:ascii="Times New Roman" w:hAnsi="Times New Roman" w:cs="Times New Roman"/>
          <w:sz w:val="24"/>
          <w:szCs w:val="24"/>
        </w:rPr>
        <w:t>эксплуатацию, обслуживание и ремонт электрооборудования лицом, назначенным приказом, ответственным за электрохозяйство;</w:t>
      </w:r>
    </w:p>
    <w:p w:rsidR="00A65D47" w:rsidRPr="00A65D47" w:rsidRDefault="00A65D47" w:rsidP="00A65D47">
      <w:pPr>
        <w:numPr>
          <w:ilvl w:val="0"/>
          <w:numId w:val="40"/>
        </w:numPr>
        <w:shd w:val="clear" w:color="auto" w:fill="FFFFFF"/>
        <w:spacing w:after="0" w:line="240" w:lineRule="auto"/>
        <w:ind w:left="375"/>
        <w:jc w:val="both"/>
        <w:rPr>
          <w:rFonts w:ascii="Times New Roman" w:hAnsi="Times New Roman" w:cs="Times New Roman"/>
          <w:sz w:val="24"/>
          <w:szCs w:val="24"/>
        </w:rPr>
      </w:pPr>
      <w:r w:rsidRPr="00A65D47">
        <w:rPr>
          <w:rFonts w:ascii="Times New Roman" w:hAnsi="Times New Roman" w:cs="Times New Roman"/>
          <w:sz w:val="24"/>
          <w:szCs w:val="24"/>
        </w:rPr>
        <w:t>обучение персонала и проверку знаний правил эксплуатации и техники безопасности в соответствии с "Правилами по охране труда при эксплуатации автозаправочных станций" (ПОТ РО -112-001-95);</w:t>
      </w:r>
    </w:p>
    <w:p w:rsidR="00A65D47" w:rsidRPr="00A65D47" w:rsidRDefault="00A65D47" w:rsidP="00A65D47">
      <w:pPr>
        <w:numPr>
          <w:ilvl w:val="0"/>
          <w:numId w:val="40"/>
        </w:numPr>
        <w:shd w:val="clear" w:color="auto" w:fill="FFFFFF"/>
        <w:spacing w:after="0" w:line="240" w:lineRule="auto"/>
        <w:ind w:left="375"/>
        <w:jc w:val="both"/>
        <w:rPr>
          <w:rFonts w:ascii="Times New Roman" w:hAnsi="Times New Roman" w:cs="Times New Roman"/>
          <w:sz w:val="24"/>
          <w:szCs w:val="24"/>
        </w:rPr>
      </w:pPr>
      <w:r w:rsidRPr="00A65D47">
        <w:rPr>
          <w:rFonts w:ascii="Times New Roman" w:hAnsi="Times New Roman" w:cs="Times New Roman"/>
          <w:sz w:val="24"/>
          <w:szCs w:val="24"/>
        </w:rPr>
        <w:t>разработку должностных и производственных инструкций для обслуживающего и ремонтного персонала;</w:t>
      </w:r>
    </w:p>
    <w:p w:rsidR="00A65D47" w:rsidRPr="00A65D47" w:rsidRDefault="00A65D47" w:rsidP="00A65D47">
      <w:pPr>
        <w:numPr>
          <w:ilvl w:val="0"/>
          <w:numId w:val="40"/>
        </w:numPr>
        <w:shd w:val="clear" w:color="auto" w:fill="FFFFFF"/>
        <w:spacing w:after="0" w:line="240" w:lineRule="auto"/>
        <w:ind w:left="375"/>
        <w:jc w:val="both"/>
        <w:rPr>
          <w:rFonts w:ascii="Times New Roman" w:hAnsi="Times New Roman" w:cs="Times New Roman"/>
          <w:sz w:val="24"/>
          <w:szCs w:val="24"/>
        </w:rPr>
      </w:pPr>
      <w:r w:rsidRPr="00A65D47">
        <w:rPr>
          <w:rFonts w:ascii="Times New Roman" w:hAnsi="Times New Roman" w:cs="Times New Roman"/>
          <w:sz w:val="24"/>
          <w:szCs w:val="24"/>
        </w:rPr>
        <w:t>выполнение предписаний органов государственного надзора.</w:t>
      </w:r>
    </w:p>
    <w:p w:rsidR="00A65D47" w:rsidRPr="00A65D47" w:rsidRDefault="00A65D47" w:rsidP="00A65D47">
      <w:pPr>
        <w:pStyle w:val="a3"/>
        <w:shd w:val="clear" w:color="auto" w:fill="FFFFFF"/>
        <w:spacing w:before="0" w:beforeAutospacing="0" w:after="0" w:afterAutospacing="0"/>
        <w:jc w:val="both"/>
      </w:pPr>
      <w:r w:rsidRPr="00A65D47">
        <w:t>ПРОМЫШЛЕННАЯ БЕЗОПАСНОСТЬ</w:t>
      </w:r>
    </w:p>
    <w:p w:rsidR="00A65D47" w:rsidRPr="00A65D47" w:rsidRDefault="00A65D47" w:rsidP="00A65D47">
      <w:pPr>
        <w:numPr>
          <w:ilvl w:val="0"/>
          <w:numId w:val="41"/>
        </w:numPr>
        <w:shd w:val="clear" w:color="auto" w:fill="FFFFFF"/>
        <w:spacing w:after="0" w:line="240" w:lineRule="auto"/>
        <w:ind w:left="375"/>
        <w:jc w:val="both"/>
        <w:rPr>
          <w:rFonts w:ascii="Times New Roman" w:hAnsi="Times New Roman" w:cs="Times New Roman"/>
          <w:sz w:val="24"/>
          <w:szCs w:val="24"/>
        </w:rPr>
      </w:pPr>
      <w:r w:rsidRPr="00A65D47">
        <w:rPr>
          <w:rStyle w:val="a8"/>
          <w:rFonts w:ascii="Times New Roman" w:hAnsi="Times New Roman" w:cs="Times New Roman"/>
          <w:b/>
          <w:bCs/>
          <w:sz w:val="24"/>
          <w:szCs w:val="24"/>
        </w:rPr>
        <w:t>ТРЕБОВАНИЯ К ВЫПОЛНЕНИЮ МОЛНИЕЗАШИТЫ НА АЗС:</w:t>
      </w:r>
    </w:p>
    <w:p w:rsidR="00A65D47" w:rsidRPr="00A65D47" w:rsidRDefault="00A65D47" w:rsidP="00A65D47">
      <w:pPr>
        <w:numPr>
          <w:ilvl w:val="0"/>
          <w:numId w:val="41"/>
        </w:numPr>
        <w:shd w:val="clear" w:color="auto" w:fill="FFFFFF"/>
        <w:spacing w:after="0" w:line="240" w:lineRule="auto"/>
        <w:ind w:left="375"/>
        <w:jc w:val="both"/>
        <w:rPr>
          <w:rFonts w:ascii="Times New Roman" w:hAnsi="Times New Roman" w:cs="Times New Roman"/>
          <w:sz w:val="24"/>
          <w:szCs w:val="24"/>
        </w:rPr>
      </w:pPr>
      <w:r w:rsidRPr="00A65D47">
        <w:rPr>
          <w:rFonts w:ascii="Times New Roman" w:hAnsi="Times New Roman" w:cs="Times New Roman"/>
          <w:sz w:val="24"/>
          <w:szCs w:val="24"/>
        </w:rPr>
        <w:t>в соответствии с РД 34.21.122</w:t>
      </w:r>
      <w:r w:rsidRPr="00A65D47">
        <w:rPr>
          <w:rStyle w:val="a7"/>
          <w:rFonts w:ascii="Times New Roman" w:hAnsi="Times New Roman" w:cs="Times New Roman"/>
          <w:sz w:val="24"/>
          <w:szCs w:val="24"/>
        </w:rPr>
        <w:t> </w:t>
      </w:r>
      <w:r w:rsidRPr="00A65D47">
        <w:rPr>
          <w:rFonts w:ascii="Times New Roman" w:hAnsi="Times New Roman" w:cs="Times New Roman"/>
          <w:sz w:val="24"/>
          <w:szCs w:val="24"/>
        </w:rPr>
        <w:t>здания и сооружения АЗС должны быть защищены от прямых ударов молний, электростатической, электромагнитной индукции и заноса высоких потенциалов;</w:t>
      </w:r>
    </w:p>
    <w:p w:rsidR="00A65D47" w:rsidRPr="00A65D47" w:rsidRDefault="00A65D47" w:rsidP="00A65D47">
      <w:pPr>
        <w:numPr>
          <w:ilvl w:val="0"/>
          <w:numId w:val="41"/>
        </w:numPr>
        <w:shd w:val="clear" w:color="auto" w:fill="FFFFFF"/>
        <w:spacing w:after="0" w:line="240" w:lineRule="auto"/>
        <w:ind w:left="375"/>
        <w:jc w:val="both"/>
        <w:rPr>
          <w:rFonts w:ascii="Times New Roman" w:hAnsi="Times New Roman" w:cs="Times New Roman"/>
          <w:sz w:val="24"/>
          <w:szCs w:val="24"/>
        </w:rPr>
      </w:pPr>
      <w:r w:rsidRPr="00A65D47">
        <w:rPr>
          <w:rFonts w:ascii="Times New Roman" w:hAnsi="Times New Roman" w:cs="Times New Roman"/>
          <w:sz w:val="24"/>
          <w:szCs w:val="24"/>
        </w:rPr>
        <w:lastRenderedPageBreak/>
        <w:t xml:space="preserve">металлические корпуса наземных резервуаров, контейнеров и блоков </w:t>
      </w:r>
      <w:proofErr w:type="gramStart"/>
      <w:r w:rsidRPr="00A65D47">
        <w:rPr>
          <w:rFonts w:ascii="Times New Roman" w:hAnsi="Times New Roman" w:cs="Times New Roman"/>
          <w:sz w:val="24"/>
          <w:szCs w:val="24"/>
        </w:rPr>
        <w:t>хранен</w:t>
      </w:r>
      <w:proofErr w:type="gramEnd"/>
      <w:r w:rsidRPr="00A65D47">
        <w:rPr>
          <w:rFonts w:ascii="Times New Roman" w:hAnsi="Times New Roman" w:cs="Times New Roman"/>
          <w:sz w:val="24"/>
          <w:szCs w:val="24"/>
        </w:rPr>
        <w:t xml:space="preserve"> топлива должны быть оборудованы молниеотводами, установленными на защищаем объекте или стоящими отдельно в соответствии с расчетом;</w:t>
      </w:r>
    </w:p>
    <w:p w:rsidR="00A65D47" w:rsidRPr="00A65D47" w:rsidRDefault="00A65D47" w:rsidP="00A65D47">
      <w:pPr>
        <w:numPr>
          <w:ilvl w:val="0"/>
          <w:numId w:val="41"/>
        </w:numPr>
        <w:shd w:val="clear" w:color="auto" w:fill="FFFFFF"/>
        <w:spacing w:after="0" w:line="240" w:lineRule="auto"/>
        <w:ind w:left="375"/>
        <w:jc w:val="both"/>
        <w:rPr>
          <w:rFonts w:ascii="Times New Roman" w:hAnsi="Times New Roman" w:cs="Times New Roman"/>
          <w:sz w:val="24"/>
          <w:szCs w:val="24"/>
        </w:rPr>
      </w:pPr>
      <w:r w:rsidRPr="00A65D47">
        <w:rPr>
          <w:rFonts w:ascii="Times New Roman" w:hAnsi="Times New Roman" w:cs="Times New Roman"/>
          <w:sz w:val="24"/>
          <w:szCs w:val="24"/>
        </w:rPr>
        <w:t>пространство над газоотводными трубами и дыхательные клапана должны быть защищены от прямых ударов молний;</w:t>
      </w:r>
    </w:p>
    <w:p w:rsidR="00A65D47" w:rsidRPr="00A65D47" w:rsidRDefault="00A65D47" w:rsidP="00A65D47">
      <w:pPr>
        <w:numPr>
          <w:ilvl w:val="0"/>
          <w:numId w:val="41"/>
        </w:numPr>
        <w:shd w:val="clear" w:color="auto" w:fill="FFFFFF"/>
        <w:spacing w:after="0" w:line="240" w:lineRule="auto"/>
        <w:ind w:left="375"/>
        <w:jc w:val="both"/>
        <w:rPr>
          <w:rFonts w:ascii="Times New Roman" w:hAnsi="Times New Roman" w:cs="Times New Roman"/>
          <w:sz w:val="24"/>
          <w:szCs w:val="24"/>
        </w:rPr>
      </w:pPr>
      <w:r w:rsidRPr="00A65D47">
        <w:rPr>
          <w:rFonts w:ascii="Times New Roman" w:hAnsi="Times New Roman" w:cs="Times New Roman"/>
          <w:sz w:val="24"/>
          <w:szCs w:val="24"/>
        </w:rPr>
        <w:t xml:space="preserve">в качестве заземлителей </w:t>
      </w:r>
      <w:proofErr w:type="spellStart"/>
      <w:r w:rsidRPr="00A65D47">
        <w:rPr>
          <w:rFonts w:ascii="Times New Roman" w:hAnsi="Times New Roman" w:cs="Times New Roman"/>
          <w:sz w:val="24"/>
          <w:szCs w:val="24"/>
        </w:rPr>
        <w:t>молниезащиты</w:t>
      </w:r>
      <w:proofErr w:type="spellEnd"/>
      <w:r w:rsidRPr="00A65D47">
        <w:rPr>
          <w:rFonts w:ascii="Times New Roman" w:hAnsi="Times New Roman" w:cs="Times New Roman"/>
          <w:sz w:val="24"/>
          <w:szCs w:val="24"/>
        </w:rPr>
        <w:t xml:space="preserve"> допускается использовать все заземлители электроустановок;</w:t>
      </w:r>
    </w:p>
    <w:p w:rsidR="00A65D47" w:rsidRPr="00A65D47" w:rsidRDefault="00A65D47" w:rsidP="00A65D47">
      <w:pPr>
        <w:numPr>
          <w:ilvl w:val="0"/>
          <w:numId w:val="41"/>
        </w:numPr>
        <w:shd w:val="clear" w:color="auto" w:fill="FFFFFF"/>
        <w:spacing w:after="0" w:line="240" w:lineRule="auto"/>
        <w:ind w:left="375"/>
        <w:jc w:val="both"/>
        <w:rPr>
          <w:rFonts w:ascii="Times New Roman" w:hAnsi="Times New Roman" w:cs="Times New Roman"/>
          <w:sz w:val="24"/>
          <w:szCs w:val="24"/>
        </w:rPr>
      </w:pPr>
      <w:r w:rsidRPr="00A65D47">
        <w:rPr>
          <w:rFonts w:ascii="Times New Roman" w:hAnsi="Times New Roman" w:cs="Times New Roman"/>
          <w:sz w:val="24"/>
          <w:szCs w:val="24"/>
        </w:rPr>
        <w:t xml:space="preserve">соединения </w:t>
      </w:r>
      <w:proofErr w:type="spellStart"/>
      <w:r w:rsidRPr="00A65D47">
        <w:rPr>
          <w:rFonts w:ascii="Times New Roman" w:hAnsi="Times New Roman" w:cs="Times New Roman"/>
          <w:sz w:val="24"/>
          <w:szCs w:val="24"/>
        </w:rPr>
        <w:t>молниеприемников</w:t>
      </w:r>
      <w:proofErr w:type="spellEnd"/>
      <w:r w:rsidRPr="00A65D47">
        <w:rPr>
          <w:rFonts w:ascii="Times New Roman" w:hAnsi="Times New Roman" w:cs="Times New Roman"/>
          <w:sz w:val="24"/>
          <w:szCs w:val="24"/>
        </w:rPr>
        <w:t xml:space="preserve"> с токоотводами, а также заземлителей между собой и с токоотводами должны быть сварными. Наземная часть токоотводов, кроме контактных поверхностей, окрашивается в черный цвет;</w:t>
      </w:r>
    </w:p>
    <w:p w:rsidR="00A65D47" w:rsidRPr="00A65D47" w:rsidRDefault="00A65D47" w:rsidP="00A65D47">
      <w:pPr>
        <w:numPr>
          <w:ilvl w:val="0"/>
          <w:numId w:val="41"/>
        </w:numPr>
        <w:shd w:val="clear" w:color="auto" w:fill="FFFFFF"/>
        <w:spacing w:after="0" w:line="240" w:lineRule="auto"/>
        <w:ind w:left="375"/>
        <w:jc w:val="both"/>
        <w:rPr>
          <w:rFonts w:ascii="Times New Roman" w:hAnsi="Times New Roman" w:cs="Times New Roman"/>
          <w:sz w:val="24"/>
          <w:szCs w:val="24"/>
        </w:rPr>
      </w:pPr>
      <w:r w:rsidRPr="00A65D47">
        <w:rPr>
          <w:rFonts w:ascii="Times New Roman" w:hAnsi="Times New Roman" w:cs="Times New Roman"/>
          <w:sz w:val="24"/>
          <w:szCs w:val="24"/>
        </w:rPr>
        <w:t xml:space="preserve">проверка состояния устройств </w:t>
      </w:r>
      <w:proofErr w:type="spellStart"/>
      <w:r w:rsidRPr="00A65D47">
        <w:rPr>
          <w:rFonts w:ascii="Times New Roman" w:hAnsi="Times New Roman" w:cs="Times New Roman"/>
          <w:sz w:val="24"/>
          <w:szCs w:val="24"/>
        </w:rPr>
        <w:t>молниезащиты</w:t>
      </w:r>
      <w:proofErr w:type="spellEnd"/>
      <w:r w:rsidRPr="00A65D47">
        <w:rPr>
          <w:rFonts w:ascii="Times New Roman" w:hAnsi="Times New Roman" w:cs="Times New Roman"/>
          <w:sz w:val="24"/>
          <w:szCs w:val="24"/>
        </w:rPr>
        <w:t>, включая измерение сопротивления, проводится один раз в год перед началом грозового сезона при сухой погоде.</w:t>
      </w:r>
    </w:p>
    <w:p w:rsidR="00A65D47" w:rsidRPr="00A65D47" w:rsidRDefault="00A65D47" w:rsidP="00A65D47">
      <w:pPr>
        <w:numPr>
          <w:ilvl w:val="0"/>
          <w:numId w:val="41"/>
        </w:numPr>
        <w:shd w:val="clear" w:color="auto" w:fill="FFFFFF"/>
        <w:spacing w:after="0" w:line="240" w:lineRule="auto"/>
        <w:ind w:left="375"/>
        <w:jc w:val="both"/>
        <w:rPr>
          <w:rFonts w:ascii="Times New Roman" w:hAnsi="Times New Roman" w:cs="Times New Roman"/>
          <w:sz w:val="24"/>
          <w:szCs w:val="24"/>
        </w:rPr>
      </w:pPr>
      <w:proofErr w:type="gramStart"/>
      <w:r w:rsidRPr="00A65D47">
        <w:rPr>
          <w:rFonts w:ascii="Times New Roman" w:hAnsi="Times New Roman" w:cs="Times New Roman"/>
          <w:sz w:val="24"/>
          <w:szCs w:val="24"/>
        </w:rPr>
        <w:t>зашита</w:t>
      </w:r>
      <w:proofErr w:type="gramEnd"/>
      <w:r w:rsidRPr="00A65D47">
        <w:rPr>
          <w:rFonts w:ascii="Times New Roman" w:hAnsi="Times New Roman" w:cs="Times New Roman"/>
          <w:sz w:val="24"/>
          <w:szCs w:val="24"/>
        </w:rPr>
        <w:t xml:space="preserve"> здания операторной, относящегося к 3</w:t>
      </w:r>
      <w:r w:rsidRPr="00A65D47">
        <w:rPr>
          <w:rStyle w:val="a7"/>
          <w:rFonts w:ascii="Times New Roman" w:hAnsi="Times New Roman" w:cs="Times New Roman"/>
          <w:sz w:val="24"/>
          <w:szCs w:val="24"/>
        </w:rPr>
        <w:t> </w:t>
      </w:r>
      <w:r w:rsidRPr="00A65D47">
        <w:rPr>
          <w:rFonts w:ascii="Times New Roman" w:hAnsi="Times New Roman" w:cs="Times New Roman"/>
          <w:sz w:val="24"/>
          <w:szCs w:val="24"/>
        </w:rPr>
        <w:t>-й категории на АЗС, имеющих навесы, осуществляется металлоконструкцией навеса.</w:t>
      </w:r>
    </w:p>
    <w:p w:rsidR="00A65D47" w:rsidRPr="00A65D47" w:rsidRDefault="00A65D47" w:rsidP="00A65D47">
      <w:pPr>
        <w:numPr>
          <w:ilvl w:val="0"/>
          <w:numId w:val="41"/>
        </w:numPr>
        <w:shd w:val="clear" w:color="auto" w:fill="FFFFFF"/>
        <w:spacing w:after="0" w:line="240" w:lineRule="auto"/>
        <w:ind w:left="375"/>
        <w:jc w:val="both"/>
        <w:rPr>
          <w:rFonts w:ascii="Times New Roman" w:hAnsi="Times New Roman" w:cs="Times New Roman"/>
          <w:sz w:val="24"/>
          <w:szCs w:val="24"/>
        </w:rPr>
      </w:pPr>
      <w:proofErr w:type="gramStart"/>
      <w:r w:rsidRPr="00A65D47">
        <w:rPr>
          <w:rFonts w:ascii="Times New Roman" w:hAnsi="Times New Roman" w:cs="Times New Roman"/>
          <w:sz w:val="24"/>
          <w:szCs w:val="24"/>
        </w:rPr>
        <w:t>зашита</w:t>
      </w:r>
      <w:proofErr w:type="gramEnd"/>
      <w:r w:rsidRPr="00A65D47">
        <w:rPr>
          <w:rFonts w:ascii="Times New Roman" w:hAnsi="Times New Roman" w:cs="Times New Roman"/>
          <w:sz w:val="24"/>
          <w:szCs w:val="24"/>
        </w:rPr>
        <w:t xml:space="preserve"> сооружений 2</w:t>
      </w:r>
      <w:r w:rsidRPr="00A65D47">
        <w:rPr>
          <w:rStyle w:val="a7"/>
          <w:rFonts w:ascii="Times New Roman" w:hAnsi="Times New Roman" w:cs="Times New Roman"/>
          <w:sz w:val="24"/>
          <w:szCs w:val="24"/>
        </w:rPr>
        <w:t>-</w:t>
      </w:r>
      <w:r w:rsidRPr="00A65D47">
        <w:rPr>
          <w:rFonts w:ascii="Times New Roman" w:hAnsi="Times New Roman" w:cs="Times New Roman"/>
          <w:sz w:val="24"/>
          <w:szCs w:val="24"/>
        </w:rPr>
        <w:t>й категории (ТРК, дыхательные клапана резервуаров и пространство над ними) осуществляется в зоне, ограниченной цилиндром высотой 2,5</w:t>
      </w:r>
      <w:r w:rsidRPr="00A65D47">
        <w:rPr>
          <w:rStyle w:val="a7"/>
          <w:rFonts w:ascii="Times New Roman" w:hAnsi="Times New Roman" w:cs="Times New Roman"/>
          <w:sz w:val="24"/>
          <w:szCs w:val="24"/>
        </w:rPr>
        <w:t> </w:t>
      </w:r>
      <w:r w:rsidRPr="00A65D47">
        <w:rPr>
          <w:rFonts w:ascii="Times New Roman" w:hAnsi="Times New Roman" w:cs="Times New Roman"/>
          <w:sz w:val="24"/>
          <w:szCs w:val="24"/>
        </w:rPr>
        <w:t>метра с радиусом 5</w:t>
      </w:r>
      <w:r w:rsidRPr="00A65D47">
        <w:rPr>
          <w:rStyle w:val="a7"/>
          <w:rFonts w:ascii="Times New Roman" w:hAnsi="Times New Roman" w:cs="Times New Roman"/>
          <w:sz w:val="24"/>
          <w:szCs w:val="24"/>
        </w:rPr>
        <w:t> </w:t>
      </w:r>
      <w:r w:rsidRPr="00A65D47">
        <w:rPr>
          <w:rFonts w:ascii="Times New Roman" w:hAnsi="Times New Roman" w:cs="Times New Roman"/>
          <w:sz w:val="24"/>
          <w:szCs w:val="24"/>
        </w:rPr>
        <w:t>метров.</w:t>
      </w:r>
    </w:p>
    <w:p w:rsidR="00A65D47" w:rsidRPr="00A65D47" w:rsidRDefault="00A65D47" w:rsidP="00A65D47">
      <w:pPr>
        <w:numPr>
          <w:ilvl w:val="0"/>
          <w:numId w:val="41"/>
        </w:numPr>
        <w:shd w:val="clear" w:color="auto" w:fill="FFFFFF"/>
        <w:spacing w:after="0" w:line="240" w:lineRule="auto"/>
        <w:ind w:left="375"/>
        <w:jc w:val="both"/>
        <w:rPr>
          <w:rFonts w:ascii="Times New Roman" w:hAnsi="Times New Roman" w:cs="Times New Roman"/>
          <w:sz w:val="24"/>
          <w:szCs w:val="24"/>
        </w:rPr>
      </w:pPr>
      <w:r w:rsidRPr="00A65D47">
        <w:rPr>
          <w:rFonts w:ascii="Times New Roman" w:hAnsi="Times New Roman" w:cs="Times New Roman"/>
          <w:sz w:val="24"/>
          <w:szCs w:val="24"/>
        </w:rPr>
        <w:t xml:space="preserve">во время грозы приближаться к молниеотводам </w:t>
      </w:r>
      <w:proofErr w:type="gramStart"/>
      <w:r w:rsidRPr="00A65D47">
        <w:rPr>
          <w:rFonts w:ascii="Times New Roman" w:hAnsi="Times New Roman" w:cs="Times New Roman"/>
          <w:sz w:val="24"/>
          <w:szCs w:val="24"/>
        </w:rPr>
        <w:t>ближе</w:t>
      </w:r>
      <w:proofErr w:type="gramEnd"/>
      <w:r w:rsidRPr="00A65D47">
        <w:rPr>
          <w:rFonts w:ascii="Times New Roman" w:hAnsi="Times New Roman" w:cs="Times New Roman"/>
          <w:sz w:val="24"/>
          <w:szCs w:val="24"/>
        </w:rPr>
        <w:t xml:space="preserve"> чем на 4</w:t>
      </w:r>
      <w:r w:rsidRPr="00A65D47">
        <w:rPr>
          <w:rStyle w:val="a7"/>
          <w:rFonts w:ascii="Times New Roman" w:hAnsi="Times New Roman" w:cs="Times New Roman"/>
          <w:sz w:val="24"/>
          <w:szCs w:val="24"/>
        </w:rPr>
        <w:t> </w:t>
      </w:r>
      <w:r w:rsidRPr="00A65D47">
        <w:rPr>
          <w:rFonts w:ascii="Times New Roman" w:hAnsi="Times New Roman" w:cs="Times New Roman"/>
          <w:sz w:val="24"/>
          <w:szCs w:val="24"/>
        </w:rPr>
        <w:t>метра запрещается, о чем должны быть вывешены предупредительные надписи около сооружения или отдельно стоящего молниеотвода.</w:t>
      </w:r>
    </w:p>
    <w:p w:rsidR="00A65D47" w:rsidRPr="00A65D47" w:rsidRDefault="00A65D47" w:rsidP="00A65D47">
      <w:pPr>
        <w:numPr>
          <w:ilvl w:val="0"/>
          <w:numId w:val="41"/>
        </w:numPr>
        <w:shd w:val="clear" w:color="auto" w:fill="FFFFFF"/>
        <w:spacing w:after="0" w:line="240" w:lineRule="auto"/>
        <w:ind w:left="375"/>
        <w:jc w:val="both"/>
        <w:rPr>
          <w:rFonts w:ascii="Times New Roman" w:hAnsi="Times New Roman" w:cs="Times New Roman"/>
          <w:sz w:val="24"/>
          <w:szCs w:val="24"/>
        </w:rPr>
      </w:pPr>
      <w:r w:rsidRPr="00A65D47">
        <w:rPr>
          <w:rFonts w:ascii="Times New Roman" w:hAnsi="Times New Roman" w:cs="Times New Roman"/>
          <w:sz w:val="24"/>
          <w:szCs w:val="24"/>
        </w:rPr>
        <w:t xml:space="preserve">после каждой грозы или сильного ветра все устройства </w:t>
      </w:r>
      <w:proofErr w:type="spellStart"/>
      <w:r w:rsidRPr="00A65D47">
        <w:rPr>
          <w:rFonts w:ascii="Times New Roman" w:hAnsi="Times New Roman" w:cs="Times New Roman"/>
          <w:sz w:val="24"/>
          <w:szCs w:val="24"/>
        </w:rPr>
        <w:t>молниезащиты</w:t>
      </w:r>
      <w:proofErr w:type="spellEnd"/>
      <w:r w:rsidRPr="00A65D47">
        <w:rPr>
          <w:rFonts w:ascii="Times New Roman" w:hAnsi="Times New Roman" w:cs="Times New Roman"/>
          <w:sz w:val="24"/>
          <w:szCs w:val="24"/>
        </w:rPr>
        <w:t xml:space="preserve"> должны быть осмотрены, а повреждения устранены.</w:t>
      </w:r>
    </w:p>
    <w:p w:rsidR="00A65D47" w:rsidRPr="00A65D47" w:rsidRDefault="00A65D47" w:rsidP="00A65D47">
      <w:pPr>
        <w:pStyle w:val="a3"/>
        <w:shd w:val="clear" w:color="auto" w:fill="FFFFFF"/>
        <w:spacing w:before="0" w:beforeAutospacing="0" w:after="0" w:afterAutospacing="0"/>
        <w:jc w:val="both"/>
      </w:pPr>
      <w:r w:rsidRPr="00A65D47">
        <w:t>ПРОМЫШЛЕННАЯ БЕЗОПАСНОСТЬ</w:t>
      </w:r>
    </w:p>
    <w:p w:rsidR="00A65D47" w:rsidRPr="00A65D47" w:rsidRDefault="00A65D47" w:rsidP="00A65D47">
      <w:pPr>
        <w:pStyle w:val="a3"/>
        <w:shd w:val="clear" w:color="auto" w:fill="FFFFFF"/>
        <w:spacing w:before="0" w:beforeAutospacing="0" w:after="0" w:afterAutospacing="0"/>
        <w:jc w:val="both"/>
      </w:pPr>
      <w:r w:rsidRPr="00A65D47">
        <w:rPr>
          <w:rStyle w:val="a8"/>
          <w:b/>
          <w:bCs/>
        </w:rPr>
        <w:t>ЗАЩИТА ОТ СТАТИЧЕСКОГО ЭЛЕКТРИЧЕСТВА НА АЗС</w:t>
      </w:r>
    </w:p>
    <w:p w:rsidR="00A65D47" w:rsidRPr="00A65D47" w:rsidRDefault="00A65D47" w:rsidP="00A65D47">
      <w:pPr>
        <w:pStyle w:val="a3"/>
        <w:shd w:val="clear" w:color="auto" w:fill="FFFFFF"/>
        <w:spacing w:before="0" w:beforeAutospacing="0" w:after="0" w:afterAutospacing="0"/>
        <w:jc w:val="both"/>
      </w:pPr>
      <w:r w:rsidRPr="00A65D47">
        <w:rPr>
          <w:rStyle w:val="a8"/>
        </w:rPr>
        <w:t xml:space="preserve">Общие требования электростатической </w:t>
      </w:r>
      <w:proofErr w:type="spellStart"/>
      <w:r w:rsidRPr="00A65D47">
        <w:rPr>
          <w:rStyle w:val="a8"/>
        </w:rPr>
        <w:t>искробезопасности</w:t>
      </w:r>
      <w:proofErr w:type="spellEnd"/>
      <w:r w:rsidRPr="00A65D47">
        <w:rPr>
          <w:rStyle w:val="a8"/>
        </w:rPr>
        <w:t xml:space="preserve"> в целях обеспечения </w:t>
      </w:r>
      <w:proofErr w:type="spellStart"/>
      <w:r w:rsidRPr="00A65D47">
        <w:rPr>
          <w:rStyle w:val="a8"/>
        </w:rPr>
        <w:t>пожар</w:t>
      </w:r>
      <w:proofErr w:type="gramStart"/>
      <w:r w:rsidRPr="00A65D47">
        <w:rPr>
          <w:rStyle w:val="a8"/>
        </w:rPr>
        <w:t>о</w:t>
      </w:r>
      <w:proofErr w:type="spellEnd"/>
      <w:r w:rsidRPr="00A65D47">
        <w:rPr>
          <w:rStyle w:val="a8"/>
        </w:rPr>
        <w:t>-</w:t>
      </w:r>
      <w:proofErr w:type="gramEnd"/>
      <w:r w:rsidRPr="00A65D47">
        <w:rPr>
          <w:rStyle w:val="a8"/>
        </w:rPr>
        <w:t xml:space="preserve"> и взрывобезопасности объектов, оборудования, а также людей - участников производственных процессов регламентируются ГОСТ 12.1.018-86</w:t>
      </w:r>
    </w:p>
    <w:p w:rsidR="00A65D47" w:rsidRPr="00A65D47" w:rsidRDefault="00A65D47" w:rsidP="00A65D47">
      <w:pPr>
        <w:pStyle w:val="a3"/>
        <w:shd w:val="clear" w:color="auto" w:fill="FFFFFF"/>
        <w:spacing w:before="0" w:beforeAutospacing="0" w:after="0" w:afterAutospacing="0"/>
        <w:jc w:val="both"/>
      </w:pPr>
      <w:r w:rsidRPr="00A65D47">
        <w:rPr>
          <w:rStyle w:val="a8"/>
          <w:b/>
          <w:bCs/>
        </w:rPr>
        <w:t>ОСНОВНЫЕ СРЕДСТВА ЗАШИТЫ ОТ СТАТИЧЕСКОГО ЭЛЕКТРИЧЕСТВА:</w:t>
      </w:r>
    </w:p>
    <w:p w:rsidR="00A65D47" w:rsidRPr="00A65D47" w:rsidRDefault="00A65D47" w:rsidP="00A65D47">
      <w:pPr>
        <w:numPr>
          <w:ilvl w:val="0"/>
          <w:numId w:val="42"/>
        </w:numPr>
        <w:shd w:val="clear" w:color="auto" w:fill="FFFFFF"/>
        <w:spacing w:after="0" w:line="240" w:lineRule="auto"/>
        <w:ind w:left="375"/>
        <w:jc w:val="both"/>
        <w:rPr>
          <w:rFonts w:ascii="Times New Roman" w:hAnsi="Times New Roman" w:cs="Times New Roman"/>
          <w:sz w:val="24"/>
          <w:szCs w:val="24"/>
        </w:rPr>
      </w:pPr>
      <w:r w:rsidRPr="00A65D47">
        <w:rPr>
          <w:rFonts w:ascii="Times New Roman" w:hAnsi="Times New Roman" w:cs="Times New Roman"/>
          <w:sz w:val="24"/>
          <w:szCs w:val="24"/>
        </w:rPr>
        <w:t>заземление всего технологического оборудования и автоцистерны, в том числе и рукавов;</w:t>
      </w:r>
    </w:p>
    <w:p w:rsidR="00A65D47" w:rsidRPr="00A65D47" w:rsidRDefault="00A65D47" w:rsidP="00A65D47">
      <w:pPr>
        <w:numPr>
          <w:ilvl w:val="0"/>
          <w:numId w:val="42"/>
        </w:numPr>
        <w:shd w:val="clear" w:color="auto" w:fill="FFFFFF"/>
        <w:spacing w:after="0" w:line="240" w:lineRule="auto"/>
        <w:ind w:left="375"/>
        <w:jc w:val="both"/>
        <w:rPr>
          <w:rFonts w:ascii="Times New Roman" w:hAnsi="Times New Roman" w:cs="Times New Roman"/>
          <w:sz w:val="24"/>
          <w:szCs w:val="24"/>
        </w:rPr>
      </w:pPr>
      <w:r w:rsidRPr="00A65D47">
        <w:rPr>
          <w:rFonts w:ascii="Times New Roman" w:hAnsi="Times New Roman" w:cs="Times New Roman"/>
          <w:sz w:val="24"/>
          <w:szCs w:val="24"/>
        </w:rPr>
        <w:t>проведение слива автоцистерны со скоростью нефтепродукта в трубах не более 3,5</w:t>
      </w:r>
      <w:r w:rsidRPr="00A65D47">
        <w:rPr>
          <w:rStyle w:val="a7"/>
          <w:rFonts w:ascii="Times New Roman" w:hAnsi="Times New Roman" w:cs="Times New Roman"/>
          <w:sz w:val="24"/>
          <w:szCs w:val="24"/>
        </w:rPr>
        <w:t> </w:t>
      </w:r>
      <w:r w:rsidRPr="00A65D47">
        <w:rPr>
          <w:rFonts w:ascii="Times New Roman" w:hAnsi="Times New Roman" w:cs="Times New Roman"/>
          <w:sz w:val="24"/>
          <w:szCs w:val="24"/>
        </w:rPr>
        <w:t>м/сек (при этом электризация не достигает уровня, достаточного для возникновения опасного искрообразования);</w:t>
      </w:r>
    </w:p>
    <w:p w:rsidR="00A65D47" w:rsidRPr="00A65D47" w:rsidRDefault="00A65D47" w:rsidP="00A65D47">
      <w:pPr>
        <w:numPr>
          <w:ilvl w:val="0"/>
          <w:numId w:val="42"/>
        </w:numPr>
        <w:shd w:val="clear" w:color="auto" w:fill="FFFFFF"/>
        <w:spacing w:after="0" w:line="240" w:lineRule="auto"/>
        <w:ind w:left="375"/>
        <w:jc w:val="both"/>
        <w:rPr>
          <w:rFonts w:ascii="Times New Roman" w:hAnsi="Times New Roman" w:cs="Times New Roman"/>
          <w:sz w:val="24"/>
          <w:szCs w:val="24"/>
        </w:rPr>
      </w:pPr>
      <w:r w:rsidRPr="00A65D47">
        <w:rPr>
          <w:rFonts w:ascii="Times New Roman" w:hAnsi="Times New Roman" w:cs="Times New Roman"/>
          <w:sz w:val="24"/>
          <w:szCs w:val="24"/>
        </w:rPr>
        <w:t xml:space="preserve">применение рукавов из токопроводящей </w:t>
      </w:r>
      <w:proofErr w:type="spellStart"/>
      <w:r w:rsidRPr="00A65D47">
        <w:rPr>
          <w:rFonts w:ascii="Times New Roman" w:hAnsi="Times New Roman" w:cs="Times New Roman"/>
          <w:sz w:val="24"/>
          <w:szCs w:val="24"/>
        </w:rPr>
        <w:t>маслобензостойкой</w:t>
      </w:r>
      <w:proofErr w:type="spellEnd"/>
      <w:r w:rsidRPr="00A65D47">
        <w:rPr>
          <w:rFonts w:ascii="Times New Roman" w:hAnsi="Times New Roman" w:cs="Times New Roman"/>
          <w:sz w:val="24"/>
          <w:szCs w:val="24"/>
        </w:rPr>
        <w:t xml:space="preserve"> резины;</w:t>
      </w:r>
    </w:p>
    <w:p w:rsidR="00A65D47" w:rsidRPr="00A65D47" w:rsidRDefault="00A65D47" w:rsidP="00A65D47">
      <w:pPr>
        <w:numPr>
          <w:ilvl w:val="0"/>
          <w:numId w:val="42"/>
        </w:numPr>
        <w:shd w:val="clear" w:color="auto" w:fill="FFFFFF"/>
        <w:spacing w:after="0" w:line="240" w:lineRule="auto"/>
        <w:ind w:left="375"/>
        <w:jc w:val="both"/>
        <w:rPr>
          <w:rFonts w:ascii="Times New Roman" w:hAnsi="Times New Roman" w:cs="Times New Roman"/>
          <w:sz w:val="24"/>
          <w:szCs w:val="24"/>
        </w:rPr>
      </w:pPr>
      <w:r w:rsidRPr="00A65D47">
        <w:rPr>
          <w:rFonts w:ascii="Times New Roman" w:hAnsi="Times New Roman" w:cs="Times New Roman"/>
          <w:sz w:val="24"/>
          <w:szCs w:val="24"/>
        </w:rPr>
        <w:t>применение наконечников рукавов из металлов, исключающих искрообразование при ударе;</w:t>
      </w:r>
    </w:p>
    <w:p w:rsidR="00A65D47" w:rsidRPr="00A65D47" w:rsidRDefault="00A65D47" w:rsidP="00A65D47">
      <w:pPr>
        <w:numPr>
          <w:ilvl w:val="0"/>
          <w:numId w:val="42"/>
        </w:numPr>
        <w:shd w:val="clear" w:color="auto" w:fill="FFFFFF"/>
        <w:spacing w:after="0" w:line="240" w:lineRule="auto"/>
        <w:ind w:left="375"/>
        <w:jc w:val="both"/>
        <w:rPr>
          <w:rFonts w:ascii="Times New Roman" w:hAnsi="Times New Roman" w:cs="Times New Roman"/>
          <w:sz w:val="24"/>
          <w:szCs w:val="24"/>
        </w:rPr>
      </w:pPr>
      <w:r w:rsidRPr="00A65D47">
        <w:rPr>
          <w:rFonts w:ascii="Times New Roman" w:hAnsi="Times New Roman" w:cs="Times New Roman"/>
          <w:sz w:val="24"/>
          <w:szCs w:val="24"/>
        </w:rPr>
        <w:t>применение специальных нейтрализаторов статического электричества в топливе, снижающих плотность заряда при поступлении в автоцистерну;</w:t>
      </w:r>
    </w:p>
    <w:p w:rsidR="00A65D47" w:rsidRPr="00A65D47" w:rsidRDefault="00A65D47" w:rsidP="00A65D47">
      <w:pPr>
        <w:numPr>
          <w:ilvl w:val="0"/>
          <w:numId w:val="42"/>
        </w:numPr>
        <w:shd w:val="clear" w:color="auto" w:fill="FFFFFF"/>
        <w:spacing w:after="0" w:line="240" w:lineRule="auto"/>
        <w:ind w:left="375"/>
        <w:jc w:val="both"/>
        <w:rPr>
          <w:rFonts w:ascii="Times New Roman" w:hAnsi="Times New Roman" w:cs="Times New Roman"/>
          <w:sz w:val="24"/>
          <w:szCs w:val="24"/>
        </w:rPr>
      </w:pPr>
      <w:r w:rsidRPr="00A65D47">
        <w:rPr>
          <w:rFonts w:ascii="Times New Roman" w:hAnsi="Times New Roman" w:cs="Times New Roman"/>
          <w:sz w:val="24"/>
          <w:szCs w:val="24"/>
        </w:rPr>
        <w:t>применение конструктивных решений, снижающих интенсивность электрических полей в отсеках автоцистерны;</w:t>
      </w:r>
    </w:p>
    <w:p w:rsidR="00A65D47" w:rsidRPr="00A65D47" w:rsidRDefault="00A65D47" w:rsidP="00A65D47">
      <w:pPr>
        <w:numPr>
          <w:ilvl w:val="0"/>
          <w:numId w:val="42"/>
        </w:numPr>
        <w:shd w:val="clear" w:color="auto" w:fill="FFFFFF"/>
        <w:spacing w:after="0" w:line="240" w:lineRule="auto"/>
        <w:ind w:left="375"/>
        <w:jc w:val="both"/>
        <w:rPr>
          <w:rFonts w:ascii="Times New Roman" w:hAnsi="Times New Roman" w:cs="Times New Roman"/>
          <w:sz w:val="24"/>
          <w:szCs w:val="24"/>
        </w:rPr>
      </w:pPr>
      <w:r w:rsidRPr="00A65D47">
        <w:rPr>
          <w:rFonts w:ascii="Times New Roman" w:hAnsi="Times New Roman" w:cs="Times New Roman"/>
          <w:sz w:val="24"/>
          <w:szCs w:val="24"/>
        </w:rPr>
        <w:t>очистка нефтепродуктов от примесей и воды; слив нефтепродукта в резервуары закрытым способом;</w:t>
      </w:r>
    </w:p>
    <w:p w:rsidR="00A65D47" w:rsidRPr="00A65D47" w:rsidRDefault="00A65D47" w:rsidP="00A65D47">
      <w:pPr>
        <w:numPr>
          <w:ilvl w:val="0"/>
          <w:numId w:val="42"/>
        </w:numPr>
        <w:shd w:val="clear" w:color="auto" w:fill="FFFFFF"/>
        <w:spacing w:after="0" w:line="240" w:lineRule="auto"/>
        <w:ind w:left="375"/>
        <w:jc w:val="both"/>
        <w:rPr>
          <w:rFonts w:ascii="Times New Roman" w:hAnsi="Times New Roman" w:cs="Times New Roman"/>
          <w:sz w:val="24"/>
          <w:szCs w:val="24"/>
        </w:rPr>
      </w:pPr>
      <w:r w:rsidRPr="00A65D47">
        <w:rPr>
          <w:rFonts w:ascii="Times New Roman" w:hAnsi="Times New Roman" w:cs="Times New Roman"/>
          <w:sz w:val="24"/>
          <w:szCs w:val="24"/>
        </w:rPr>
        <w:t> исключение слива нефтепродукта падающей струей.</w:t>
      </w:r>
    </w:p>
    <w:p w:rsidR="00A65D47" w:rsidRPr="00A65D47" w:rsidRDefault="00A65D47" w:rsidP="00A65D47">
      <w:pPr>
        <w:numPr>
          <w:ilvl w:val="0"/>
          <w:numId w:val="42"/>
        </w:numPr>
        <w:shd w:val="clear" w:color="auto" w:fill="FFFFFF"/>
        <w:spacing w:after="0" w:line="240" w:lineRule="auto"/>
        <w:ind w:left="375"/>
        <w:jc w:val="both"/>
        <w:rPr>
          <w:rFonts w:ascii="Times New Roman" w:hAnsi="Times New Roman" w:cs="Times New Roman"/>
          <w:sz w:val="24"/>
          <w:szCs w:val="24"/>
        </w:rPr>
      </w:pPr>
      <w:r w:rsidRPr="00A65D47">
        <w:rPr>
          <w:rFonts w:ascii="Times New Roman" w:hAnsi="Times New Roman" w:cs="Times New Roman"/>
          <w:sz w:val="24"/>
          <w:szCs w:val="24"/>
        </w:rPr>
        <w:t>При наливе нефтепродукта в пустые резервуары следует сначала медленно залить слой нефтепродукта до уровня погружения конца сливной трубы, и только после этого увеличивают скорость наполнения</w:t>
      </w:r>
      <w:proofErr w:type="gramStart"/>
      <w:r w:rsidRPr="00A65D47">
        <w:rPr>
          <w:rFonts w:ascii="Times New Roman" w:hAnsi="Times New Roman" w:cs="Times New Roman"/>
          <w:sz w:val="24"/>
          <w:szCs w:val="24"/>
        </w:rPr>
        <w:t>..</w:t>
      </w:r>
      <w:proofErr w:type="gramEnd"/>
    </w:p>
    <w:p w:rsidR="00A65D47" w:rsidRPr="00A65D47" w:rsidRDefault="00A65D47" w:rsidP="00A65D47">
      <w:pPr>
        <w:pStyle w:val="a3"/>
        <w:shd w:val="clear" w:color="auto" w:fill="FFFFFF"/>
        <w:spacing w:before="0" w:beforeAutospacing="0" w:after="0" w:afterAutospacing="0"/>
        <w:jc w:val="both"/>
      </w:pPr>
      <w:r w:rsidRPr="00A65D47">
        <w:t>ЭКОЛОГИЧЕСКАЯ БЕЗОПАСНОСТЬ</w:t>
      </w:r>
    </w:p>
    <w:p w:rsidR="00A65D47" w:rsidRPr="00A65D47" w:rsidRDefault="00A65D47" w:rsidP="00A65D47">
      <w:pPr>
        <w:pStyle w:val="a3"/>
        <w:shd w:val="clear" w:color="auto" w:fill="FFFFFF"/>
        <w:spacing w:before="0" w:beforeAutospacing="0" w:after="0" w:afterAutospacing="0"/>
        <w:jc w:val="both"/>
      </w:pPr>
      <w:r w:rsidRPr="00A65D47">
        <w:rPr>
          <w:rStyle w:val="a8"/>
          <w:b/>
          <w:bCs/>
        </w:rPr>
        <w:t>ОСНОВНЫЕ ИСТОЧНИКИ ЗАГРЯЗНЕНИЯ ОКРУЖАЮЩЕЙ СРЕДЫ НА АЗС</w:t>
      </w:r>
    </w:p>
    <w:p w:rsidR="00A65D47" w:rsidRPr="00A65D47" w:rsidRDefault="00A65D47" w:rsidP="00A65D47">
      <w:pPr>
        <w:numPr>
          <w:ilvl w:val="0"/>
          <w:numId w:val="43"/>
        </w:numPr>
        <w:shd w:val="clear" w:color="auto" w:fill="FFFFFF"/>
        <w:spacing w:after="0" w:line="240" w:lineRule="auto"/>
        <w:ind w:left="375"/>
        <w:jc w:val="both"/>
        <w:rPr>
          <w:rFonts w:ascii="Times New Roman" w:hAnsi="Times New Roman" w:cs="Times New Roman"/>
          <w:sz w:val="24"/>
          <w:szCs w:val="24"/>
        </w:rPr>
      </w:pPr>
      <w:r w:rsidRPr="00A65D47">
        <w:rPr>
          <w:rFonts w:ascii="Times New Roman" w:hAnsi="Times New Roman" w:cs="Times New Roman"/>
          <w:sz w:val="24"/>
          <w:szCs w:val="24"/>
        </w:rPr>
        <w:t>резервуары с нефтепродуктами (испарения нефтепродуктов - «большие и малые дыхания»);</w:t>
      </w:r>
    </w:p>
    <w:p w:rsidR="00A65D47" w:rsidRPr="00A65D47" w:rsidRDefault="00A65D47" w:rsidP="00A65D47">
      <w:pPr>
        <w:numPr>
          <w:ilvl w:val="0"/>
          <w:numId w:val="43"/>
        </w:numPr>
        <w:shd w:val="clear" w:color="auto" w:fill="FFFFFF"/>
        <w:spacing w:after="0" w:line="240" w:lineRule="auto"/>
        <w:ind w:left="375"/>
        <w:jc w:val="both"/>
        <w:rPr>
          <w:rFonts w:ascii="Times New Roman" w:hAnsi="Times New Roman" w:cs="Times New Roman"/>
          <w:sz w:val="24"/>
          <w:szCs w:val="24"/>
        </w:rPr>
      </w:pPr>
      <w:r w:rsidRPr="00A65D47">
        <w:rPr>
          <w:rFonts w:ascii="Times New Roman" w:hAnsi="Times New Roman" w:cs="Times New Roman"/>
          <w:sz w:val="24"/>
          <w:szCs w:val="24"/>
        </w:rPr>
        <w:t>топливораздаточные колонки (испарения при заполнении бензобаков автомобилей);</w:t>
      </w:r>
    </w:p>
    <w:p w:rsidR="00A65D47" w:rsidRPr="00A65D47" w:rsidRDefault="00A65D47" w:rsidP="00A65D47">
      <w:pPr>
        <w:numPr>
          <w:ilvl w:val="0"/>
          <w:numId w:val="43"/>
        </w:numPr>
        <w:shd w:val="clear" w:color="auto" w:fill="FFFFFF"/>
        <w:spacing w:after="0" w:line="240" w:lineRule="auto"/>
        <w:ind w:left="375"/>
        <w:jc w:val="both"/>
        <w:rPr>
          <w:rFonts w:ascii="Times New Roman" w:hAnsi="Times New Roman" w:cs="Times New Roman"/>
          <w:sz w:val="24"/>
          <w:szCs w:val="24"/>
        </w:rPr>
      </w:pPr>
      <w:r w:rsidRPr="00A65D47">
        <w:rPr>
          <w:rFonts w:ascii="Times New Roman" w:hAnsi="Times New Roman" w:cs="Times New Roman"/>
          <w:sz w:val="24"/>
          <w:szCs w:val="24"/>
        </w:rPr>
        <w:lastRenderedPageBreak/>
        <w:t>объекты очистных сооружений (испарения нефтепродуктов и сброс остатков (после очистки) в систему канализации);</w:t>
      </w:r>
    </w:p>
    <w:p w:rsidR="00A65D47" w:rsidRPr="00A65D47" w:rsidRDefault="00A65D47" w:rsidP="00A65D47">
      <w:pPr>
        <w:numPr>
          <w:ilvl w:val="0"/>
          <w:numId w:val="43"/>
        </w:numPr>
        <w:shd w:val="clear" w:color="auto" w:fill="FFFFFF"/>
        <w:spacing w:after="0" w:line="240" w:lineRule="auto"/>
        <w:ind w:left="375"/>
        <w:jc w:val="both"/>
        <w:rPr>
          <w:rFonts w:ascii="Times New Roman" w:hAnsi="Times New Roman" w:cs="Times New Roman"/>
          <w:sz w:val="24"/>
          <w:szCs w:val="24"/>
        </w:rPr>
      </w:pPr>
      <w:r w:rsidRPr="00A65D47">
        <w:rPr>
          <w:rFonts w:ascii="Times New Roman" w:hAnsi="Times New Roman" w:cs="Times New Roman"/>
          <w:sz w:val="24"/>
          <w:szCs w:val="24"/>
        </w:rPr>
        <w:t>аварийные и непреднамеренные разливы нефтепродуктов на территории АЗС;</w:t>
      </w:r>
    </w:p>
    <w:p w:rsidR="00A65D47" w:rsidRPr="00A65D47" w:rsidRDefault="00A65D47" w:rsidP="00A65D47">
      <w:pPr>
        <w:numPr>
          <w:ilvl w:val="0"/>
          <w:numId w:val="43"/>
        </w:numPr>
        <w:shd w:val="clear" w:color="auto" w:fill="FFFFFF"/>
        <w:spacing w:after="0" w:line="240" w:lineRule="auto"/>
        <w:ind w:left="375"/>
        <w:jc w:val="both"/>
        <w:rPr>
          <w:rFonts w:ascii="Times New Roman" w:hAnsi="Times New Roman" w:cs="Times New Roman"/>
          <w:sz w:val="24"/>
          <w:szCs w:val="24"/>
        </w:rPr>
      </w:pPr>
      <w:proofErr w:type="spellStart"/>
      <w:r w:rsidRPr="00A65D47">
        <w:rPr>
          <w:rFonts w:ascii="Times New Roman" w:hAnsi="Times New Roman" w:cs="Times New Roman"/>
          <w:sz w:val="24"/>
          <w:szCs w:val="24"/>
        </w:rPr>
        <w:t>неплотности</w:t>
      </w:r>
      <w:proofErr w:type="spellEnd"/>
      <w:r w:rsidRPr="00A65D47">
        <w:rPr>
          <w:rFonts w:ascii="Times New Roman" w:hAnsi="Times New Roman" w:cs="Times New Roman"/>
          <w:sz w:val="24"/>
          <w:szCs w:val="24"/>
        </w:rPr>
        <w:t xml:space="preserve"> </w:t>
      </w:r>
      <w:proofErr w:type="gramStart"/>
      <w:r w:rsidRPr="00A65D47">
        <w:rPr>
          <w:rFonts w:ascii="Times New Roman" w:hAnsi="Times New Roman" w:cs="Times New Roman"/>
          <w:sz w:val="24"/>
          <w:szCs w:val="24"/>
        </w:rPr>
        <w:t>технологического</w:t>
      </w:r>
      <w:proofErr w:type="gramEnd"/>
      <w:r w:rsidRPr="00A65D47">
        <w:rPr>
          <w:rFonts w:ascii="Times New Roman" w:hAnsi="Times New Roman" w:cs="Times New Roman"/>
          <w:sz w:val="24"/>
          <w:szCs w:val="24"/>
        </w:rPr>
        <w:t xml:space="preserve"> оборудования и коммуникаций;</w:t>
      </w:r>
    </w:p>
    <w:p w:rsidR="00A65D47" w:rsidRPr="00A65D47" w:rsidRDefault="00A65D47" w:rsidP="00A65D47">
      <w:pPr>
        <w:numPr>
          <w:ilvl w:val="0"/>
          <w:numId w:val="43"/>
        </w:numPr>
        <w:shd w:val="clear" w:color="auto" w:fill="FFFFFF"/>
        <w:spacing w:after="0" w:line="240" w:lineRule="auto"/>
        <w:ind w:left="375"/>
        <w:jc w:val="both"/>
        <w:rPr>
          <w:rFonts w:ascii="Times New Roman" w:hAnsi="Times New Roman" w:cs="Times New Roman"/>
          <w:sz w:val="24"/>
          <w:szCs w:val="24"/>
        </w:rPr>
      </w:pPr>
      <w:r w:rsidRPr="00A65D47">
        <w:rPr>
          <w:rFonts w:ascii="Times New Roman" w:hAnsi="Times New Roman" w:cs="Times New Roman"/>
          <w:sz w:val="24"/>
          <w:szCs w:val="24"/>
        </w:rPr>
        <w:t>вентиляционные устройства производственных помещений АЗС и пунктов технического обслуживания, размещенных на территории АЗС; выбросы отработавших газов автотранспорта.</w:t>
      </w:r>
    </w:p>
    <w:p w:rsidR="00A65D47" w:rsidRPr="00A65D47" w:rsidRDefault="00A65D47" w:rsidP="00A65D47">
      <w:pPr>
        <w:pStyle w:val="a3"/>
        <w:shd w:val="clear" w:color="auto" w:fill="FFFFFF"/>
        <w:spacing w:before="0" w:beforeAutospacing="0" w:after="0" w:afterAutospacing="0"/>
        <w:jc w:val="both"/>
      </w:pPr>
      <w:r w:rsidRPr="00A65D47">
        <w:t>ЭКОЛОГИЧЕСКАЯ БЕЗОПАСНОСТЬ</w:t>
      </w:r>
    </w:p>
    <w:p w:rsidR="00A65D47" w:rsidRPr="00A65D47" w:rsidRDefault="00A65D47" w:rsidP="00A65D47">
      <w:pPr>
        <w:pStyle w:val="a3"/>
        <w:shd w:val="clear" w:color="auto" w:fill="FFFFFF"/>
        <w:spacing w:before="0" w:beforeAutospacing="0" w:after="0" w:afterAutospacing="0"/>
        <w:jc w:val="both"/>
      </w:pPr>
      <w:r w:rsidRPr="00A65D47">
        <w:rPr>
          <w:rStyle w:val="a8"/>
          <w:b/>
          <w:bCs/>
        </w:rPr>
        <w:t>ОСНОВНЫЕ ПРИЧИНЫ УТЕЧЕК НЕФТЕПРОДУКТОВ НА АЗС</w:t>
      </w:r>
    </w:p>
    <w:p w:rsidR="00A65D47" w:rsidRPr="00A65D47" w:rsidRDefault="00A65D47" w:rsidP="00A65D47">
      <w:pPr>
        <w:numPr>
          <w:ilvl w:val="0"/>
          <w:numId w:val="44"/>
        </w:numPr>
        <w:shd w:val="clear" w:color="auto" w:fill="FFFFFF"/>
        <w:spacing w:after="0" w:line="240" w:lineRule="auto"/>
        <w:ind w:left="375"/>
        <w:jc w:val="both"/>
        <w:rPr>
          <w:rFonts w:ascii="Times New Roman" w:hAnsi="Times New Roman" w:cs="Times New Roman"/>
          <w:sz w:val="24"/>
          <w:szCs w:val="24"/>
        </w:rPr>
      </w:pPr>
      <w:r w:rsidRPr="00A65D47">
        <w:rPr>
          <w:rFonts w:ascii="Times New Roman" w:hAnsi="Times New Roman" w:cs="Times New Roman"/>
          <w:sz w:val="24"/>
          <w:szCs w:val="24"/>
        </w:rPr>
        <w:t>переполнение резервуаров при сливе нефтепродуктов из автоцистерн, полуприцепов и прицепов;</w:t>
      </w:r>
    </w:p>
    <w:p w:rsidR="00A65D47" w:rsidRPr="00A65D47" w:rsidRDefault="00A65D47" w:rsidP="00A65D47">
      <w:pPr>
        <w:numPr>
          <w:ilvl w:val="0"/>
          <w:numId w:val="44"/>
        </w:numPr>
        <w:shd w:val="clear" w:color="auto" w:fill="FFFFFF"/>
        <w:spacing w:after="0" w:line="240" w:lineRule="auto"/>
        <w:ind w:left="375"/>
        <w:jc w:val="both"/>
        <w:rPr>
          <w:rFonts w:ascii="Times New Roman" w:hAnsi="Times New Roman" w:cs="Times New Roman"/>
          <w:sz w:val="24"/>
          <w:szCs w:val="24"/>
        </w:rPr>
      </w:pPr>
      <w:r w:rsidRPr="00A65D47">
        <w:rPr>
          <w:rFonts w:ascii="Times New Roman" w:hAnsi="Times New Roman" w:cs="Times New Roman"/>
          <w:sz w:val="24"/>
          <w:szCs w:val="24"/>
        </w:rPr>
        <w:t>разъединение соединений в технологических обвязках и поломки в напорно-всасывающих трубопроводах резервуаров;</w:t>
      </w:r>
    </w:p>
    <w:p w:rsidR="00A65D47" w:rsidRPr="00A65D47" w:rsidRDefault="00A65D47" w:rsidP="00A65D47">
      <w:pPr>
        <w:numPr>
          <w:ilvl w:val="0"/>
          <w:numId w:val="44"/>
        </w:numPr>
        <w:shd w:val="clear" w:color="auto" w:fill="FFFFFF"/>
        <w:spacing w:after="0" w:line="240" w:lineRule="auto"/>
        <w:ind w:left="375"/>
        <w:jc w:val="both"/>
        <w:rPr>
          <w:rFonts w:ascii="Times New Roman" w:hAnsi="Times New Roman" w:cs="Times New Roman"/>
          <w:sz w:val="24"/>
          <w:szCs w:val="24"/>
        </w:rPr>
      </w:pPr>
      <w:r w:rsidRPr="00A65D47">
        <w:rPr>
          <w:rFonts w:ascii="Times New Roman" w:hAnsi="Times New Roman" w:cs="Times New Roman"/>
          <w:sz w:val="24"/>
          <w:szCs w:val="24"/>
        </w:rPr>
        <w:t>переполнение топливных баков при заправке автомобилей;</w:t>
      </w:r>
    </w:p>
    <w:p w:rsidR="00A65D47" w:rsidRPr="00A65D47" w:rsidRDefault="00A65D47" w:rsidP="00A65D47">
      <w:pPr>
        <w:numPr>
          <w:ilvl w:val="0"/>
          <w:numId w:val="44"/>
        </w:numPr>
        <w:shd w:val="clear" w:color="auto" w:fill="FFFFFF"/>
        <w:spacing w:after="0" w:line="240" w:lineRule="auto"/>
        <w:ind w:left="375"/>
        <w:jc w:val="both"/>
        <w:rPr>
          <w:rFonts w:ascii="Times New Roman" w:hAnsi="Times New Roman" w:cs="Times New Roman"/>
          <w:sz w:val="24"/>
          <w:szCs w:val="24"/>
        </w:rPr>
      </w:pPr>
      <w:r w:rsidRPr="00A65D47">
        <w:rPr>
          <w:rFonts w:ascii="Times New Roman" w:hAnsi="Times New Roman" w:cs="Times New Roman"/>
          <w:sz w:val="24"/>
          <w:szCs w:val="24"/>
        </w:rPr>
        <w:t>аварии на трубопроводах и обвязках колонок в результате старения металла;</w:t>
      </w:r>
    </w:p>
    <w:p w:rsidR="00A65D47" w:rsidRPr="00A65D47" w:rsidRDefault="00A65D47" w:rsidP="00A65D47">
      <w:pPr>
        <w:numPr>
          <w:ilvl w:val="0"/>
          <w:numId w:val="44"/>
        </w:numPr>
        <w:shd w:val="clear" w:color="auto" w:fill="FFFFFF"/>
        <w:spacing w:after="0" w:line="240" w:lineRule="auto"/>
        <w:ind w:left="375"/>
        <w:jc w:val="both"/>
        <w:rPr>
          <w:rFonts w:ascii="Times New Roman" w:hAnsi="Times New Roman" w:cs="Times New Roman"/>
          <w:sz w:val="24"/>
          <w:szCs w:val="24"/>
        </w:rPr>
      </w:pPr>
      <w:r w:rsidRPr="00A65D47">
        <w:rPr>
          <w:rFonts w:ascii="Times New Roman" w:hAnsi="Times New Roman" w:cs="Times New Roman"/>
          <w:sz w:val="24"/>
          <w:szCs w:val="24"/>
        </w:rPr>
        <w:t>неисправности раздаточных кранов и повреждения напорных рукавов;</w:t>
      </w:r>
    </w:p>
    <w:p w:rsidR="00A65D47" w:rsidRPr="00A65D47" w:rsidRDefault="00A65D47" w:rsidP="00A65D47">
      <w:pPr>
        <w:numPr>
          <w:ilvl w:val="0"/>
          <w:numId w:val="44"/>
        </w:numPr>
        <w:shd w:val="clear" w:color="auto" w:fill="FFFFFF"/>
        <w:spacing w:after="0" w:line="240" w:lineRule="auto"/>
        <w:ind w:left="375"/>
        <w:jc w:val="both"/>
        <w:rPr>
          <w:rFonts w:ascii="Times New Roman" w:hAnsi="Times New Roman" w:cs="Times New Roman"/>
          <w:sz w:val="24"/>
          <w:szCs w:val="24"/>
        </w:rPr>
      </w:pPr>
      <w:r w:rsidRPr="00A65D47">
        <w:rPr>
          <w:rFonts w:ascii="Times New Roman" w:hAnsi="Times New Roman" w:cs="Times New Roman"/>
          <w:sz w:val="24"/>
          <w:szCs w:val="24"/>
        </w:rPr>
        <w:t>неисправность сливо-наливных устройств резервуаров и дыхательных</w:t>
      </w:r>
    </w:p>
    <w:p w:rsidR="00A65D47" w:rsidRPr="00A65D47" w:rsidRDefault="00A65D47" w:rsidP="00A65D47">
      <w:pPr>
        <w:numPr>
          <w:ilvl w:val="0"/>
          <w:numId w:val="44"/>
        </w:numPr>
        <w:shd w:val="clear" w:color="auto" w:fill="FFFFFF"/>
        <w:spacing w:after="0" w:line="240" w:lineRule="auto"/>
        <w:ind w:left="375"/>
        <w:jc w:val="both"/>
        <w:rPr>
          <w:rFonts w:ascii="Times New Roman" w:hAnsi="Times New Roman" w:cs="Times New Roman"/>
          <w:sz w:val="24"/>
          <w:szCs w:val="24"/>
        </w:rPr>
      </w:pPr>
      <w:r w:rsidRPr="00A65D47">
        <w:rPr>
          <w:rFonts w:ascii="Times New Roman" w:hAnsi="Times New Roman" w:cs="Times New Roman"/>
          <w:sz w:val="24"/>
          <w:szCs w:val="24"/>
        </w:rPr>
        <w:t>клапанов, разгерметизация люков резервуаров;</w:t>
      </w:r>
    </w:p>
    <w:p w:rsidR="00A65D47" w:rsidRPr="00A65D47" w:rsidRDefault="00A65D47" w:rsidP="00A65D47">
      <w:pPr>
        <w:numPr>
          <w:ilvl w:val="0"/>
          <w:numId w:val="44"/>
        </w:numPr>
        <w:shd w:val="clear" w:color="auto" w:fill="FFFFFF"/>
        <w:spacing w:after="0" w:line="240" w:lineRule="auto"/>
        <w:ind w:left="375"/>
        <w:jc w:val="both"/>
        <w:rPr>
          <w:rFonts w:ascii="Times New Roman" w:hAnsi="Times New Roman" w:cs="Times New Roman"/>
          <w:sz w:val="24"/>
          <w:szCs w:val="24"/>
        </w:rPr>
      </w:pPr>
      <w:r w:rsidRPr="00A65D47">
        <w:rPr>
          <w:rFonts w:ascii="Times New Roman" w:hAnsi="Times New Roman" w:cs="Times New Roman"/>
          <w:sz w:val="24"/>
          <w:szCs w:val="24"/>
        </w:rPr>
        <w:t>износ оборудования по мере выработки нормативного ресурса;</w:t>
      </w:r>
    </w:p>
    <w:p w:rsidR="00A65D47" w:rsidRPr="00A65D47" w:rsidRDefault="00A65D47" w:rsidP="00A65D47">
      <w:pPr>
        <w:numPr>
          <w:ilvl w:val="0"/>
          <w:numId w:val="44"/>
        </w:numPr>
        <w:shd w:val="clear" w:color="auto" w:fill="FFFFFF"/>
        <w:spacing w:after="0" w:line="240" w:lineRule="auto"/>
        <w:ind w:left="375"/>
        <w:jc w:val="both"/>
        <w:rPr>
          <w:rFonts w:ascii="Times New Roman" w:hAnsi="Times New Roman" w:cs="Times New Roman"/>
          <w:sz w:val="24"/>
          <w:szCs w:val="24"/>
        </w:rPr>
      </w:pPr>
      <w:r w:rsidRPr="00A65D47">
        <w:rPr>
          <w:rFonts w:ascii="Times New Roman" w:hAnsi="Times New Roman" w:cs="Times New Roman"/>
          <w:sz w:val="24"/>
          <w:szCs w:val="24"/>
        </w:rPr>
        <w:t>недостаточный уровень технической подготовки и дисциплины</w:t>
      </w:r>
    </w:p>
    <w:p w:rsidR="00A65D47" w:rsidRPr="00A65D47" w:rsidRDefault="00A65D47" w:rsidP="00A65D47">
      <w:pPr>
        <w:numPr>
          <w:ilvl w:val="0"/>
          <w:numId w:val="44"/>
        </w:numPr>
        <w:shd w:val="clear" w:color="auto" w:fill="FFFFFF"/>
        <w:spacing w:after="0" w:line="240" w:lineRule="auto"/>
        <w:ind w:left="375"/>
        <w:jc w:val="both"/>
        <w:rPr>
          <w:rFonts w:ascii="Times New Roman" w:hAnsi="Times New Roman" w:cs="Times New Roman"/>
          <w:sz w:val="24"/>
          <w:szCs w:val="24"/>
        </w:rPr>
      </w:pPr>
      <w:r w:rsidRPr="00A65D47">
        <w:rPr>
          <w:rFonts w:ascii="Times New Roman" w:hAnsi="Times New Roman" w:cs="Times New Roman"/>
          <w:sz w:val="24"/>
          <w:szCs w:val="24"/>
        </w:rPr>
        <w:t>обслуживающего персонала;</w:t>
      </w:r>
    </w:p>
    <w:p w:rsidR="00A65D47" w:rsidRPr="00A65D47" w:rsidRDefault="00A65D47" w:rsidP="00A65D47">
      <w:pPr>
        <w:numPr>
          <w:ilvl w:val="0"/>
          <w:numId w:val="44"/>
        </w:numPr>
        <w:shd w:val="clear" w:color="auto" w:fill="FFFFFF"/>
        <w:spacing w:after="0" w:line="240" w:lineRule="auto"/>
        <w:ind w:left="375"/>
        <w:jc w:val="both"/>
        <w:rPr>
          <w:rFonts w:ascii="Times New Roman" w:hAnsi="Times New Roman" w:cs="Times New Roman"/>
          <w:sz w:val="24"/>
          <w:szCs w:val="24"/>
        </w:rPr>
      </w:pPr>
      <w:r w:rsidRPr="00A65D47">
        <w:rPr>
          <w:rFonts w:ascii="Times New Roman" w:hAnsi="Times New Roman" w:cs="Times New Roman"/>
          <w:sz w:val="24"/>
          <w:szCs w:val="24"/>
        </w:rPr>
        <w:t>недостаточный надзор за соблюдением правил эксплуатации АЗС и оборудования.</w:t>
      </w:r>
    </w:p>
    <w:p w:rsidR="00A65D47" w:rsidRPr="00A65D47" w:rsidRDefault="00A65D47" w:rsidP="00A65D47">
      <w:pPr>
        <w:pStyle w:val="a3"/>
        <w:shd w:val="clear" w:color="auto" w:fill="FFFFFF"/>
        <w:spacing w:before="0" w:beforeAutospacing="0" w:after="0" w:afterAutospacing="0"/>
        <w:jc w:val="both"/>
      </w:pPr>
      <w:r w:rsidRPr="00A65D47">
        <w:t>ЭКОЛОГИЧЕСКАЯ БЕЗОПАСНОСТЬ</w:t>
      </w:r>
    </w:p>
    <w:p w:rsidR="00A65D47" w:rsidRPr="00A65D47" w:rsidRDefault="00A65D47" w:rsidP="00A65D47">
      <w:pPr>
        <w:pStyle w:val="a3"/>
        <w:shd w:val="clear" w:color="auto" w:fill="FFFFFF"/>
        <w:spacing w:before="0" w:beforeAutospacing="0" w:after="0" w:afterAutospacing="0"/>
        <w:jc w:val="both"/>
      </w:pPr>
      <w:r w:rsidRPr="00A65D47">
        <w:rPr>
          <w:rStyle w:val="a8"/>
          <w:b/>
          <w:bCs/>
        </w:rPr>
        <w:t>НОРМАТИВНО-ПРАВОВЫЕ АКТЫ В ОБЛАСТИ ОБЕСПЕЧЕНИЯ ЭКОЛОГИЧЕСКОЙ БЕЗОПАСНОСТИ НА АЗС</w:t>
      </w:r>
    </w:p>
    <w:p w:rsidR="00A65D47" w:rsidRPr="00A65D47" w:rsidRDefault="00A65D47" w:rsidP="00A65D47">
      <w:pPr>
        <w:numPr>
          <w:ilvl w:val="0"/>
          <w:numId w:val="45"/>
        </w:numPr>
        <w:shd w:val="clear" w:color="auto" w:fill="FFFFFF"/>
        <w:spacing w:after="0" w:line="240" w:lineRule="auto"/>
        <w:ind w:left="375"/>
        <w:jc w:val="both"/>
        <w:rPr>
          <w:rFonts w:ascii="Times New Roman" w:hAnsi="Times New Roman" w:cs="Times New Roman"/>
          <w:sz w:val="24"/>
          <w:szCs w:val="24"/>
        </w:rPr>
      </w:pPr>
      <w:r w:rsidRPr="00A65D47">
        <w:rPr>
          <w:rFonts w:ascii="Times New Roman" w:hAnsi="Times New Roman" w:cs="Times New Roman"/>
          <w:sz w:val="24"/>
          <w:szCs w:val="24"/>
        </w:rPr>
        <w:t>федеральные законы:</w:t>
      </w:r>
    </w:p>
    <w:p w:rsidR="00A65D47" w:rsidRPr="00A65D47" w:rsidRDefault="00A65D47" w:rsidP="00A65D47">
      <w:pPr>
        <w:numPr>
          <w:ilvl w:val="0"/>
          <w:numId w:val="46"/>
        </w:numPr>
        <w:shd w:val="clear" w:color="auto" w:fill="FFFFFF"/>
        <w:spacing w:after="0" w:line="240" w:lineRule="auto"/>
        <w:ind w:left="375"/>
        <w:jc w:val="both"/>
        <w:rPr>
          <w:rFonts w:ascii="Times New Roman" w:hAnsi="Times New Roman" w:cs="Times New Roman"/>
          <w:sz w:val="24"/>
          <w:szCs w:val="24"/>
        </w:rPr>
      </w:pPr>
      <w:r w:rsidRPr="00A65D47">
        <w:rPr>
          <w:rFonts w:ascii="Times New Roman" w:hAnsi="Times New Roman" w:cs="Times New Roman"/>
          <w:sz w:val="24"/>
          <w:szCs w:val="24"/>
        </w:rPr>
        <w:t>«Об охране окружающей среды» №7-ФЗ от 19 января 2002 г.;</w:t>
      </w:r>
    </w:p>
    <w:p w:rsidR="00A65D47" w:rsidRPr="00A65D47" w:rsidRDefault="00A65D47" w:rsidP="00A65D47">
      <w:pPr>
        <w:numPr>
          <w:ilvl w:val="0"/>
          <w:numId w:val="46"/>
        </w:numPr>
        <w:shd w:val="clear" w:color="auto" w:fill="FFFFFF"/>
        <w:spacing w:after="0" w:line="240" w:lineRule="auto"/>
        <w:ind w:left="375"/>
        <w:jc w:val="both"/>
        <w:rPr>
          <w:rFonts w:ascii="Times New Roman" w:hAnsi="Times New Roman" w:cs="Times New Roman"/>
          <w:sz w:val="24"/>
          <w:szCs w:val="24"/>
        </w:rPr>
      </w:pPr>
      <w:r w:rsidRPr="00A65D47">
        <w:rPr>
          <w:rFonts w:ascii="Times New Roman" w:hAnsi="Times New Roman" w:cs="Times New Roman"/>
          <w:sz w:val="24"/>
          <w:szCs w:val="24"/>
        </w:rPr>
        <w:t>«Об охране атмосферного воздуха», 1982;</w:t>
      </w:r>
    </w:p>
    <w:p w:rsidR="00A65D47" w:rsidRPr="00A65D47" w:rsidRDefault="00A65D47" w:rsidP="00A65D47">
      <w:pPr>
        <w:numPr>
          <w:ilvl w:val="0"/>
          <w:numId w:val="46"/>
        </w:numPr>
        <w:shd w:val="clear" w:color="auto" w:fill="FFFFFF"/>
        <w:spacing w:after="0" w:line="240" w:lineRule="auto"/>
        <w:ind w:left="375"/>
        <w:jc w:val="both"/>
        <w:rPr>
          <w:rFonts w:ascii="Times New Roman" w:hAnsi="Times New Roman" w:cs="Times New Roman"/>
          <w:sz w:val="24"/>
          <w:szCs w:val="24"/>
        </w:rPr>
      </w:pPr>
      <w:r w:rsidRPr="00A65D47">
        <w:rPr>
          <w:rFonts w:ascii="Times New Roman" w:hAnsi="Times New Roman" w:cs="Times New Roman"/>
          <w:sz w:val="24"/>
          <w:szCs w:val="24"/>
        </w:rPr>
        <w:t>«О санитарно-эпидемиологическом благополучии населения». 1991 г.;</w:t>
      </w:r>
    </w:p>
    <w:p w:rsidR="00A65D47" w:rsidRPr="00A65D47" w:rsidRDefault="00A65D47" w:rsidP="00A65D47">
      <w:pPr>
        <w:numPr>
          <w:ilvl w:val="0"/>
          <w:numId w:val="46"/>
        </w:numPr>
        <w:shd w:val="clear" w:color="auto" w:fill="FFFFFF"/>
        <w:spacing w:after="0" w:line="240" w:lineRule="auto"/>
        <w:ind w:left="375"/>
        <w:jc w:val="both"/>
        <w:rPr>
          <w:rFonts w:ascii="Times New Roman" w:hAnsi="Times New Roman" w:cs="Times New Roman"/>
          <w:sz w:val="24"/>
          <w:szCs w:val="24"/>
        </w:rPr>
      </w:pPr>
      <w:r w:rsidRPr="00A65D47">
        <w:rPr>
          <w:rFonts w:ascii="Times New Roman" w:hAnsi="Times New Roman" w:cs="Times New Roman"/>
          <w:sz w:val="24"/>
          <w:szCs w:val="24"/>
        </w:rPr>
        <w:t>«Об экологической экспертизе». 1995;</w:t>
      </w:r>
    </w:p>
    <w:p w:rsidR="00A65D47" w:rsidRPr="00A65D47" w:rsidRDefault="00A65D47" w:rsidP="00A65D47">
      <w:pPr>
        <w:numPr>
          <w:ilvl w:val="0"/>
          <w:numId w:val="46"/>
        </w:numPr>
        <w:shd w:val="clear" w:color="auto" w:fill="FFFFFF"/>
        <w:spacing w:after="0" w:line="240" w:lineRule="auto"/>
        <w:ind w:left="375"/>
        <w:jc w:val="both"/>
        <w:rPr>
          <w:rFonts w:ascii="Times New Roman" w:hAnsi="Times New Roman" w:cs="Times New Roman"/>
          <w:sz w:val="24"/>
          <w:szCs w:val="24"/>
        </w:rPr>
      </w:pPr>
      <w:r w:rsidRPr="00A65D47">
        <w:rPr>
          <w:rFonts w:ascii="Times New Roman" w:hAnsi="Times New Roman" w:cs="Times New Roman"/>
          <w:sz w:val="24"/>
          <w:szCs w:val="24"/>
        </w:rPr>
        <w:t>«Об отходах производства и потребления». 1998 г.; А «Водный кодекс», РФ 1995 г.;</w:t>
      </w:r>
    </w:p>
    <w:p w:rsidR="00A65D47" w:rsidRPr="00A65D47" w:rsidRDefault="00A65D47" w:rsidP="00A65D47">
      <w:pPr>
        <w:numPr>
          <w:ilvl w:val="0"/>
          <w:numId w:val="46"/>
        </w:numPr>
        <w:shd w:val="clear" w:color="auto" w:fill="FFFFFF"/>
        <w:spacing w:after="0" w:line="240" w:lineRule="auto"/>
        <w:ind w:left="375"/>
        <w:jc w:val="both"/>
        <w:rPr>
          <w:rFonts w:ascii="Times New Roman" w:hAnsi="Times New Roman" w:cs="Times New Roman"/>
          <w:sz w:val="24"/>
          <w:szCs w:val="24"/>
        </w:rPr>
      </w:pPr>
      <w:r w:rsidRPr="00A65D47">
        <w:rPr>
          <w:rFonts w:ascii="Times New Roman" w:hAnsi="Times New Roman" w:cs="Times New Roman"/>
          <w:sz w:val="24"/>
          <w:szCs w:val="24"/>
        </w:rPr>
        <w:t>«О техническом регулировании» №184-ФЗ от 27.12.2003 г.</w:t>
      </w:r>
    </w:p>
    <w:p w:rsidR="00A65D47" w:rsidRPr="00A65D47" w:rsidRDefault="00A65D47" w:rsidP="00A65D47">
      <w:pPr>
        <w:numPr>
          <w:ilvl w:val="0"/>
          <w:numId w:val="47"/>
        </w:numPr>
        <w:shd w:val="clear" w:color="auto" w:fill="FFFFFF"/>
        <w:spacing w:after="0" w:line="240" w:lineRule="auto"/>
        <w:ind w:left="375"/>
        <w:jc w:val="both"/>
        <w:rPr>
          <w:rFonts w:ascii="Times New Roman" w:hAnsi="Times New Roman" w:cs="Times New Roman"/>
          <w:sz w:val="24"/>
          <w:szCs w:val="24"/>
        </w:rPr>
      </w:pPr>
      <w:r w:rsidRPr="00A65D47">
        <w:rPr>
          <w:rFonts w:ascii="Times New Roman" w:hAnsi="Times New Roman" w:cs="Times New Roman"/>
          <w:sz w:val="24"/>
          <w:szCs w:val="24"/>
        </w:rPr>
        <w:t>Правила технической эксплуатации автозаправочных станций». Министерство энергетики, 2001 г.</w:t>
      </w:r>
    </w:p>
    <w:p w:rsidR="00A65D47" w:rsidRPr="00A65D47" w:rsidRDefault="00A65D47" w:rsidP="00A65D47">
      <w:pPr>
        <w:numPr>
          <w:ilvl w:val="0"/>
          <w:numId w:val="47"/>
        </w:numPr>
        <w:shd w:val="clear" w:color="auto" w:fill="FFFFFF"/>
        <w:spacing w:after="0" w:line="240" w:lineRule="auto"/>
        <w:ind w:left="375"/>
        <w:jc w:val="both"/>
        <w:rPr>
          <w:rFonts w:ascii="Times New Roman" w:hAnsi="Times New Roman" w:cs="Times New Roman"/>
          <w:sz w:val="24"/>
          <w:szCs w:val="24"/>
        </w:rPr>
      </w:pPr>
      <w:r w:rsidRPr="00A65D47">
        <w:rPr>
          <w:rFonts w:ascii="Times New Roman" w:hAnsi="Times New Roman" w:cs="Times New Roman"/>
          <w:sz w:val="24"/>
          <w:szCs w:val="24"/>
        </w:rPr>
        <w:t>Рекомендации по контролю качества нефтепродуктов на автозаправочных станциях, 1997 г.</w:t>
      </w:r>
    </w:p>
    <w:p w:rsidR="00A65D47" w:rsidRPr="00A65D47" w:rsidRDefault="00A65D47" w:rsidP="00A65D47">
      <w:pPr>
        <w:pStyle w:val="a3"/>
        <w:shd w:val="clear" w:color="auto" w:fill="FFFFFF"/>
        <w:spacing w:before="0" w:beforeAutospacing="0" w:after="0" w:afterAutospacing="0"/>
        <w:jc w:val="both"/>
      </w:pPr>
      <w:r w:rsidRPr="00A65D47">
        <w:t>ЭКОЛОГИЧЕСКАЯ БЕЗОПАСНОСТЬ</w:t>
      </w:r>
    </w:p>
    <w:p w:rsidR="00A65D47" w:rsidRPr="00A65D47" w:rsidRDefault="00A65D47" w:rsidP="00A65D47">
      <w:pPr>
        <w:pStyle w:val="a3"/>
        <w:shd w:val="clear" w:color="auto" w:fill="FFFFFF"/>
        <w:spacing w:before="0" w:beforeAutospacing="0" w:after="0" w:afterAutospacing="0"/>
        <w:jc w:val="both"/>
      </w:pPr>
      <w:r w:rsidRPr="00A65D47">
        <w:rPr>
          <w:rStyle w:val="a8"/>
          <w:b/>
          <w:bCs/>
        </w:rPr>
        <w:t>ОСНОВНЫЕ МЕРОПРИЯТИЯ ПО УМЕНЬШЕНИЮ ВЫБРОСОВ ЗАГРЯЗНЯЮЩИХВЕЩЕСТВ НА АЗС</w:t>
      </w:r>
    </w:p>
    <w:p w:rsidR="00A65D47" w:rsidRPr="00A65D47" w:rsidRDefault="00A65D47" w:rsidP="00A65D47">
      <w:pPr>
        <w:numPr>
          <w:ilvl w:val="0"/>
          <w:numId w:val="48"/>
        </w:numPr>
        <w:shd w:val="clear" w:color="auto" w:fill="FFFFFF"/>
        <w:spacing w:after="0" w:line="240" w:lineRule="auto"/>
        <w:ind w:left="375"/>
        <w:jc w:val="both"/>
        <w:rPr>
          <w:rFonts w:ascii="Times New Roman" w:hAnsi="Times New Roman" w:cs="Times New Roman"/>
          <w:sz w:val="24"/>
          <w:szCs w:val="24"/>
        </w:rPr>
      </w:pPr>
      <w:r w:rsidRPr="00A65D47">
        <w:rPr>
          <w:rFonts w:ascii="Times New Roman" w:hAnsi="Times New Roman" w:cs="Times New Roman"/>
          <w:sz w:val="24"/>
          <w:szCs w:val="24"/>
        </w:rPr>
        <w:t xml:space="preserve">поддержание в полной технической исправности резервуаров, </w:t>
      </w:r>
      <w:proofErr w:type="gramStart"/>
      <w:r w:rsidRPr="00A65D47">
        <w:rPr>
          <w:rFonts w:ascii="Times New Roman" w:hAnsi="Times New Roman" w:cs="Times New Roman"/>
          <w:sz w:val="24"/>
          <w:szCs w:val="24"/>
        </w:rPr>
        <w:t>технологического</w:t>
      </w:r>
      <w:proofErr w:type="gramEnd"/>
      <w:r w:rsidRPr="00A65D47">
        <w:rPr>
          <w:rFonts w:ascii="Times New Roman" w:hAnsi="Times New Roman" w:cs="Times New Roman"/>
          <w:sz w:val="24"/>
          <w:szCs w:val="24"/>
        </w:rPr>
        <w:t xml:space="preserve"> оборудования и трубопроводов, обеспечение их герметичности;</w:t>
      </w:r>
    </w:p>
    <w:p w:rsidR="00A65D47" w:rsidRPr="00A65D47" w:rsidRDefault="00A65D47" w:rsidP="00A65D47">
      <w:pPr>
        <w:numPr>
          <w:ilvl w:val="0"/>
          <w:numId w:val="48"/>
        </w:numPr>
        <w:shd w:val="clear" w:color="auto" w:fill="FFFFFF"/>
        <w:spacing w:after="0" w:line="240" w:lineRule="auto"/>
        <w:ind w:left="375"/>
        <w:jc w:val="both"/>
        <w:rPr>
          <w:rFonts w:ascii="Times New Roman" w:hAnsi="Times New Roman" w:cs="Times New Roman"/>
          <w:sz w:val="24"/>
          <w:szCs w:val="24"/>
        </w:rPr>
      </w:pPr>
      <w:r w:rsidRPr="00A65D47">
        <w:rPr>
          <w:rFonts w:ascii="Times New Roman" w:hAnsi="Times New Roman" w:cs="Times New Roman"/>
          <w:sz w:val="24"/>
          <w:szCs w:val="24"/>
        </w:rPr>
        <w:t>поддержание технической исправности дыхательных клапанов, своевременное проведение их технического обслуживания и соответствующих регулировок;</w:t>
      </w:r>
    </w:p>
    <w:p w:rsidR="00A65D47" w:rsidRPr="00A65D47" w:rsidRDefault="00A65D47" w:rsidP="00A65D47">
      <w:pPr>
        <w:numPr>
          <w:ilvl w:val="0"/>
          <w:numId w:val="48"/>
        </w:numPr>
        <w:shd w:val="clear" w:color="auto" w:fill="FFFFFF"/>
        <w:spacing w:after="0" w:line="240" w:lineRule="auto"/>
        <w:ind w:left="375"/>
        <w:jc w:val="both"/>
        <w:rPr>
          <w:rFonts w:ascii="Times New Roman" w:hAnsi="Times New Roman" w:cs="Times New Roman"/>
          <w:sz w:val="24"/>
          <w:szCs w:val="24"/>
        </w:rPr>
      </w:pPr>
      <w:r w:rsidRPr="00A65D47">
        <w:rPr>
          <w:rFonts w:ascii="Times New Roman" w:hAnsi="Times New Roman" w:cs="Times New Roman"/>
          <w:sz w:val="24"/>
          <w:szCs w:val="24"/>
        </w:rPr>
        <w:t>обеспечение герметичности сливных и замерных устройств, люков смотровых и сливных колодцев, в том числе и при проведении операций слива нефтепродуктов в процессе их хранения;</w:t>
      </w:r>
    </w:p>
    <w:p w:rsidR="00A65D47" w:rsidRPr="00A65D47" w:rsidRDefault="00A65D47" w:rsidP="00A65D47">
      <w:pPr>
        <w:numPr>
          <w:ilvl w:val="0"/>
          <w:numId w:val="48"/>
        </w:numPr>
        <w:shd w:val="clear" w:color="auto" w:fill="FFFFFF"/>
        <w:spacing w:after="0" w:line="240" w:lineRule="auto"/>
        <w:ind w:left="375"/>
        <w:jc w:val="both"/>
        <w:rPr>
          <w:rFonts w:ascii="Times New Roman" w:hAnsi="Times New Roman" w:cs="Times New Roman"/>
          <w:sz w:val="24"/>
          <w:szCs w:val="24"/>
        </w:rPr>
      </w:pPr>
      <w:r w:rsidRPr="00A65D47">
        <w:rPr>
          <w:rFonts w:ascii="Times New Roman" w:hAnsi="Times New Roman" w:cs="Times New Roman"/>
          <w:sz w:val="24"/>
          <w:szCs w:val="24"/>
        </w:rPr>
        <w:t>осуществление слива нефтепродуктов из автоцистерн только с применением герметичных быстроразъемных муфт (на автоцистерне и резервуаре АЗС);</w:t>
      </w:r>
    </w:p>
    <w:p w:rsidR="00A65D47" w:rsidRPr="00A65D47" w:rsidRDefault="00A65D47" w:rsidP="00A65D47">
      <w:pPr>
        <w:numPr>
          <w:ilvl w:val="0"/>
          <w:numId w:val="48"/>
        </w:numPr>
        <w:shd w:val="clear" w:color="auto" w:fill="FFFFFF"/>
        <w:spacing w:after="0" w:line="240" w:lineRule="auto"/>
        <w:ind w:left="375"/>
        <w:jc w:val="both"/>
        <w:rPr>
          <w:rFonts w:ascii="Times New Roman" w:hAnsi="Times New Roman" w:cs="Times New Roman"/>
          <w:sz w:val="24"/>
          <w:szCs w:val="24"/>
        </w:rPr>
      </w:pPr>
      <w:r w:rsidRPr="00A65D47">
        <w:rPr>
          <w:rFonts w:ascii="Times New Roman" w:hAnsi="Times New Roman" w:cs="Times New Roman"/>
          <w:sz w:val="24"/>
          <w:szCs w:val="24"/>
        </w:rPr>
        <w:t>недопущение переливов и разливов нефтепродуктов при заполнении резервуаров и заправке автотранспорта;</w:t>
      </w:r>
    </w:p>
    <w:p w:rsidR="00A65D47" w:rsidRPr="00A65D47" w:rsidRDefault="00A65D47" w:rsidP="00A65D47">
      <w:pPr>
        <w:numPr>
          <w:ilvl w:val="0"/>
          <w:numId w:val="48"/>
        </w:numPr>
        <w:shd w:val="clear" w:color="auto" w:fill="FFFFFF"/>
        <w:spacing w:after="0" w:line="240" w:lineRule="auto"/>
        <w:ind w:left="375"/>
        <w:jc w:val="both"/>
        <w:rPr>
          <w:rFonts w:ascii="Times New Roman" w:hAnsi="Times New Roman" w:cs="Times New Roman"/>
          <w:sz w:val="24"/>
          <w:szCs w:val="24"/>
        </w:rPr>
      </w:pPr>
      <w:r w:rsidRPr="00A65D47">
        <w:rPr>
          <w:rFonts w:ascii="Times New Roman" w:hAnsi="Times New Roman" w:cs="Times New Roman"/>
          <w:sz w:val="24"/>
          <w:szCs w:val="24"/>
        </w:rPr>
        <w:t>оборудование резервуаров с бензином газовой обвязкой;</w:t>
      </w:r>
    </w:p>
    <w:p w:rsidR="00A65D47" w:rsidRPr="00A65D47" w:rsidRDefault="00A65D47" w:rsidP="00A65D47">
      <w:pPr>
        <w:numPr>
          <w:ilvl w:val="0"/>
          <w:numId w:val="48"/>
        </w:numPr>
        <w:shd w:val="clear" w:color="auto" w:fill="FFFFFF"/>
        <w:spacing w:after="0" w:line="240" w:lineRule="auto"/>
        <w:ind w:left="375"/>
        <w:jc w:val="both"/>
        <w:rPr>
          <w:rFonts w:ascii="Times New Roman" w:hAnsi="Times New Roman" w:cs="Times New Roman"/>
          <w:sz w:val="24"/>
          <w:szCs w:val="24"/>
        </w:rPr>
      </w:pPr>
      <w:r w:rsidRPr="00A65D47">
        <w:rPr>
          <w:rFonts w:ascii="Times New Roman" w:hAnsi="Times New Roman" w:cs="Times New Roman"/>
          <w:sz w:val="24"/>
          <w:szCs w:val="24"/>
        </w:rPr>
        <w:lastRenderedPageBreak/>
        <w:t>оборудование резервуаров АЗС и топливораздаточных колонок системами (установками) улавливания (отвода), рекуперации паров бензина;</w:t>
      </w:r>
    </w:p>
    <w:p w:rsidR="00A65D47" w:rsidRPr="00A65D47" w:rsidRDefault="00A65D47" w:rsidP="00A65D47">
      <w:pPr>
        <w:numPr>
          <w:ilvl w:val="0"/>
          <w:numId w:val="48"/>
        </w:numPr>
        <w:shd w:val="clear" w:color="auto" w:fill="FFFFFF"/>
        <w:spacing w:after="0" w:line="240" w:lineRule="auto"/>
        <w:ind w:left="375"/>
        <w:jc w:val="both"/>
        <w:rPr>
          <w:rFonts w:ascii="Times New Roman" w:hAnsi="Times New Roman" w:cs="Times New Roman"/>
          <w:sz w:val="24"/>
          <w:szCs w:val="24"/>
        </w:rPr>
      </w:pPr>
      <w:r w:rsidRPr="00A65D47">
        <w:rPr>
          <w:rFonts w:ascii="Times New Roman" w:hAnsi="Times New Roman" w:cs="Times New Roman"/>
          <w:sz w:val="24"/>
          <w:szCs w:val="24"/>
        </w:rPr>
        <w:t xml:space="preserve">поддержание в исправности счетно дозирующих устройств, устройств для предотвращения перелива, систем обеспечения герметичности процесса слива, систем </w:t>
      </w:r>
      <w:proofErr w:type="gramStart"/>
      <w:r w:rsidRPr="00A65D47">
        <w:rPr>
          <w:rFonts w:ascii="Times New Roman" w:hAnsi="Times New Roman" w:cs="Times New Roman"/>
          <w:sz w:val="24"/>
          <w:szCs w:val="24"/>
        </w:rPr>
        <w:t>автоматизированною</w:t>
      </w:r>
      <w:proofErr w:type="gramEnd"/>
      <w:r w:rsidRPr="00A65D47">
        <w:rPr>
          <w:rFonts w:ascii="Times New Roman" w:hAnsi="Times New Roman" w:cs="Times New Roman"/>
          <w:sz w:val="24"/>
          <w:szCs w:val="24"/>
        </w:rPr>
        <w:t xml:space="preserve"> измерения количества сливаемых нефтепродуктов в единицах массы (объема), а также устройства трубопровода после окончания операции слива.</w:t>
      </w:r>
    </w:p>
    <w:p w:rsidR="00A65D47" w:rsidRPr="00A65D47" w:rsidRDefault="00A65D47" w:rsidP="00A65D47">
      <w:pPr>
        <w:pStyle w:val="a3"/>
        <w:shd w:val="clear" w:color="auto" w:fill="FFFFFF"/>
        <w:spacing w:before="0" w:beforeAutospacing="0" w:after="0" w:afterAutospacing="0"/>
        <w:jc w:val="both"/>
      </w:pPr>
      <w:r w:rsidRPr="00A65D47">
        <w:t>ОХРАНА ТРУДА</w:t>
      </w:r>
    </w:p>
    <w:p w:rsidR="00A65D47" w:rsidRPr="00A65D47" w:rsidRDefault="00A65D47" w:rsidP="00A65D47">
      <w:pPr>
        <w:pStyle w:val="a3"/>
        <w:shd w:val="clear" w:color="auto" w:fill="FFFFFF"/>
        <w:spacing w:before="0" w:beforeAutospacing="0" w:after="0" w:afterAutospacing="0"/>
        <w:jc w:val="both"/>
      </w:pPr>
      <w:r w:rsidRPr="00A65D47">
        <w:rPr>
          <w:rStyle w:val="a8"/>
          <w:b/>
          <w:bCs/>
        </w:rPr>
        <w:t>ОХРАНА ТРУДА НА АЗС ОБЕСПЕЧИВАЕТСЯ ВЫПОЛНЕНИЕМТРЕБОВАНИЙ ЗАКОНОДАТЕЛЬСТВА РФ И РУКОВОДЯЩИХ ДОКУМЕНТОВ:</w:t>
      </w:r>
    </w:p>
    <w:p w:rsidR="00A65D47" w:rsidRPr="00A65D47" w:rsidRDefault="00A65D47" w:rsidP="00A65D47">
      <w:pPr>
        <w:numPr>
          <w:ilvl w:val="0"/>
          <w:numId w:val="49"/>
        </w:numPr>
        <w:shd w:val="clear" w:color="auto" w:fill="FFFFFF"/>
        <w:spacing w:after="0" w:line="240" w:lineRule="auto"/>
        <w:ind w:left="375"/>
        <w:jc w:val="both"/>
        <w:rPr>
          <w:rFonts w:ascii="Times New Roman" w:hAnsi="Times New Roman" w:cs="Times New Roman"/>
          <w:sz w:val="24"/>
          <w:szCs w:val="24"/>
        </w:rPr>
      </w:pPr>
      <w:r w:rsidRPr="00A65D47">
        <w:rPr>
          <w:rFonts w:ascii="Times New Roman" w:hAnsi="Times New Roman" w:cs="Times New Roman"/>
          <w:sz w:val="24"/>
          <w:szCs w:val="24"/>
        </w:rPr>
        <w:t> Федеральный закон от 17.07.99 г. № 181-ФЗ «Об основах охраны труда в Российской Федерации»</w:t>
      </w:r>
    </w:p>
    <w:p w:rsidR="00A65D47" w:rsidRPr="00A65D47" w:rsidRDefault="00A65D47" w:rsidP="00A65D47">
      <w:pPr>
        <w:numPr>
          <w:ilvl w:val="0"/>
          <w:numId w:val="49"/>
        </w:numPr>
        <w:shd w:val="clear" w:color="auto" w:fill="FFFFFF"/>
        <w:spacing w:after="0" w:line="240" w:lineRule="auto"/>
        <w:ind w:left="375"/>
        <w:jc w:val="both"/>
        <w:rPr>
          <w:rFonts w:ascii="Times New Roman" w:hAnsi="Times New Roman" w:cs="Times New Roman"/>
          <w:sz w:val="24"/>
          <w:szCs w:val="24"/>
        </w:rPr>
      </w:pPr>
      <w:r w:rsidRPr="00A65D47">
        <w:rPr>
          <w:rFonts w:ascii="Times New Roman" w:hAnsi="Times New Roman" w:cs="Times New Roman"/>
          <w:sz w:val="24"/>
          <w:szCs w:val="24"/>
        </w:rPr>
        <w:t xml:space="preserve">«Межотраслевые правила по охране труда при эксплуатации нефтебаз, складов ГСМ, стационарных автозаправочных станций». (НОТ </w:t>
      </w:r>
      <w:proofErr w:type="gramStart"/>
      <w:r w:rsidRPr="00A65D47">
        <w:rPr>
          <w:rFonts w:ascii="Times New Roman" w:hAnsi="Times New Roman" w:cs="Times New Roman"/>
          <w:sz w:val="24"/>
          <w:szCs w:val="24"/>
        </w:rPr>
        <w:t>Р</w:t>
      </w:r>
      <w:proofErr w:type="gramEnd"/>
      <w:r w:rsidRPr="00A65D47">
        <w:rPr>
          <w:rFonts w:ascii="Times New Roman" w:hAnsi="Times New Roman" w:cs="Times New Roman"/>
          <w:sz w:val="24"/>
          <w:szCs w:val="24"/>
        </w:rPr>
        <w:t xml:space="preserve"> М 021-2002);</w:t>
      </w:r>
    </w:p>
    <w:p w:rsidR="00A65D47" w:rsidRPr="00A65D47" w:rsidRDefault="00A65D47" w:rsidP="00A65D47">
      <w:pPr>
        <w:numPr>
          <w:ilvl w:val="0"/>
          <w:numId w:val="49"/>
        </w:numPr>
        <w:shd w:val="clear" w:color="auto" w:fill="FFFFFF"/>
        <w:spacing w:after="0" w:line="240" w:lineRule="auto"/>
        <w:ind w:left="375"/>
        <w:jc w:val="both"/>
        <w:rPr>
          <w:rFonts w:ascii="Times New Roman" w:hAnsi="Times New Roman" w:cs="Times New Roman"/>
          <w:sz w:val="24"/>
          <w:szCs w:val="24"/>
        </w:rPr>
      </w:pPr>
      <w:r w:rsidRPr="00A65D47">
        <w:rPr>
          <w:rFonts w:ascii="Times New Roman" w:hAnsi="Times New Roman" w:cs="Times New Roman"/>
          <w:sz w:val="24"/>
          <w:szCs w:val="24"/>
        </w:rPr>
        <w:t>«Правила по охране труда при эксплуатации нефтебаз и автозаправочных станций» (ПОТ 0-112-001-95).</w:t>
      </w:r>
    </w:p>
    <w:p w:rsidR="00A65D47" w:rsidRPr="00A65D47" w:rsidRDefault="00A65D47" w:rsidP="00A65D47">
      <w:pPr>
        <w:pStyle w:val="a3"/>
        <w:shd w:val="clear" w:color="auto" w:fill="FFFFFF"/>
        <w:spacing w:before="0" w:beforeAutospacing="0" w:after="0" w:afterAutospacing="0"/>
        <w:jc w:val="both"/>
      </w:pPr>
      <w:r w:rsidRPr="00A65D47">
        <w:t>           Согласно ГОСТ 12.0.004 с персоналом на АЗС должны проводиться следующие виды инструктажа:</w:t>
      </w:r>
    </w:p>
    <w:p w:rsidR="00A65D47" w:rsidRPr="00A65D47" w:rsidRDefault="00A65D47" w:rsidP="00A65D47">
      <w:pPr>
        <w:numPr>
          <w:ilvl w:val="1"/>
          <w:numId w:val="50"/>
        </w:numPr>
        <w:shd w:val="clear" w:color="auto" w:fill="FFFFFF"/>
        <w:spacing w:after="0" w:line="240" w:lineRule="auto"/>
        <w:ind w:left="750"/>
        <w:jc w:val="both"/>
        <w:rPr>
          <w:rFonts w:ascii="Times New Roman" w:hAnsi="Times New Roman" w:cs="Times New Roman"/>
          <w:sz w:val="24"/>
          <w:szCs w:val="24"/>
        </w:rPr>
      </w:pPr>
      <w:r w:rsidRPr="00A65D47">
        <w:rPr>
          <w:rFonts w:ascii="Times New Roman" w:hAnsi="Times New Roman" w:cs="Times New Roman"/>
          <w:sz w:val="24"/>
          <w:szCs w:val="24"/>
        </w:rPr>
        <w:t>вводный;</w:t>
      </w:r>
    </w:p>
    <w:p w:rsidR="00A65D47" w:rsidRPr="00A65D47" w:rsidRDefault="00A65D47" w:rsidP="00A65D47">
      <w:pPr>
        <w:numPr>
          <w:ilvl w:val="1"/>
          <w:numId w:val="50"/>
        </w:numPr>
        <w:shd w:val="clear" w:color="auto" w:fill="FFFFFF"/>
        <w:spacing w:after="0" w:line="240" w:lineRule="auto"/>
        <w:ind w:left="750"/>
        <w:jc w:val="both"/>
        <w:rPr>
          <w:rFonts w:ascii="Times New Roman" w:hAnsi="Times New Roman" w:cs="Times New Roman"/>
          <w:sz w:val="24"/>
          <w:szCs w:val="24"/>
        </w:rPr>
      </w:pPr>
      <w:proofErr w:type="gramStart"/>
      <w:r w:rsidRPr="00A65D47">
        <w:rPr>
          <w:rFonts w:ascii="Times New Roman" w:hAnsi="Times New Roman" w:cs="Times New Roman"/>
          <w:sz w:val="24"/>
          <w:szCs w:val="24"/>
        </w:rPr>
        <w:t>первичный</w:t>
      </w:r>
      <w:proofErr w:type="gramEnd"/>
      <w:r w:rsidRPr="00A65D47">
        <w:rPr>
          <w:rFonts w:ascii="Times New Roman" w:hAnsi="Times New Roman" w:cs="Times New Roman"/>
          <w:sz w:val="24"/>
          <w:szCs w:val="24"/>
        </w:rPr>
        <w:t xml:space="preserve"> на рабочем месте;</w:t>
      </w:r>
    </w:p>
    <w:p w:rsidR="00A65D47" w:rsidRPr="00A65D47" w:rsidRDefault="00A65D47" w:rsidP="00A65D47">
      <w:pPr>
        <w:numPr>
          <w:ilvl w:val="1"/>
          <w:numId w:val="50"/>
        </w:numPr>
        <w:shd w:val="clear" w:color="auto" w:fill="FFFFFF"/>
        <w:spacing w:after="0" w:line="240" w:lineRule="auto"/>
        <w:ind w:left="750"/>
        <w:jc w:val="both"/>
        <w:rPr>
          <w:rFonts w:ascii="Times New Roman" w:hAnsi="Times New Roman" w:cs="Times New Roman"/>
          <w:sz w:val="24"/>
          <w:szCs w:val="24"/>
        </w:rPr>
      </w:pPr>
      <w:r w:rsidRPr="00A65D47">
        <w:rPr>
          <w:rFonts w:ascii="Times New Roman" w:hAnsi="Times New Roman" w:cs="Times New Roman"/>
          <w:sz w:val="24"/>
          <w:szCs w:val="24"/>
        </w:rPr>
        <w:t>повторный;</w:t>
      </w:r>
    </w:p>
    <w:p w:rsidR="00A65D47" w:rsidRPr="00A65D47" w:rsidRDefault="00A65D47" w:rsidP="00A65D47">
      <w:pPr>
        <w:numPr>
          <w:ilvl w:val="1"/>
          <w:numId w:val="50"/>
        </w:numPr>
        <w:shd w:val="clear" w:color="auto" w:fill="FFFFFF"/>
        <w:spacing w:after="0" w:line="240" w:lineRule="auto"/>
        <w:ind w:left="750"/>
        <w:jc w:val="both"/>
        <w:rPr>
          <w:rFonts w:ascii="Times New Roman" w:hAnsi="Times New Roman" w:cs="Times New Roman"/>
          <w:sz w:val="24"/>
          <w:szCs w:val="24"/>
        </w:rPr>
      </w:pPr>
      <w:r w:rsidRPr="00A65D47">
        <w:rPr>
          <w:rFonts w:ascii="Times New Roman" w:hAnsi="Times New Roman" w:cs="Times New Roman"/>
          <w:sz w:val="24"/>
          <w:szCs w:val="24"/>
        </w:rPr>
        <w:t>внеплановый;</w:t>
      </w:r>
    </w:p>
    <w:p w:rsidR="00A65D47" w:rsidRPr="00A65D47" w:rsidRDefault="00A65D47" w:rsidP="00A65D47">
      <w:pPr>
        <w:numPr>
          <w:ilvl w:val="1"/>
          <w:numId w:val="50"/>
        </w:numPr>
        <w:shd w:val="clear" w:color="auto" w:fill="FFFFFF"/>
        <w:spacing w:after="0" w:line="240" w:lineRule="auto"/>
        <w:ind w:left="750"/>
        <w:jc w:val="both"/>
        <w:rPr>
          <w:rFonts w:ascii="Times New Roman" w:hAnsi="Times New Roman" w:cs="Times New Roman"/>
          <w:sz w:val="24"/>
          <w:szCs w:val="24"/>
        </w:rPr>
      </w:pPr>
      <w:r w:rsidRPr="00A65D47">
        <w:rPr>
          <w:rFonts w:ascii="Times New Roman" w:hAnsi="Times New Roman" w:cs="Times New Roman"/>
          <w:sz w:val="24"/>
          <w:szCs w:val="24"/>
        </w:rPr>
        <w:t>целевой</w:t>
      </w:r>
    </w:p>
    <w:p w:rsidR="00A65D47" w:rsidRPr="00A65D47" w:rsidRDefault="00A65D47" w:rsidP="00A65D47">
      <w:pPr>
        <w:pStyle w:val="a3"/>
        <w:shd w:val="clear" w:color="auto" w:fill="FFFFFF"/>
        <w:spacing w:before="0" w:beforeAutospacing="0" w:after="0" w:afterAutospacing="0"/>
        <w:jc w:val="both"/>
      </w:pPr>
      <w:proofErr w:type="gramStart"/>
      <w:r w:rsidRPr="00A65D47">
        <w:t>Расследование и учет несчастных случаев, а также нарушений правил охраны труда производится в соответствии с действующим «Положением о порядке расследования и учета несчастных случаев на производстве»</w:t>
      </w:r>
      <w:r w:rsidRPr="00A65D47">
        <w:br/>
        <w:t>Планирование мероприятий по улучшению условий труда и его охраны, санитарно-бытового обеспечения работников, предупреждению профзаболеваний и несчастных случаев на АЗС осуществляется в соответствии с «Рекомендациями по планированию мероприятий по охране труда» и Постановлением Минтруда РФ</w:t>
      </w:r>
      <w:proofErr w:type="gramEnd"/>
      <w:r w:rsidRPr="00A65D47">
        <w:t xml:space="preserve"> от 27.02.95 г. № 11</w:t>
      </w:r>
    </w:p>
    <w:p w:rsidR="00A65D47" w:rsidRDefault="00A65D47" w:rsidP="00E418BF">
      <w:pPr>
        <w:spacing w:after="0" w:line="360" w:lineRule="auto"/>
        <w:jc w:val="both"/>
        <w:rPr>
          <w:rFonts w:ascii="Times New Roman" w:hAnsi="Times New Roman" w:cs="Times New Roman"/>
          <w:b/>
          <w:sz w:val="24"/>
          <w:szCs w:val="24"/>
        </w:rPr>
      </w:pPr>
    </w:p>
    <w:p w:rsidR="00E418BF" w:rsidRPr="00473E39" w:rsidRDefault="00E418BF" w:rsidP="00E418BF">
      <w:pPr>
        <w:spacing w:after="0" w:line="360" w:lineRule="auto"/>
        <w:jc w:val="both"/>
        <w:rPr>
          <w:rFonts w:ascii="Times New Roman" w:hAnsi="Times New Roman" w:cs="Times New Roman"/>
          <w:b/>
          <w:sz w:val="24"/>
          <w:szCs w:val="24"/>
        </w:rPr>
      </w:pPr>
      <w:r w:rsidRPr="00473E39">
        <w:rPr>
          <w:rFonts w:ascii="Times New Roman" w:hAnsi="Times New Roman" w:cs="Times New Roman"/>
          <w:b/>
          <w:sz w:val="24"/>
          <w:szCs w:val="24"/>
        </w:rPr>
        <w:t xml:space="preserve">Ответить на вопросы </w:t>
      </w:r>
    </w:p>
    <w:p w:rsidR="00E418BF" w:rsidRDefault="00E418BF" w:rsidP="00E418B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 что такое экологическая безопасность АЗС? Назовите мероприятия обеспечивающую экологическую безопасность </w:t>
      </w:r>
    </w:p>
    <w:p w:rsidR="00E418BF" w:rsidRDefault="00E418BF" w:rsidP="00E418B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2.пречеслите нормы предельно допустимых концентраций вредных веществ в рабочей зоне АЗС и в жилых зонах</w:t>
      </w:r>
    </w:p>
    <w:p w:rsidR="00E418BF" w:rsidRDefault="00E418BF" w:rsidP="00E418B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3.что такое экологический паспорт деятельности АЗС  </w:t>
      </w:r>
    </w:p>
    <w:p w:rsidR="00E418BF" w:rsidRDefault="00E418BF" w:rsidP="00E418B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4.какая основная природоохранная документация должна </w:t>
      </w:r>
      <w:proofErr w:type="gramStart"/>
      <w:r>
        <w:rPr>
          <w:rFonts w:ascii="Times New Roman" w:hAnsi="Times New Roman" w:cs="Times New Roman"/>
          <w:sz w:val="24"/>
          <w:szCs w:val="24"/>
        </w:rPr>
        <w:t>хранится</w:t>
      </w:r>
      <w:proofErr w:type="gramEnd"/>
      <w:r>
        <w:rPr>
          <w:rFonts w:ascii="Times New Roman" w:hAnsi="Times New Roman" w:cs="Times New Roman"/>
          <w:sz w:val="24"/>
          <w:szCs w:val="24"/>
        </w:rPr>
        <w:t xml:space="preserve"> на АЗС </w:t>
      </w:r>
    </w:p>
    <w:p w:rsidR="00E418BF" w:rsidRPr="005D0954" w:rsidRDefault="00E418BF" w:rsidP="00E418B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5.для чего необходимо предоставить экологическую отчётность о деятельности предприятия АЗС    </w:t>
      </w:r>
    </w:p>
    <w:p w:rsidR="005D0954" w:rsidRDefault="005D0954" w:rsidP="00E418BF">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5D0954" w:rsidRPr="00322B9D" w:rsidRDefault="005D0954" w:rsidP="00E418BF">
      <w:pPr>
        <w:spacing w:after="0" w:line="360" w:lineRule="auto"/>
        <w:jc w:val="both"/>
        <w:rPr>
          <w:rFonts w:ascii="Times New Roman" w:hAnsi="Times New Roman" w:cs="Times New Roman"/>
          <w:sz w:val="24"/>
          <w:szCs w:val="24"/>
        </w:rPr>
      </w:pPr>
    </w:p>
    <w:p w:rsidR="00853976" w:rsidRPr="00322B9D" w:rsidRDefault="00853976" w:rsidP="00E418BF">
      <w:pPr>
        <w:spacing w:after="0" w:line="360" w:lineRule="auto"/>
        <w:jc w:val="both"/>
        <w:rPr>
          <w:rFonts w:ascii="Times New Roman" w:hAnsi="Times New Roman" w:cs="Times New Roman"/>
          <w:sz w:val="24"/>
          <w:szCs w:val="24"/>
        </w:rPr>
      </w:pPr>
    </w:p>
    <w:sectPr w:rsidR="00853976" w:rsidRPr="00322B9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Roboto-Regular">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D49AD"/>
    <w:multiLevelType w:val="multilevel"/>
    <w:tmpl w:val="863AB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9C7947"/>
    <w:multiLevelType w:val="multilevel"/>
    <w:tmpl w:val="CE927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815A85"/>
    <w:multiLevelType w:val="multilevel"/>
    <w:tmpl w:val="BDFCF7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D07702F"/>
    <w:multiLevelType w:val="multilevel"/>
    <w:tmpl w:val="04CAF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546F26"/>
    <w:multiLevelType w:val="multilevel"/>
    <w:tmpl w:val="AAF86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1207B0"/>
    <w:multiLevelType w:val="multilevel"/>
    <w:tmpl w:val="3A0C6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22844FB"/>
    <w:multiLevelType w:val="multilevel"/>
    <w:tmpl w:val="3718DB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3821DC7"/>
    <w:multiLevelType w:val="multilevel"/>
    <w:tmpl w:val="3CC25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3F95A5B"/>
    <w:multiLevelType w:val="multilevel"/>
    <w:tmpl w:val="41B07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6806A78"/>
    <w:multiLevelType w:val="multilevel"/>
    <w:tmpl w:val="7C3A2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87D180C"/>
    <w:multiLevelType w:val="multilevel"/>
    <w:tmpl w:val="93D84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8B62AAE"/>
    <w:multiLevelType w:val="multilevel"/>
    <w:tmpl w:val="31B45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A4333E3"/>
    <w:multiLevelType w:val="multilevel"/>
    <w:tmpl w:val="9260D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DBF5645"/>
    <w:multiLevelType w:val="multilevel"/>
    <w:tmpl w:val="B484B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E6B3092"/>
    <w:multiLevelType w:val="multilevel"/>
    <w:tmpl w:val="0A2E0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0D40E4B"/>
    <w:multiLevelType w:val="multilevel"/>
    <w:tmpl w:val="190C4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0D54BDD"/>
    <w:multiLevelType w:val="multilevel"/>
    <w:tmpl w:val="439283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62751EF"/>
    <w:multiLevelType w:val="multilevel"/>
    <w:tmpl w:val="1AC09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70B0FDB"/>
    <w:multiLevelType w:val="multilevel"/>
    <w:tmpl w:val="05CEF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B1B6F08"/>
    <w:multiLevelType w:val="multilevel"/>
    <w:tmpl w:val="B8EEF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DA966BD"/>
    <w:multiLevelType w:val="multilevel"/>
    <w:tmpl w:val="63985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E2154C0"/>
    <w:multiLevelType w:val="multilevel"/>
    <w:tmpl w:val="15F813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8A726F2"/>
    <w:multiLevelType w:val="multilevel"/>
    <w:tmpl w:val="BC2A3C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D477C7F"/>
    <w:multiLevelType w:val="multilevel"/>
    <w:tmpl w:val="F328D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DD96368"/>
    <w:multiLevelType w:val="multilevel"/>
    <w:tmpl w:val="BE60F4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2A87685"/>
    <w:multiLevelType w:val="multilevel"/>
    <w:tmpl w:val="58BED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7CA5E4B"/>
    <w:multiLevelType w:val="multilevel"/>
    <w:tmpl w:val="6FFA2A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8423EC4"/>
    <w:multiLevelType w:val="multilevel"/>
    <w:tmpl w:val="53BCC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8622967"/>
    <w:multiLevelType w:val="multilevel"/>
    <w:tmpl w:val="31167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904675D"/>
    <w:multiLevelType w:val="multilevel"/>
    <w:tmpl w:val="5254E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93128ED"/>
    <w:multiLevelType w:val="multilevel"/>
    <w:tmpl w:val="86A01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A1F4770"/>
    <w:multiLevelType w:val="multilevel"/>
    <w:tmpl w:val="998AD1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4AB539D6"/>
    <w:multiLevelType w:val="multilevel"/>
    <w:tmpl w:val="F5B83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B0136F3"/>
    <w:multiLevelType w:val="multilevel"/>
    <w:tmpl w:val="95184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D502E4C"/>
    <w:multiLevelType w:val="multilevel"/>
    <w:tmpl w:val="9F782C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4D6B3BCF"/>
    <w:multiLevelType w:val="multilevel"/>
    <w:tmpl w:val="547A25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506862A2"/>
    <w:multiLevelType w:val="multilevel"/>
    <w:tmpl w:val="76343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14E6F0E"/>
    <w:multiLevelType w:val="multilevel"/>
    <w:tmpl w:val="6E66C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40D2E07"/>
    <w:multiLevelType w:val="multilevel"/>
    <w:tmpl w:val="1674D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571F1AEC"/>
    <w:multiLevelType w:val="multilevel"/>
    <w:tmpl w:val="00565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57A65008"/>
    <w:multiLevelType w:val="multilevel"/>
    <w:tmpl w:val="2E68B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58A03E6D"/>
    <w:multiLevelType w:val="multilevel"/>
    <w:tmpl w:val="1324C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5EC57E97"/>
    <w:multiLevelType w:val="multilevel"/>
    <w:tmpl w:val="69AE9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0444DDB"/>
    <w:multiLevelType w:val="multilevel"/>
    <w:tmpl w:val="3D8EE8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62E53999"/>
    <w:multiLevelType w:val="multilevel"/>
    <w:tmpl w:val="D7BCC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6840376A"/>
    <w:multiLevelType w:val="multilevel"/>
    <w:tmpl w:val="3D1CD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13F543B"/>
    <w:multiLevelType w:val="multilevel"/>
    <w:tmpl w:val="4DEE2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1593105"/>
    <w:multiLevelType w:val="multilevel"/>
    <w:tmpl w:val="7CC89C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71797DD5"/>
    <w:multiLevelType w:val="multilevel"/>
    <w:tmpl w:val="70DE54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73D62CCE"/>
    <w:multiLevelType w:val="multilevel"/>
    <w:tmpl w:val="38849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15"/>
  </w:num>
  <w:num w:numId="3">
    <w:abstractNumId w:val="40"/>
  </w:num>
  <w:num w:numId="4">
    <w:abstractNumId w:val="18"/>
  </w:num>
  <w:num w:numId="5">
    <w:abstractNumId w:val="41"/>
  </w:num>
  <w:num w:numId="6">
    <w:abstractNumId w:val="11"/>
  </w:num>
  <w:num w:numId="7">
    <w:abstractNumId w:val="30"/>
  </w:num>
  <w:num w:numId="8">
    <w:abstractNumId w:val="16"/>
  </w:num>
  <w:num w:numId="9">
    <w:abstractNumId w:val="7"/>
  </w:num>
  <w:num w:numId="10">
    <w:abstractNumId w:val="48"/>
  </w:num>
  <w:num w:numId="11">
    <w:abstractNumId w:val="25"/>
  </w:num>
  <w:num w:numId="12">
    <w:abstractNumId w:val="39"/>
  </w:num>
  <w:num w:numId="13">
    <w:abstractNumId w:val="38"/>
  </w:num>
  <w:num w:numId="14">
    <w:abstractNumId w:val="44"/>
  </w:num>
  <w:num w:numId="15">
    <w:abstractNumId w:val="12"/>
  </w:num>
  <w:num w:numId="16">
    <w:abstractNumId w:val="6"/>
  </w:num>
  <w:num w:numId="17">
    <w:abstractNumId w:val="45"/>
  </w:num>
  <w:num w:numId="18">
    <w:abstractNumId w:val="20"/>
  </w:num>
  <w:num w:numId="19">
    <w:abstractNumId w:val="1"/>
  </w:num>
  <w:num w:numId="20">
    <w:abstractNumId w:val="31"/>
  </w:num>
  <w:num w:numId="21">
    <w:abstractNumId w:val="35"/>
  </w:num>
  <w:num w:numId="22">
    <w:abstractNumId w:val="21"/>
  </w:num>
  <w:num w:numId="23">
    <w:abstractNumId w:val="24"/>
  </w:num>
  <w:num w:numId="24">
    <w:abstractNumId w:val="8"/>
  </w:num>
  <w:num w:numId="25">
    <w:abstractNumId w:val="36"/>
  </w:num>
  <w:num w:numId="26">
    <w:abstractNumId w:val="37"/>
  </w:num>
  <w:num w:numId="27">
    <w:abstractNumId w:val="28"/>
  </w:num>
  <w:num w:numId="28">
    <w:abstractNumId w:val="43"/>
  </w:num>
  <w:num w:numId="29">
    <w:abstractNumId w:val="27"/>
  </w:num>
  <w:num w:numId="30">
    <w:abstractNumId w:val="14"/>
  </w:num>
  <w:num w:numId="31">
    <w:abstractNumId w:val="33"/>
  </w:num>
  <w:num w:numId="32">
    <w:abstractNumId w:val="46"/>
  </w:num>
  <w:num w:numId="33">
    <w:abstractNumId w:val="5"/>
  </w:num>
  <w:num w:numId="34">
    <w:abstractNumId w:val="49"/>
  </w:num>
  <w:num w:numId="35">
    <w:abstractNumId w:val="13"/>
  </w:num>
  <w:num w:numId="36">
    <w:abstractNumId w:val="29"/>
  </w:num>
  <w:num w:numId="37">
    <w:abstractNumId w:val="19"/>
  </w:num>
  <w:num w:numId="38">
    <w:abstractNumId w:val="42"/>
  </w:num>
  <w:num w:numId="39">
    <w:abstractNumId w:val="2"/>
  </w:num>
  <w:num w:numId="40">
    <w:abstractNumId w:val="32"/>
  </w:num>
  <w:num w:numId="41">
    <w:abstractNumId w:val="9"/>
  </w:num>
  <w:num w:numId="42">
    <w:abstractNumId w:val="10"/>
  </w:num>
  <w:num w:numId="43">
    <w:abstractNumId w:val="23"/>
  </w:num>
  <w:num w:numId="44">
    <w:abstractNumId w:val="3"/>
  </w:num>
  <w:num w:numId="45">
    <w:abstractNumId w:val="17"/>
  </w:num>
  <w:num w:numId="46">
    <w:abstractNumId w:val="34"/>
  </w:num>
  <w:num w:numId="47">
    <w:abstractNumId w:val="0"/>
  </w:num>
  <w:num w:numId="48">
    <w:abstractNumId w:val="4"/>
  </w:num>
  <w:num w:numId="49">
    <w:abstractNumId w:val="47"/>
  </w:num>
  <w:num w:numId="5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19C2"/>
    <w:rsid w:val="00017568"/>
    <w:rsid w:val="002207E7"/>
    <w:rsid w:val="00322B9D"/>
    <w:rsid w:val="00386E56"/>
    <w:rsid w:val="00473E39"/>
    <w:rsid w:val="00541442"/>
    <w:rsid w:val="005D0954"/>
    <w:rsid w:val="005F6B51"/>
    <w:rsid w:val="00687677"/>
    <w:rsid w:val="00853976"/>
    <w:rsid w:val="00A65D47"/>
    <w:rsid w:val="00B542F2"/>
    <w:rsid w:val="00DA6643"/>
    <w:rsid w:val="00DC593D"/>
    <w:rsid w:val="00DF108A"/>
    <w:rsid w:val="00E418BF"/>
    <w:rsid w:val="00FE19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65D4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473E3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2207E7"/>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2207E7"/>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2207E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473E39"/>
    <w:rPr>
      <w:rFonts w:asciiTheme="majorHAnsi" w:eastAsiaTheme="majorEastAsia" w:hAnsiTheme="majorHAnsi" w:cstheme="majorBidi"/>
      <w:b/>
      <w:bCs/>
      <w:color w:val="4F81BD" w:themeColor="accent1"/>
      <w:sz w:val="26"/>
      <w:szCs w:val="26"/>
    </w:rPr>
  </w:style>
  <w:style w:type="character" w:styleId="a4">
    <w:name w:val="Hyperlink"/>
    <w:basedOn w:val="a0"/>
    <w:uiPriority w:val="99"/>
    <w:semiHidden/>
    <w:unhideWhenUsed/>
    <w:rsid w:val="00473E39"/>
    <w:rPr>
      <w:color w:val="0000FF"/>
      <w:u w:val="single"/>
    </w:rPr>
  </w:style>
  <w:style w:type="character" w:customStyle="1" w:styleId="ctatext">
    <w:name w:val="ctatext"/>
    <w:basedOn w:val="a0"/>
    <w:rsid w:val="00473E39"/>
  </w:style>
  <w:style w:type="character" w:customStyle="1" w:styleId="posttitle">
    <w:name w:val="posttitle"/>
    <w:basedOn w:val="a0"/>
    <w:rsid w:val="00473E39"/>
  </w:style>
  <w:style w:type="paragraph" w:styleId="a5">
    <w:name w:val="Balloon Text"/>
    <w:basedOn w:val="a"/>
    <w:link w:val="a6"/>
    <w:uiPriority w:val="99"/>
    <w:semiHidden/>
    <w:unhideWhenUsed/>
    <w:rsid w:val="00473E3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73E39"/>
    <w:rPr>
      <w:rFonts w:ascii="Tahoma" w:hAnsi="Tahoma" w:cs="Tahoma"/>
      <w:sz w:val="16"/>
      <w:szCs w:val="16"/>
    </w:rPr>
  </w:style>
  <w:style w:type="character" w:customStyle="1" w:styleId="10">
    <w:name w:val="Заголовок 1 Знак"/>
    <w:basedOn w:val="a0"/>
    <w:link w:val="1"/>
    <w:uiPriority w:val="9"/>
    <w:rsid w:val="00A65D47"/>
    <w:rPr>
      <w:rFonts w:asciiTheme="majorHAnsi" w:eastAsiaTheme="majorEastAsia" w:hAnsiTheme="majorHAnsi" w:cstheme="majorBidi"/>
      <w:b/>
      <w:bCs/>
      <w:color w:val="365F91" w:themeColor="accent1" w:themeShade="BF"/>
      <w:sz w:val="28"/>
      <w:szCs w:val="28"/>
    </w:rPr>
  </w:style>
  <w:style w:type="character" w:styleId="a7">
    <w:name w:val="Strong"/>
    <w:basedOn w:val="a0"/>
    <w:uiPriority w:val="22"/>
    <w:qFormat/>
    <w:rsid w:val="00A65D47"/>
    <w:rPr>
      <w:b/>
      <w:bCs/>
    </w:rPr>
  </w:style>
  <w:style w:type="character" w:styleId="a8">
    <w:name w:val="Emphasis"/>
    <w:basedOn w:val="a0"/>
    <w:uiPriority w:val="20"/>
    <w:qFormat/>
    <w:rsid w:val="00A65D47"/>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65D4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473E3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2207E7"/>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2207E7"/>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2207E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473E39"/>
    <w:rPr>
      <w:rFonts w:asciiTheme="majorHAnsi" w:eastAsiaTheme="majorEastAsia" w:hAnsiTheme="majorHAnsi" w:cstheme="majorBidi"/>
      <w:b/>
      <w:bCs/>
      <w:color w:val="4F81BD" w:themeColor="accent1"/>
      <w:sz w:val="26"/>
      <w:szCs w:val="26"/>
    </w:rPr>
  </w:style>
  <w:style w:type="character" w:styleId="a4">
    <w:name w:val="Hyperlink"/>
    <w:basedOn w:val="a0"/>
    <w:uiPriority w:val="99"/>
    <w:semiHidden/>
    <w:unhideWhenUsed/>
    <w:rsid w:val="00473E39"/>
    <w:rPr>
      <w:color w:val="0000FF"/>
      <w:u w:val="single"/>
    </w:rPr>
  </w:style>
  <w:style w:type="character" w:customStyle="1" w:styleId="ctatext">
    <w:name w:val="ctatext"/>
    <w:basedOn w:val="a0"/>
    <w:rsid w:val="00473E39"/>
  </w:style>
  <w:style w:type="character" w:customStyle="1" w:styleId="posttitle">
    <w:name w:val="posttitle"/>
    <w:basedOn w:val="a0"/>
    <w:rsid w:val="00473E39"/>
  </w:style>
  <w:style w:type="paragraph" w:styleId="a5">
    <w:name w:val="Balloon Text"/>
    <w:basedOn w:val="a"/>
    <w:link w:val="a6"/>
    <w:uiPriority w:val="99"/>
    <w:semiHidden/>
    <w:unhideWhenUsed/>
    <w:rsid w:val="00473E3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73E39"/>
    <w:rPr>
      <w:rFonts w:ascii="Tahoma" w:hAnsi="Tahoma" w:cs="Tahoma"/>
      <w:sz w:val="16"/>
      <w:szCs w:val="16"/>
    </w:rPr>
  </w:style>
  <w:style w:type="character" w:customStyle="1" w:styleId="10">
    <w:name w:val="Заголовок 1 Знак"/>
    <w:basedOn w:val="a0"/>
    <w:link w:val="1"/>
    <w:uiPriority w:val="9"/>
    <w:rsid w:val="00A65D47"/>
    <w:rPr>
      <w:rFonts w:asciiTheme="majorHAnsi" w:eastAsiaTheme="majorEastAsia" w:hAnsiTheme="majorHAnsi" w:cstheme="majorBidi"/>
      <w:b/>
      <w:bCs/>
      <w:color w:val="365F91" w:themeColor="accent1" w:themeShade="BF"/>
      <w:sz w:val="28"/>
      <w:szCs w:val="28"/>
    </w:rPr>
  </w:style>
  <w:style w:type="character" w:styleId="a7">
    <w:name w:val="Strong"/>
    <w:basedOn w:val="a0"/>
    <w:uiPriority w:val="22"/>
    <w:qFormat/>
    <w:rsid w:val="00A65D47"/>
    <w:rPr>
      <w:b/>
      <w:bCs/>
    </w:rPr>
  </w:style>
  <w:style w:type="character" w:styleId="a8">
    <w:name w:val="Emphasis"/>
    <w:basedOn w:val="a0"/>
    <w:uiPriority w:val="20"/>
    <w:qFormat/>
    <w:rsid w:val="00A65D4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2107855">
      <w:bodyDiv w:val="1"/>
      <w:marLeft w:val="0"/>
      <w:marRight w:val="0"/>
      <w:marTop w:val="0"/>
      <w:marBottom w:val="0"/>
      <w:divBdr>
        <w:top w:val="none" w:sz="0" w:space="0" w:color="auto"/>
        <w:left w:val="none" w:sz="0" w:space="0" w:color="auto"/>
        <w:bottom w:val="none" w:sz="0" w:space="0" w:color="auto"/>
        <w:right w:val="none" w:sz="0" w:space="0" w:color="auto"/>
      </w:divBdr>
    </w:div>
    <w:div w:id="409304696">
      <w:bodyDiv w:val="1"/>
      <w:marLeft w:val="0"/>
      <w:marRight w:val="0"/>
      <w:marTop w:val="0"/>
      <w:marBottom w:val="0"/>
      <w:divBdr>
        <w:top w:val="none" w:sz="0" w:space="0" w:color="auto"/>
        <w:left w:val="none" w:sz="0" w:space="0" w:color="auto"/>
        <w:bottom w:val="none" w:sz="0" w:space="0" w:color="auto"/>
        <w:right w:val="none" w:sz="0" w:space="0" w:color="auto"/>
      </w:divBdr>
    </w:div>
    <w:div w:id="597451506">
      <w:bodyDiv w:val="1"/>
      <w:marLeft w:val="0"/>
      <w:marRight w:val="0"/>
      <w:marTop w:val="0"/>
      <w:marBottom w:val="0"/>
      <w:divBdr>
        <w:top w:val="none" w:sz="0" w:space="0" w:color="auto"/>
        <w:left w:val="none" w:sz="0" w:space="0" w:color="auto"/>
        <w:bottom w:val="none" w:sz="0" w:space="0" w:color="auto"/>
        <w:right w:val="none" w:sz="0" w:space="0" w:color="auto"/>
      </w:divBdr>
      <w:divsChild>
        <w:div w:id="1382053805">
          <w:blockQuote w:val="1"/>
          <w:marLeft w:val="0"/>
          <w:marRight w:val="0"/>
          <w:marTop w:val="0"/>
          <w:marBottom w:val="0"/>
          <w:divBdr>
            <w:top w:val="none" w:sz="0" w:space="0" w:color="auto"/>
            <w:left w:val="none" w:sz="0" w:space="0" w:color="auto"/>
            <w:bottom w:val="none" w:sz="0" w:space="0" w:color="auto"/>
            <w:right w:val="none" w:sz="0" w:space="0" w:color="auto"/>
          </w:divBdr>
        </w:div>
        <w:div w:id="499350895">
          <w:blockQuote w:val="1"/>
          <w:marLeft w:val="0"/>
          <w:marRight w:val="0"/>
          <w:marTop w:val="0"/>
          <w:marBottom w:val="0"/>
          <w:divBdr>
            <w:top w:val="none" w:sz="0" w:space="0" w:color="auto"/>
            <w:left w:val="none" w:sz="0" w:space="0" w:color="auto"/>
            <w:bottom w:val="none" w:sz="0" w:space="0" w:color="auto"/>
            <w:right w:val="none" w:sz="0" w:space="0" w:color="auto"/>
          </w:divBdr>
        </w:div>
        <w:div w:id="957294325">
          <w:marLeft w:val="0"/>
          <w:marRight w:val="0"/>
          <w:marTop w:val="0"/>
          <w:marBottom w:val="240"/>
          <w:divBdr>
            <w:top w:val="none" w:sz="0" w:space="0" w:color="auto"/>
            <w:left w:val="none" w:sz="0" w:space="0" w:color="auto"/>
            <w:bottom w:val="none" w:sz="0" w:space="0" w:color="auto"/>
            <w:right w:val="none" w:sz="0" w:space="0" w:color="auto"/>
          </w:divBdr>
          <w:divsChild>
            <w:div w:id="1748764077">
              <w:marLeft w:val="0"/>
              <w:marRight w:val="0"/>
              <w:marTop w:val="0"/>
              <w:marBottom w:val="0"/>
              <w:divBdr>
                <w:top w:val="none" w:sz="0" w:space="0" w:color="auto"/>
                <w:left w:val="none" w:sz="0" w:space="0" w:color="auto"/>
                <w:bottom w:val="none" w:sz="0" w:space="0" w:color="auto"/>
                <w:right w:val="none" w:sz="0" w:space="0" w:color="auto"/>
              </w:divBdr>
            </w:div>
          </w:divsChild>
        </w:div>
        <w:div w:id="174417210">
          <w:blockQuote w:val="1"/>
          <w:marLeft w:val="0"/>
          <w:marRight w:val="0"/>
          <w:marTop w:val="0"/>
          <w:marBottom w:val="0"/>
          <w:divBdr>
            <w:top w:val="none" w:sz="0" w:space="0" w:color="auto"/>
            <w:left w:val="none" w:sz="0" w:space="0" w:color="auto"/>
            <w:bottom w:val="none" w:sz="0" w:space="0" w:color="auto"/>
            <w:right w:val="none" w:sz="0" w:space="0" w:color="auto"/>
          </w:divBdr>
        </w:div>
        <w:div w:id="2106992284">
          <w:blockQuote w:val="1"/>
          <w:marLeft w:val="0"/>
          <w:marRight w:val="0"/>
          <w:marTop w:val="0"/>
          <w:marBottom w:val="0"/>
          <w:divBdr>
            <w:top w:val="none" w:sz="0" w:space="0" w:color="auto"/>
            <w:left w:val="none" w:sz="0" w:space="0" w:color="auto"/>
            <w:bottom w:val="none" w:sz="0" w:space="0" w:color="auto"/>
            <w:right w:val="none" w:sz="0" w:space="0" w:color="auto"/>
          </w:divBdr>
        </w:div>
        <w:div w:id="1102841946">
          <w:blockQuote w:val="1"/>
          <w:marLeft w:val="0"/>
          <w:marRight w:val="0"/>
          <w:marTop w:val="0"/>
          <w:marBottom w:val="0"/>
          <w:divBdr>
            <w:top w:val="none" w:sz="0" w:space="0" w:color="auto"/>
            <w:left w:val="none" w:sz="0" w:space="0" w:color="auto"/>
            <w:bottom w:val="none" w:sz="0" w:space="0" w:color="auto"/>
            <w:right w:val="none" w:sz="0" w:space="0" w:color="auto"/>
          </w:divBdr>
        </w:div>
        <w:div w:id="1920168991">
          <w:blockQuote w:val="1"/>
          <w:marLeft w:val="0"/>
          <w:marRight w:val="0"/>
          <w:marTop w:val="0"/>
          <w:marBottom w:val="0"/>
          <w:divBdr>
            <w:top w:val="none" w:sz="0" w:space="0" w:color="auto"/>
            <w:left w:val="none" w:sz="0" w:space="0" w:color="auto"/>
            <w:bottom w:val="none" w:sz="0" w:space="0" w:color="auto"/>
            <w:right w:val="none" w:sz="0" w:space="0" w:color="auto"/>
          </w:divBdr>
        </w:div>
        <w:div w:id="875198117">
          <w:blockQuote w:val="1"/>
          <w:marLeft w:val="0"/>
          <w:marRight w:val="0"/>
          <w:marTop w:val="0"/>
          <w:marBottom w:val="0"/>
          <w:divBdr>
            <w:top w:val="none" w:sz="0" w:space="0" w:color="auto"/>
            <w:left w:val="none" w:sz="0" w:space="0" w:color="auto"/>
            <w:bottom w:val="none" w:sz="0" w:space="0" w:color="auto"/>
            <w:right w:val="none" w:sz="0" w:space="0" w:color="auto"/>
          </w:divBdr>
        </w:div>
        <w:div w:id="1213887417">
          <w:blockQuote w:val="1"/>
          <w:marLeft w:val="0"/>
          <w:marRight w:val="0"/>
          <w:marTop w:val="0"/>
          <w:marBottom w:val="0"/>
          <w:divBdr>
            <w:top w:val="none" w:sz="0" w:space="0" w:color="auto"/>
            <w:left w:val="none" w:sz="0" w:space="0" w:color="auto"/>
            <w:bottom w:val="none" w:sz="0" w:space="0" w:color="auto"/>
            <w:right w:val="none" w:sz="0" w:space="0" w:color="auto"/>
          </w:divBdr>
        </w:div>
        <w:div w:id="934871228">
          <w:marLeft w:val="0"/>
          <w:marRight w:val="0"/>
          <w:marTop w:val="0"/>
          <w:marBottom w:val="240"/>
          <w:divBdr>
            <w:top w:val="none" w:sz="0" w:space="0" w:color="auto"/>
            <w:left w:val="none" w:sz="0" w:space="0" w:color="auto"/>
            <w:bottom w:val="none" w:sz="0" w:space="0" w:color="auto"/>
            <w:right w:val="none" w:sz="0" w:space="0" w:color="auto"/>
          </w:divBdr>
          <w:divsChild>
            <w:div w:id="111246566">
              <w:marLeft w:val="0"/>
              <w:marRight w:val="0"/>
              <w:marTop w:val="0"/>
              <w:marBottom w:val="0"/>
              <w:divBdr>
                <w:top w:val="none" w:sz="0" w:space="0" w:color="auto"/>
                <w:left w:val="none" w:sz="0" w:space="0" w:color="auto"/>
                <w:bottom w:val="none" w:sz="0" w:space="0" w:color="auto"/>
                <w:right w:val="none" w:sz="0" w:space="0" w:color="auto"/>
              </w:divBdr>
            </w:div>
          </w:divsChild>
        </w:div>
        <w:div w:id="1748262227">
          <w:blockQuote w:val="1"/>
          <w:marLeft w:val="0"/>
          <w:marRight w:val="0"/>
          <w:marTop w:val="0"/>
          <w:marBottom w:val="0"/>
          <w:divBdr>
            <w:top w:val="none" w:sz="0" w:space="0" w:color="auto"/>
            <w:left w:val="none" w:sz="0" w:space="0" w:color="auto"/>
            <w:bottom w:val="none" w:sz="0" w:space="0" w:color="auto"/>
            <w:right w:val="none" w:sz="0" w:space="0" w:color="auto"/>
          </w:divBdr>
        </w:div>
        <w:div w:id="1401950435">
          <w:blockQuote w:val="1"/>
          <w:marLeft w:val="0"/>
          <w:marRight w:val="0"/>
          <w:marTop w:val="0"/>
          <w:marBottom w:val="0"/>
          <w:divBdr>
            <w:top w:val="none" w:sz="0" w:space="0" w:color="auto"/>
            <w:left w:val="none" w:sz="0" w:space="0" w:color="auto"/>
            <w:bottom w:val="none" w:sz="0" w:space="0" w:color="auto"/>
            <w:right w:val="none" w:sz="0" w:space="0" w:color="auto"/>
          </w:divBdr>
        </w:div>
        <w:div w:id="1694645156">
          <w:marLeft w:val="0"/>
          <w:marRight w:val="0"/>
          <w:marTop w:val="0"/>
          <w:marBottom w:val="0"/>
          <w:divBdr>
            <w:top w:val="none" w:sz="0" w:space="0" w:color="auto"/>
            <w:left w:val="none" w:sz="0" w:space="0" w:color="auto"/>
            <w:bottom w:val="none" w:sz="0" w:space="0" w:color="auto"/>
            <w:right w:val="none" w:sz="0" w:space="0" w:color="auto"/>
          </w:divBdr>
        </w:div>
        <w:div w:id="2039575712">
          <w:marLeft w:val="0"/>
          <w:marRight w:val="0"/>
          <w:marTop w:val="0"/>
          <w:marBottom w:val="240"/>
          <w:divBdr>
            <w:top w:val="none" w:sz="0" w:space="0" w:color="auto"/>
            <w:left w:val="none" w:sz="0" w:space="0" w:color="auto"/>
            <w:bottom w:val="none" w:sz="0" w:space="0" w:color="auto"/>
            <w:right w:val="none" w:sz="0" w:space="0" w:color="auto"/>
          </w:divBdr>
          <w:divsChild>
            <w:div w:id="2084642521">
              <w:marLeft w:val="0"/>
              <w:marRight w:val="0"/>
              <w:marTop w:val="0"/>
              <w:marBottom w:val="0"/>
              <w:divBdr>
                <w:top w:val="none" w:sz="0" w:space="0" w:color="auto"/>
                <w:left w:val="none" w:sz="0" w:space="0" w:color="auto"/>
                <w:bottom w:val="none" w:sz="0" w:space="0" w:color="auto"/>
                <w:right w:val="none" w:sz="0" w:space="0" w:color="auto"/>
              </w:divBdr>
            </w:div>
          </w:divsChild>
        </w:div>
        <w:div w:id="1146511546">
          <w:blockQuote w:val="1"/>
          <w:marLeft w:val="0"/>
          <w:marRight w:val="0"/>
          <w:marTop w:val="0"/>
          <w:marBottom w:val="0"/>
          <w:divBdr>
            <w:top w:val="none" w:sz="0" w:space="0" w:color="auto"/>
            <w:left w:val="none" w:sz="0" w:space="0" w:color="auto"/>
            <w:bottom w:val="none" w:sz="0" w:space="0" w:color="auto"/>
            <w:right w:val="none" w:sz="0" w:space="0" w:color="auto"/>
          </w:divBdr>
        </w:div>
        <w:div w:id="1946380976">
          <w:blockQuote w:val="1"/>
          <w:marLeft w:val="0"/>
          <w:marRight w:val="0"/>
          <w:marTop w:val="0"/>
          <w:marBottom w:val="0"/>
          <w:divBdr>
            <w:top w:val="none" w:sz="0" w:space="0" w:color="auto"/>
            <w:left w:val="none" w:sz="0" w:space="0" w:color="auto"/>
            <w:bottom w:val="none" w:sz="0" w:space="0" w:color="auto"/>
            <w:right w:val="none" w:sz="0" w:space="0" w:color="auto"/>
          </w:divBdr>
        </w:div>
        <w:div w:id="2022244370">
          <w:blockQuote w:val="1"/>
          <w:marLeft w:val="0"/>
          <w:marRight w:val="0"/>
          <w:marTop w:val="0"/>
          <w:marBottom w:val="0"/>
          <w:divBdr>
            <w:top w:val="none" w:sz="0" w:space="0" w:color="auto"/>
            <w:left w:val="none" w:sz="0" w:space="0" w:color="auto"/>
            <w:bottom w:val="none" w:sz="0" w:space="0" w:color="auto"/>
            <w:right w:val="none" w:sz="0" w:space="0" w:color="auto"/>
          </w:divBdr>
        </w:div>
        <w:div w:id="1679115001">
          <w:marLeft w:val="0"/>
          <w:marRight w:val="0"/>
          <w:marTop w:val="0"/>
          <w:marBottom w:val="0"/>
          <w:divBdr>
            <w:top w:val="none" w:sz="0" w:space="0" w:color="auto"/>
            <w:left w:val="none" w:sz="0" w:space="0" w:color="auto"/>
            <w:bottom w:val="none" w:sz="0" w:space="0" w:color="auto"/>
            <w:right w:val="none" w:sz="0" w:space="0" w:color="auto"/>
          </w:divBdr>
          <w:divsChild>
            <w:div w:id="348988017">
              <w:marLeft w:val="0"/>
              <w:marRight w:val="0"/>
              <w:marTop w:val="450"/>
              <w:marBottom w:val="450"/>
              <w:divBdr>
                <w:top w:val="none" w:sz="0" w:space="0" w:color="auto"/>
                <w:left w:val="none" w:sz="0" w:space="0" w:color="auto"/>
                <w:bottom w:val="none" w:sz="0" w:space="0" w:color="auto"/>
                <w:right w:val="none" w:sz="0" w:space="0" w:color="auto"/>
              </w:divBdr>
              <w:divsChild>
                <w:div w:id="1964536847">
                  <w:marLeft w:val="75"/>
                  <w:marRight w:val="75"/>
                  <w:marTop w:val="75"/>
                  <w:marBottom w:val="75"/>
                  <w:divBdr>
                    <w:top w:val="none" w:sz="0" w:space="0" w:color="auto"/>
                    <w:left w:val="none" w:sz="0" w:space="0" w:color="auto"/>
                    <w:bottom w:val="none" w:sz="0" w:space="0" w:color="auto"/>
                    <w:right w:val="none" w:sz="0" w:space="0" w:color="auto"/>
                  </w:divBdr>
                  <w:divsChild>
                    <w:div w:id="2074228456">
                      <w:marLeft w:val="0"/>
                      <w:marRight w:val="0"/>
                      <w:marTop w:val="0"/>
                      <w:marBottom w:val="0"/>
                      <w:divBdr>
                        <w:top w:val="none" w:sz="0" w:space="0" w:color="auto"/>
                        <w:left w:val="none" w:sz="0" w:space="0" w:color="auto"/>
                        <w:bottom w:val="none" w:sz="0" w:space="0" w:color="auto"/>
                        <w:right w:val="none" w:sz="0" w:space="0" w:color="auto"/>
                      </w:divBdr>
                      <w:divsChild>
                        <w:div w:id="209652179">
                          <w:marLeft w:val="0"/>
                          <w:marRight w:val="0"/>
                          <w:marTop w:val="0"/>
                          <w:marBottom w:val="75"/>
                          <w:divBdr>
                            <w:top w:val="none" w:sz="0" w:space="0" w:color="auto"/>
                            <w:left w:val="none" w:sz="0" w:space="0" w:color="auto"/>
                            <w:bottom w:val="none" w:sz="0" w:space="0" w:color="auto"/>
                            <w:right w:val="none" w:sz="0" w:space="0" w:color="auto"/>
                          </w:divBdr>
                          <w:divsChild>
                            <w:div w:id="743071611">
                              <w:marLeft w:val="0"/>
                              <w:marRight w:val="105"/>
                              <w:marTop w:val="0"/>
                              <w:marBottom w:val="0"/>
                              <w:divBdr>
                                <w:top w:val="none" w:sz="0" w:space="0" w:color="auto"/>
                                <w:left w:val="none" w:sz="0" w:space="0" w:color="auto"/>
                                <w:bottom w:val="none" w:sz="0" w:space="0" w:color="auto"/>
                                <w:right w:val="none" w:sz="0" w:space="0" w:color="auto"/>
                              </w:divBdr>
                            </w:div>
                          </w:divsChild>
                        </w:div>
                      </w:divsChild>
                    </w:div>
                  </w:divsChild>
                </w:div>
                <w:div w:id="547230642">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 w:id="14037945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924991403">
      <w:bodyDiv w:val="1"/>
      <w:marLeft w:val="0"/>
      <w:marRight w:val="0"/>
      <w:marTop w:val="0"/>
      <w:marBottom w:val="0"/>
      <w:divBdr>
        <w:top w:val="none" w:sz="0" w:space="0" w:color="auto"/>
        <w:left w:val="none" w:sz="0" w:space="0" w:color="auto"/>
        <w:bottom w:val="none" w:sz="0" w:space="0" w:color="auto"/>
        <w:right w:val="none" w:sz="0" w:space="0" w:color="auto"/>
      </w:divBdr>
    </w:div>
    <w:div w:id="1168446346">
      <w:bodyDiv w:val="1"/>
      <w:marLeft w:val="0"/>
      <w:marRight w:val="0"/>
      <w:marTop w:val="0"/>
      <w:marBottom w:val="0"/>
      <w:divBdr>
        <w:top w:val="none" w:sz="0" w:space="0" w:color="auto"/>
        <w:left w:val="none" w:sz="0" w:space="0" w:color="auto"/>
        <w:bottom w:val="none" w:sz="0" w:space="0" w:color="auto"/>
        <w:right w:val="none" w:sz="0" w:space="0" w:color="auto"/>
      </w:divBdr>
    </w:div>
    <w:div w:id="1214777923">
      <w:bodyDiv w:val="1"/>
      <w:marLeft w:val="0"/>
      <w:marRight w:val="0"/>
      <w:marTop w:val="0"/>
      <w:marBottom w:val="0"/>
      <w:divBdr>
        <w:top w:val="none" w:sz="0" w:space="0" w:color="auto"/>
        <w:left w:val="none" w:sz="0" w:space="0" w:color="auto"/>
        <w:bottom w:val="none" w:sz="0" w:space="0" w:color="auto"/>
        <w:right w:val="none" w:sz="0" w:space="0" w:color="auto"/>
      </w:divBdr>
    </w:div>
    <w:div w:id="1488475477">
      <w:bodyDiv w:val="1"/>
      <w:marLeft w:val="0"/>
      <w:marRight w:val="0"/>
      <w:marTop w:val="0"/>
      <w:marBottom w:val="0"/>
      <w:divBdr>
        <w:top w:val="none" w:sz="0" w:space="0" w:color="auto"/>
        <w:left w:val="none" w:sz="0" w:space="0" w:color="auto"/>
        <w:bottom w:val="none" w:sz="0" w:space="0" w:color="auto"/>
        <w:right w:val="none" w:sz="0" w:space="0" w:color="auto"/>
      </w:divBdr>
    </w:div>
    <w:div w:id="2092894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neftok.ru/raznoe/hranenie-nefteproduktov.html" TargetMode="External"/><Relationship Id="rId13" Type="http://schemas.openxmlformats.org/officeDocument/2006/relationships/hyperlink" Target="https://neftok.ru/wp-content/uploads/2017/06/Kontrol-kachestva.png" TargetMode="External"/><Relationship Id="rId18" Type="http://schemas.openxmlformats.org/officeDocument/2006/relationships/hyperlink" Target="https://an.yandex.ru/count/WbSejI_zO2S2RH8091ur6DnAVzrADWK09mCn4wwANW00000utCCxfAldOe01-CYAd0E80SJDs9Wza06kfxJ1CvW1oklQrpQW0Q2djC4pg07OuDhNDhW1tDtyaixuonZW0RhlcHZe0Ghu0Ohi0vW2m9gd4Q02s9Af4Ra2BEofAIX8PbZm0fRruRy8m4E00u2phfSFY0E7a-Y319W3uzj_m0Iw1EW4pm_u1CpD6eW5pB4Qa0NCpHgW1V-E2AW5wk46i0NguGQu1UhX1gAR0vRurBK46sgSOEDpMbNH1lYyKeDp2yqR-W000Aa7IQDGRUzsGXW2mgp9r0Z92WC5NZr8lGQg2n3sBoZaIQC005cuifQNekWBpB4Qy0iBY0oAxDw-0QaC8C8_Gkxxkx_e31-O3RVlA3-RrF64jloShLMW3eAfDSd6Wg_rtPsX6DaFQhHLbLgg_jYT590GZf_bvUYanuJg0Vd_0O0HuA6jbHBW4QUyrG7e4SwCuRIDnfRLYM2uy406R9doXBtSF-aIU5oP5QbTeFNm4WMe4xchyB_9uQdwu1FguGQ85B36mw6Es97hc06W5EhX1gWKpCtyhFxp1U0K0UWK6CWLWgVFiGJG5Voi_lC5s1N1YlRieu-y_6Fme1RGf9dq1SaMq1QAxDw-0I00F6Howh8z_mVcZNkAasN994ibibO-M_021yx5_ifpTHSOtGMYu0hotHAMaBno_8q98FTE5nvInHm1wKcG6HYYL2x04MeKPKLY8vJQwlsAVODmb1lNd5OyCNur1ymSD43-FCCxQfl00m00~1?stat-id=3&amp;test-tag=296868353409025&amp;format-type=0&amp;actual-format=74&amp;banner-test-tags=eyI2OTEzNjkwMDcxIjoiMzQzNTk3NzExMzcifQ==" TargetMode="External"/><Relationship Id="rId26" Type="http://schemas.openxmlformats.org/officeDocument/2006/relationships/hyperlink" Target="https://an.yandex.ru/count/WbKejI_zO2C2NH80f1qr6DnAb0T4-WK08mCn4wwANW00000utCCxnf2neWM00UNVguZwag7--G680VJgu-ina076xxtMBPW1dikcaYkW0SJLZjGjg06SslgGAxW1pg2G-1ZwkWJW0T2_h0Je0LBu0P31Wfck1Ra2BEofAIX8PbZm0fRruRy8m4F010Ze19y8-0JdtYE81QsN7v05vzuZe0NQymge1OkB2R05Yui9k0MBYmd01S-t4yW5kVW4q0MxgAo1eA426sgSOEDpMbNH1lYyKeDp2yqR-W000Aa7IQDGRUzsGXW9W872mOpNoGh3lZ_EOGO6gWiGzYyev4cZ001PkBAMbwBe2wsN7_0B2uWCaC7UlW6f330v0avBzRY_w0mVc0stxoXmFPlKyOIs_9ojLQ0Em8GzoSQ2h_NTdQ4OsG_wt3OwmvtpF-0F0O0GWQN61P0GZf_bvUYanuJg0VZv_m604U2XhPKIu16dlDK1w17EZE6qZSQMrObWkF10VstoAEcky3_f4dXScHMfNQ3ry185g1Evg_2_oU6f-k0JYui9Y1ImniEXZjYHwvW1e1IBYmce5EVU8uIbv_85u1G1w1GOq1M4fUVo1TWLmOhsxAEFlFnZyA0MqAIPz0N95j0MaC7UlW4X03e5ERfixfA5rMETukJKGv99chC-Fblm0WVEONMTU2nWpA8mpb4A55o1ZAc496Ij7AzZ0bYzqmK4AZr7AqBfBWATBru7662i3Mf4HKDYE53QwltmPM1bFGmsLgt6IciEc2_X8at0fbcCOqTj4tW0~1?stat-id=3&amp;test-tag=296868353409025&amp;format-type=0&amp;actual-format=74&amp;banner-test-tags=eyI2MTMwNDgyMTQ3IjoiMzQzNTk3NzExMzkifQ%3D%3D" TargetMode="External"/><Relationship Id="rId3" Type="http://schemas.microsoft.com/office/2007/relationships/stylesWithEffects" Target="stylesWithEffects.xml"/><Relationship Id="rId21" Type="http://schemas.openxmlformats.org/officeDocument/2006/relationships/hyperlink" Target="https://an.yandex.ru/count/WbaejI_zO2K2VH8091ur6DnAS4cB2GK09GCn4wwANW00000utCCxrfJF-Wo00TMj8eW1jVg6-KkG0Qo4WiB2W8200fW1h8I2maAW0SxD_y72W8200gW1pit_mKAu0VpptuSVm042s06-ojqUu078aDaNw07U0VW1dfFsWV4LkG8ixAafA4XcMF02blNXlmZ0Gu03exMMXG680zpiwDm5c0Fay7p01Fu4w0Ig1VW4d_zCY0NzfpIG1P__JA05sBuNg0N9oHEm1Sd94xW5oScIfWdubjRx0Xjgd63ZSrfLqGRul5A3SmlD6_e0002f1qcZK6tlTa8O0iBxmFZ92lHcnY5N0VC6gWiGzYyev4cZ001PkBAMbwBe2_sdDF0B2uWCdfFUlW6f333R7QVV1SY_w0mVc0stxoYmFflKyOIs_9ojLQ0Eve4YoSQ2h_NTdQ4OsGy1RPXZpXhnF-0F0O0Gwycp690GZf_bvUYanuJguA6jbHBW4QUyrG7e4SwCuRIDnfRLYM2uy408m7wfqkVoF-aIU5oP5QbTeFNm4WMe4xchyB_9uQdwu1F9oHE85B36mw6Es97hc06W5Cd94wWKd_zCoAUaz0NW507e51ZG5SYdfFG5s1N1YlRieu-y_6Fme1RGf9dq1SaMq1QUazw-0I00EcHoTDdShd_ciL1nSkmXoLo9h9_F5bvWK28MPN3GGUIfABW26Na9IOXVEVx61E1xfyVqELloSd6W92O7k0EOdyh5QlsCei18R0HLMxsVicyGRfI-7ZMVDIy7LYEvqG7pdOYBD8bHsyGO~1?stat-id=3&amp;test-tag=296868353409025&amp;format-type=0&amp;actual-format=74&amp;banner-test-tags=eyI3MjA1NzYwMjk2NTUyMDY2MiI6IjM0MzU5NzcxMTM4In0=" TargetMode="External"/><Relationship Id="rId34"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hyperlink" Target="https://an.yandex.ru/count/WbSejI_zO2S2RH8091ur6DnAVzrADWK09mCn4wwANW00000utCCxfAldOe01-CYAd0E80SJDs9Wza06kfxJ1CvW1oklQrpQW0Q2djC4pg07OuDhNDhW1tDtyaixuonZW0RhlcHZe0Ghu0Ohi0vW2m9gd4Q02s9Af4Ra2BEofAIX8PbZm0fRruRy8m4E00u2phfSFY0E7a-Y319W3uzj_m0Iw1EW4pm_u1CpD6eW5pB4Qa0NCpHgW1V-E2AW5wk46i0NguGQu1UhX1gAR0vRurBK46sgSOEDpMbNH1lYyKeDp2yqR-W000Aa7IQDGRUzsGXW2mgp9r0Z92WC5NZr8lGQg2n3sBoZaIQC005cuifQNekWBpB4Qy0iBY0oAxDw-0QaC8C8_Gkxxkx_e31-O3RVlA3-RrF64jloShLMW3eAfDSd6Wg_rtPsX6DaFQhHLbLgg_jYT590GZf_bvUYanuJg0Vd_0O0HuA6jbHBW4QUyrG7e4SwCuRIDnfRLYM2uy406R9doXBtSF-aIU5oP5QbTeFNm4WMe4xchyB_9uQdwu1FguGQ85B36mw6Es97hc06W5EhX1gWKpCtyhFxp1U0K0UWK6CWLWgVFiGJG5Voi_lC5s1N1YlRieu-y_6Fme1RGf9dq1SaMq1QAxDw-0I00F6Howh8z_mVcZNkAasN994ibibO-M_021yx5_ifpTHSOtGMYu0hotHAMaBno_8q98FTE5nvInHm1wKcG6HYYL2x04MeKPKLY8vJQwlsAVODmb1lNd5OyCNur1ymSD43-FCCxQfl00m00~1?stat-id=3&amp;test-tag=296868353409025&amp;format-type=0&amp;actual-format=74&amp;banner-test-tags=eyI2OTEzNjkwMDcxIjoiMzQzNTk3NzExMzcifQ%3D%3D" TargetMode="External"/><Relationship Id="rId25" Type="http://schemas.openxmlformats.org/officeDocument/2006/relationships/hyperlink" Target="https://an.yandex.ru/count/WbKejI_zO2C2NH80f1qr6DnAb0T4-WK08mCn4wwANW00000utCCxnf2neWM00UNVguZwag7--G680VJgu-ina076xxtMBPW1dikcaYkW0SJLZjGjg06SslgGAxW1pg2G-1ZwkWJW0T2_h0Je0LBu0P31Wfck1Ra2BEofAIX8PbZm0fRruRy8m4F010Ze19y8-0JdtYE81QsN7v05vzuZe0NQymge1OkB2R05Yui9k0MBYmd01S-t4yW5kVW4q0MxgAo1eA426sgSOEDpMbNH1lYyKeDp2yqR-W000Aa7IQDGRUzsGXW9W872mOpNoGh3lZ_EOGO6gWiGzYyev4cZ001PkBAMbwBe2wsN7_0B2uWCaC7UlW6f330v0avBzRY_w0mVc0stxoXmFPlKyOIs_9ojLQ0Em8GzoSQ2h_NTdQ4OsG_wt3OwmvtpF-0F0O0GWQN61P0GZf_bvUYanuJg0VZv_m604U2XhPKIu16dlDK1w17EZE6qZSQMrObWkF10VstoAEcky3_f4dXScHMfNQ3ry185g1Evg_2_oU6f-k0JYui9Y1ImniEXZjYHwvW1e1IBYmce5EVU8uIbv_85u1G1w1GOq1M4fUVo1TWLmOhsxAEFlFnZyA0MqAIPz0N95j0MaC7UlW4X03e5ERfixfA5rMETukJKGv99chC-Fblm0WVEONMTU2nWpA8mpb4A55o1ZAc496Ij7AzZ0bYzqmK4AZr7AqBfBWATBru7662i3Mf4HKDYE53QwltmPM1bFGmsLgt6IciEc2_X8at0fbcCOqTj4tW0~1?stat-id=3&amp;test-tag=296868353409025&amp;format-type=0&amp;actual-format=74&amp;banner-test-tags=eyI2MTMwNDgyMTQ3IjoiMzQzNTk3NzExMzkifQ%3D%3D" TargetMode="External"/><Relationship Id="rId33"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s://an.yandex.ru/count/WbaejI_zO2K2VH8091ur6DnAS4cB2GK09GCn4wwANW00000utCCxrfJF-Wo00TMj8eW1jVg6-KkG0Qo4WiB2W8200fW1h8I2maAW0SxD_y72W8200gW1pit_mKAu0VpptuSVm042s06-ojqUu078aDaNw07U0VW1dfFsWV4LkG8ixAafA4XcMF02blNXlmZ0Gu03exMMXG680zpiwDm5c0Fay7p01Fu4w0Ig1VW4d_zCY0NzfpIG1P__JA05sBuNg0N9oHEm1Sd94xW5oScIfWdubjRx0Xjgd63ZSrfLqGRul5A3SmlD6_e0002f1qcZK6tlTa8O0iBxmFZ92lHcnY5N0VC6gWiGzYyev4cZ001PkBAMbwBe2_sdDF0B2uWCdfFUlW6f333R7QVV1SY_w0mVc0stxoYmFflKyOIs_9ojLQ0Eve4YoSQ2h_NTdQ4OsGy1RPXZpXhnF-0F0O0Gwycp690GZf_bvUYanuJguA6jbHBW4QUyrG7e4SwCuRIDnfRLYM2uy408m7wfqkVoF-aIU5oP5QbTeFNm4WMe4xchyB_9uQdwu1F9oHE85B36mw6Es97hc06W5Cd94wWKd_zCoAUaz0NW507e51ZG5SYdfFG5s1N1YlRieu-y_6Fme1RGf9dq1SaMq1QUazw-0I00EcHoTDdShd_ciL1nSkmXoLo9h9_F5bvWK28MPN3GGUIfABW26Na9IOXVEVx61E1xfyVqELloSd6W92O7k0EOdyh5QlsCei18R0HLMxsVicyGRfI-7ZMVDIy7LYEvqG7pdOYBD8bHsyGO~1?stat-id=3&amp;test-tag=296868353409025&amp;format-type=0&amp;actual-format=74&amp;banner-test-tags=eyI3MjA1NzYwMjk2NTUyMDY2MiI6IjM0MzU5NzcxMTM4In0%3D" TargetMode="External"/><Relationship Id="rId29" Type="http://schemas.openxmlformats.org/officeDocument/2006/relationships/hyperlink" Target="https://neftok.ru/raznoe/kontrol-kachestva-nefteproduktov.html" TargetMode="External"/><Relationship Id="rId1" Type="http://schemas.openxmlformats.org/officeDocument/2006/relationships/numbering" Target="numbering.xml"/><Relationship Id="rId6" Type="http://schemas.openxmlformats.org/officeDocument/2006/relationships/hyperlink" Target="https://neftok.ru/wp-content/uploads/2017/06/Kontrol-kachestva-nefteproduktov.jpg" TargetMode="External"/><Relationship Id="rId11" Type="http://schemas.openxmlformats.org/officeDocument/2006/relationships/image" Target="media/image3.jpeg"/><Relationship Id="rId24" Type="http://schemas.openxmlformats.org/officeDocument/2006/relationships/image" Target="media/image9.jpeg"/><Relationship Id="rId32" Type="http://schemas.openxmlformats.org/officeDocument/2006/relationships/hyperlink" Target="https://sinref.ru/000_uchebniki/04600_raznie_2/655_avtozapravochnie_stancii_2003/000/008.jpg"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neftok.ru/wp-content/uploads/2017/06/Kontrol-kachestva-na-AZS.jpg" TargetMode="External"/><Relationship Id="rId23" Type="http://schemas.openxmlformats.org/officeDocument/2006/relationships/hyperlink" Target="https://an.yandex.ru/count/WbKejI_zO2C2NH80f1qr6DnAb0T4-WK08mCn4wwANW00000utCCxnf2neWM00UNVguZwag7--G680VJgu-ina076xxtMBPW1dikcaYkW0SJLZjGjg06SslgGAxW1pg2G-1ZwkWJW0T2_h0Je0LBu0P31Wfck1Ra2BEofAIX8PbZm0fRruRy8m4F010Ze19y8-0JdtYE81QsN7v05vzuZe0NQymge1OkB2R05Yui9k0MBYmd01S-t4yW5kVW4q0MxgAo1eA426sgSOEDpMbNH1lYyKeDp2yqR-W000Aa7IQDGRUzsGXW9W872mOpNoGh3lZ_EOGO6gWiGzYyev4cZ001PkBAMbwBe2wsN7_0B2uWCaC7UlW6f330v0avBzRY_w0mVc0stxoXmFPlKyOIs_9ojLQ0Em8GzoSQ2h_NTdQ4OsG_wt3OwmvtpF-0F0O0GWQN61P0GZf_bvUYanuJg0VZv_m604U2XhPKIu16dlDK1w17EZE6qZSQMrObWkF10VstoAEcky3_f4dXScHMfNQ3ry185g1Evg_2_oU6f-k0JYui9Y1ImniEXZjYHwvW1e1IBYmce5EVU8uIbv_85u1G1w1GOq1M4fUVo1TWLmOhsxAEFlFnZyA0MqAIPz0N95j0MaC7UlW4X03e5ERfixfA5rMETukJKGv99chC-Fblm0WVEONMTU2nWpA8mpb4A55o1ZAc496Ij7AzZ0bYzqmK4AZr7AqBfBWATBru7662i3Mf4HKDYE53QwltmPM1bFGmsLgt6IciEc2_X8at0fbcCOqTj4tW0~1?stat-id=3&amp;test-tag=296868353409025&amp;format-type=0&amp;actual-format=74&amp;banner-test-tags=eyI2MTMwNDgyMTQ3IjoiMzQzNTk3NzExMzkifQ==" TargetMode="External"/><Relationship Id="rId28" Type="http://schemas.openxmlformats.org/officeDocument/2006/relationships/image" Target="media/image10.jpeg"/><Relationship Id="rId36" Type="http://schemas.openxmlformats.org/officeDocument/2006/relationships/fontTable" Target="fontTable.xml"/><Relationship Id="rId10" Type="http://schemas.openxmlformats.org/officeDocument/2006/relationships/hyperlink" Target="https://neftok.ru/wp-content/uploads/2017/06/Kontrol.jpg" TargetMode="External"/><Relationship Id="rId19" Type="http://schemas.openxmlformats.org/officeDocument/2006/relationships/image" Target="media/image7.jpeg"/><Relationship Id="rId31"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8.jpeg"/><Relationship Id="rId27" Type="http://schemas.openxmlformats.org/officeDocument/2006/relationships/hyperlink" Target="https://an.yandex.ru/count/WbKejI_zO2C2NH80f1qr6DnAb0T4-WK08mCn4wwANW00000utCCxnf2neWM00UNVguZwag7--G680VJgu-ina076xxtMBPW1dikcaYkW0SJLZjGjg06SslgGAxW1pg2G-1ZwkWJW0T2_h0Je0LBu0P31Wfck1Ra2BEofAIX8PbZm0fRruRy8m4F010Ze19y8-0JdtYE81QsN7v05vzuZe0NQymge1OkB2R05Yui9k0MBYmd01S-t4yW5kVW4q0MxgAo1eA426sgSOEDpMbNH1lYyKeDp2yqR-W000Aa7IQDGRUzsGXW9W872mOpNoGh3lZ_EOGO6gWiGzYyev4cZ001PkBAMbwBe2wsN7_0B2uWCaC7UlW6f330v0avBzRY_w0mVc0stxoXmFPlKyOIs_9ojLQ0Em8GzoSQ2h_NTdQ4OsG_wt3OwmvtpF-0F0O0GWQN61P0GZf_bvUYanuJg0VZv_m604U2XhPKIu16dlDK1w17EZE6qZSQMrObWkF10VstoAEcky3_f4dXScHMfNQ3ry185g1Evg_2_oU6f-k0JYui9Y1ImniEXZjYHwvW1e1IBYmce5EVU8uIbv_85u1G1w1GOq1M4fUVo1TWLmOhsxAEFlFnZyA0MqAIPz0N95j0MaC7UlW4X03e5ERfixfA5rMETukJKGv99chC-Fblm0WVEONMTU2nWpA8mpb4A55o1ZAc496Ij7AzZ0bYzqmK4AZr7AqBfBWATBru7662i3Mf4HKDYE53QwltmPM1bFGmsLgt6IciEc2_X8at0fbcCOqTj4tW0~1?stat-id=3&amp;test-tag=296868353409025&amp;format-type=0&amp;actual-format=74&amp;banner-test-tags=eyI2MTMwNDgyMTQ3IjoiMzQzNTk3NzExMzkifQ%3D%3D" TargetMode="External"/><Relationship Id="rId30" Type="http://schemas.openxmlformats.org/officeDocument/2006/relationships/hyperlink" Target="https://neftok.ru/wp-content/uploads/2017/06/Kontrol-kachestva-nefteproduktov-1.jpg" TargetMode="External"/><Relationship Id="rId35"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196</TotalTime>
  <Pages>1</Pages>
  <Words>20305</Words>
  <Characters>115744</Characters>
  <Application>Microsoft Office Word</Application>
  <DocSecurity>0</DocSecurity>
  <Lines>964</Lines>
  <Paragraphs>271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135778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astrahancev</dc:creator>
  <cp:keywords/>
  <dc:description/>
  <cp:lastModifiedBy>astrahancev</cp:lastModifiedBy>
  <cp:revision>7</cp:revision>
  <dcterms:created xsi:type="dcterms:W3CDTF">2020-04-03T09:27:00Z</dcterms:created>
  <dcterms:modified xsi:type="dcterms:W3CDTF">2020-04-06T06:26:00Z</dcterms:modified>
</cp:coreProperties>
</file>