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57C" w:rsidRDefault="00C9757C" w:rsidP="00C9757C">
      <w:pPr>
        <w:tabs>
          <w:tab w:val="left" w:pos="2340"/>
        </w:tabs>
        <w:rPr>
          <w:sz w:val="28"/>
          <w:szCs w:val="28"/>
        </w:rPr>
      </w:pPr>
      <w:r>
        <w:rPr>
          <w:sz w:val="40"/>
          <w:szCs w:val="40"/>
        </w:rPr>
        <w:t>ТОиРАТ-306   МДК-01.02</w:t>
      </w:r>
      <w:r>
        <w:rPr>
          <w:sz w:val="28"/>
          <w:szCs w:val="28"/>
        </w:rPr>
        <w:t xml:space="preserve"> технический ремонт и обслуживание </w:t>
      </w:r>
    </w:p>
    <w:p w:rsidR="00C9757C" w:rsidRDefault="00C9757C" w:rsidP="00C9757C">
      <w:pPr>
        <w:tabs>
          <w:tab w:val="left" w:pos="2340"/>
        </w:tabs>
      </w:pPr>
      <w:r>
        <w:rPr>
          <w:sz w:val="28"/>
          <w:szCs w:val="28"/>
        </w:rPr>
        <w:t>Автомобильного транспорта</w:t>
      </w:r>
      <w:r>
        <w:tab/>
        <w:t xml:space="preserve">                </w:t>
      </w:r>
    </w:p>
    <w:p w:rsidR="00C9757C" w:rsidRPr="00C9757C" w:rsidRDefault="00C9757C" w:rsidP="00C9757C">
      <w:pPr>
        <w:tabs>
          <w:tab w:val="left" w:pos="2340"/>
        </w:tabs>
        <w:rPr>
          <w:sz w:val="32"/>
          <w:szCs w:val="32"/>
        </w:rPr>
      </w:pPr>
      <w:bookmarkStart w:id="0" w:name="_GoBack"/>
      <w:bookmarkEnd w:id="0"/>
      <w:r>
        <w:t xml:space="preserve">                                                              </w:t>
      </w:r>
      <w:r w:rsidRPr="00C9757C">
        <w:rPr>
          <w:sz w:val="32"/>
          <w:szCs w:val="32"/>
        </w:rPr>
        <w:t>Тема-2.2</w:t>
      </w:r>
    </w:p>
    <w:p w:rsidR="00C9757C" w:rsidRDefault="00C9757C">
      <w:r w:rsidRPr="00637A2E">
        <w:t>Технические требования на сдачу автомобилей, агрегатов в  ремонт и выдачу из р</w:t>
      </w:r>
      <w:r w:rsidRPr="00637A2E">
        <w:t>е</w:t>
      </w:r>
      <w:r w:rsidRPr="00637A2E">
        <w:t xml:space="preserve">монта, </w:t>
      </w:r>
      <w:proofErr w:type="gramStart"/>
      <w:r w:rsidRPr="00637A2E">
        <w:t>согласно ГОСТа</w:t>
      </w:r>
      <w:proofErr w:type="gramEnd"/>
      <w:r w:rsidRPr="00637A2E">
        <w:t>. Техническая документация на прием в ремонт</w:t>
      </w:r>
    </w:p>
    <w:p w:rsidR="003C3D52" w:rsidRDefault="003C3D52" w:rsidP="00C9757C">
      <w:pPr>
        <w:tabs>
          <w:tab w:val="left" w:pos="2400"/>
        </w:tabs>
      </w:pPr>
    </w:p>
    <w:p w:rsidR="00C9757C" w:rsidRPr="00637A2E" w:rsidRDefault="00C9757C" w:rsidP="00C9757C">
      <w:r w:rsidRPr="00637A2E">
        <w:t>Влияние комплектности и пригодности базовых деталей к ремонту на качество и себесто</w:t>
      </w:r>
      <w:r w:rsidRPr="00637A2E">
        <w:t>и</w:t>
      </w:r>
      <w:r w:rsidRPr="00637A2E">
        <w:t xml:space="preserve">мость ремонта. Хранение ремонтного фонда. </w:t>
      </w:r>
    </w:p>
    <w:p w:rsidR="00C9757C" w:rsidRDefault="00C9757C" w:rsidP="00C9757C">
      <w:pPr>
        <w:tabs>
          <w:tab w:val="left" w:pos="2400"/>
        </w:tabs>
      </w:pPr>
      <w:r>
        <w:t xml:space="preserve">                                                  </w:t>
      </w:r>
    </w:p>
    <w:p w:rsidR="00C9757C" w:rsidRDefault="00C9757C" w:rsidP="00C9757C">
      <w:pPr>
        <w:tabs>
          <w:tab w:val="left" w:pos="2400"/>
        </w:tabs>
      </w:pPr>
      <w:r w:rsidRPr="00637A2E">
        <w:t>Наружная мойка, очистка автомобилей и агрегатов. Способы мойки, применяемое оборуд</w:t>
      </w:r>
      <w:r w:rsidRPr="00637A2E">
        <w:t>о</w:t>
      </w:r>
      <w:r w:rsidRPr="00637A2E">
        <w:t>вание.</w:t>
      </w:r>
    </w:p>
    <w:p w:rsidR="00C9757C" w:rsidRDefault="00C9757C" w:rsidP="00C9757C">
      <w:pPr>
        <w:tabs>
          <w:tab w:val="left" w:pos="2400"/>
        </w:tabs>
      </w:pPr>
      <w:r>
        <w:tab/>
      </w:r>
    </w:p>
    <w:p w:rsidR="00C9757C" w:rsidRDefault="00C9757C" w:rsidP="00C9757C">
      <w:pPr>
        <w:tabs>
          <w:tab w:val="left" w:pos="2400"/>
        </w:tabs>
      </w:pPr>
      <w:r w:rsidRPr="00637A2E">
        <w:t>Организация рабочих мест, техника безопасно</w:t>
      </w:r>
      <w:r w:rsidRPr="00637A2E">
        <w:softHyphen/>
        <w:t>сти. Обеспечение охраны окружа</w:t>
      </w:r>
      <w:r w:rsidRPr="00637A2E">
        <w:t>ю</w:t>
      </w:r>
      <w:r w:rsidRPr="00637A2E">
        <w:t>щей среды.</w:t>
      </w:r>
    </w:p>
    <w:p w:rsidR="00C9757C" w:rsidRDefault="00C9757C" w:rsidP="00C9757C">
      <w:pPr>
        <w:tabs>
          <w:tab w:val="left" w:pos="2400"/>
        </w:tabs>
        <w:rPr>
          <w:sz w:val="32"/>
          <w:szCs w:val="32"/>
        </w:rPr>
      </w:pPr>
      <w:r>
        <w:tab/>
      </w:r>
      <w:r w:rsidRPr="00C9757C">
        <w:rPr>
          <w:sz w:val="32"/>
          <w:szCs w:val="32"/>
        </w:rPr>
        <w:t>Практическая работа</w:t>
      </w:r>
    </w:p>
    <w:p w:rsidR="00C9757C" w:rsidRDefault="00C9757C" w:rsidP="00C9757C">
      <w:pPr>
        <w:tabs>
          <w:tab w:val="left" w:pos="2400"/>
        </w:tabs>
        <w:rPr>
          <w:sz w:val="32"/>
          <w:szCs w:val="32"/>
        </w:rPr>
      </w:pPr>
      <w:r w:rsidRPr="001525FE">
        <w:rPr>
          <w:bCs/>
        </w:rPr>
        <w:t>Оформление технической документации на прием авто</w:t>
      </w:r>
      <w:r w:rsidRPr="001525FE">
        <w:rPr>
          <w:bCs/>
        </w:rPr>
        <w:softHyphen/>
        <w:t>мобилей и агрегатов в р</w:t>
      </w:r>
      <w:r w:rsidRPr="001525FE">
        <w:rPr>
          <w:bCs/>
        </w:rPr>
        <w:t>е</w:t>
      </w:r>
      <w:r w:rsidRPr="001525FE">
        <w:rPr>
          <w:bCs/>
        </w:rPr>
        <w:t>монт.</w:t>
      </w:r>
    </w:p>
    <w:p w:rsidR="00C9757C" w:rsidRDefault="00C9757C" w:rsidP="00C9757C">
      <w:pPr>
        <w:tabs>
          <w:tab w:val="left" w:pos="2865"/>
        </w:tabs>
        <w:rPr>
          <w:sz w:val="32"/>
          <w:szCs w:val="32"/>
        </w:rPr>
      </w:pPr>
      <w:r>
        <w:rPr>
          <w:sz w:val="32"/>
          <w:szCs w:val="32"/>
        </w:rPr>
        <w:tab/>
        <w:t>Тема-2.3</w:t>
      </w:r>
    </w:p>
    <w:p w:rsidR="00C9757C" w:rsidRPr="001525FE" w:rsidRDefault="00C9757C" w:rsidP="00C9757C">
      <w:pPr>
        <w:rPr>
          <w:bCs/>
        </w:rPr>
      </w:pPr>
      <w:r w:rsidRPr="00637A2E">
        <w:t>Способы организации разборочных работ, их сравнительная оценка и область пр</w:t>
      </w:r>
      <w:r w:rsidRPr="00637A2E">
        <w:t>и</w:t>
      </w:r>
      <w:r w:rsidRPr="00637A2E">
        <w:t xml:space="preserve">менения. </w:t>
      </w:r>
    </w:p>
    <w:p w:rsidR="00C9757C" w:rsidRDefault="00C9757C" w:rsidP="00C9757C">
      <w:pPr>
        <w:tabs>
          <w:tab w:val="left" w:pos="2865"/>
        </w:tabs>
      </w:pPr>
      <w:r w:rsidRPr="00637A2E">
        <w:t>Основные виды разборочных работ, средства технологи</w:t>
      </w:r>
      <w:r w:rsidRPr="00637A2E">
        <w:softHyphen/>
        <w:t>ческой оснащенности. М</w:t>
      </w:r>
      <w:r w:rsidRPr="00637A2E">
        <w:t>е</w:t>
      </w:r>
      <w:r w:rsidRPr="00637A2E">
        <w:t>ханизация разборочных работ.</w:t>
      </w:r>
    </w:p>
    <w:p w:rsidR="00C9757C" w:rsidRDefault="00C9757C" w:rsidP="00C9757C">
      <w:pPr>
        <w:tabs>
          <w:tab w:val="left" w:pos="2865"/>
        </w:tabs>
      </w:pPr>
      <w:r w:rsidRPr="00637A2E">
        <w:t>Технические условия на разборку. Технологическая документация.</w:t>
      </w:r>
    </w:p>
    <w:p w:rsidR="00C9757C" w:rsidRPr="00C9757C" w:rsidRDefault="00C9757C" w:rsidP="00C9757C">
      <w:pPr>
        <w:tabs>
          <w:tab w:val="left" w:pos="2865"/>
        </w:tabs>
        <w:rPr>
          <w:sz w:val="32"/>
          <w:szCs w:val="32"/>
        </w:rPr>
      </w:pPr>
      <w:r w:rsidRPr="00637A2E">
        <w:t>Влияние качества разборочных работ на качество ремонта и его себе</w:t>
      </w:r>
      <w:r w:rsidRPr="00637A2E">
        <w:softHyphen/>
        <w:t>стоимость.</w:t>
      </w:r>
    </w:p>
    <w:sectPr w:rsidR="00C9757C" w:rsidRPr="00C97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57C"/>
    <w:rsid w:val="003C3D52"/>
    <w:rsid w:val="00C9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2020-03-17T05:21:00Z</dcterms:created>
  <dcterms:modified xsi:type="dcterms:W3CDTF">2020-03-17T05:28:00Z</dcterms:modified>
</cp:coreProperties>
</file>